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2F" w:rsidRDefault="00C5425A">
      <w:pPr>
        <w:spacing w:after="32" w:line="259" w:lineRule="auto"/>
        <w:ind w:left="10" w:right="8" w:hanging="10"/>
        <w:jc w:val="center"/>
      </w:pPr>
      <w:r>
        <w:rPr>
          <w:sz w:val="32"/>
        </w:rPr>
        <w:t xml:space="preserve">ЗАДАНИЕ №3 </w:t>
      </w:r>
    </w:p>
    <w:p w:rsidR="00F32C2F" w:rsidRDefault="00C5425A">
      <w:pPr>
        <w:spacing w:after="0" w:line="259" w:lineRule="auto"/>
        <w:ind w:left="10" w:right="11" w:hanging="10"/>
        <w:jc w:val="center"/>
      </w:pPr>
      <w:r>
        <w:rPr>
          <w:sz w:val="32"/>
        </w:rPr>
        <w:t xml:space="preserve">Разработка требований </w:t>
      </w:r>
    </w:p>
    <w:p w:rsidR="00F32C2F" w:rsidRDefault="00C5425A">
      <w:pPr>
        <w:spacing w:after="25" w:line="259" w:lineRule="auto"/>
        <w:ind w:left="65" w:firstLine="0"/>
        <w:jc w:val="center"/>
      </w:pPr>
      <w:r>
        <w:t xml:space="preserve"> </w:t>
      </w:r>
    </w:p>
    <w:p w:rsidR="00F32C2F" w:rsidRDefault="00C5425A">
      <w:pPr>
        <w:ind w:left="-15"/>
      </w:pPr>
      <w:r>
        <w:rPr>
          <w:i/>
        </w:rPr>
        <w:t>Цель работы:</w:t>
      </w:r>
      <w:r>
        <w:t xml:space="preserve"> выявление и описание пользовательских требований на основе составления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). </w:t>
      </w:r>
    </w:p>
    <w:p w:rsidR="00F32C2F" w:rsidRDefault="00C5425A">
      <w:pPr>
        <w:spacing w:after="24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pStyle w:val="1"/>
        <w:ind w:left="714" w:right="2"/>
      </w:pPr>
      <w:r>
        <w:t xml:space="preserve">Теоретические сведения </w:t>
      </w:r>
    </w:p>
    <w:p w:rsidR="00F32C2F" w:rsidRDefault="00C5425A">
      <w:pPr>
        <w:spacing w:after="15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ind w:left="-15"/>
      </w:pPr>
      <w:r>
        <w:rPr>
          <w:b/>
          <w:i/>
        </w:rPr>
        <w:t>Требование (</w:t>
      </w:r>
      <w:proofErr w:type="spellStart"/>
      <w:r>
        <w:rPr>
          <w:b/>
          <w:i/>
        </w:rPr>
        <w:t>Requirement</w:t>
      </w:r>
      <w:proofErr w:type="spellEnd"/>
      <w:r>
        <w:rPr>
          <w:b/>
          <w:i/>
        </w:rPr>
        <w:t>)</w:t>
      </w:r>
      <w:r>
        <w:t xml:space="preserve"> – описание того, какие функции и с соблюдением каких условий должен выполнять программный продукт в процессе решения полезной для пользователя задачи. </w:t>
      </w:r>
    </w:p>
    <w:p w:rsidR="00F32C2F" w:rsidRDefault="00C5425A">
      <w:pPr>
        <w:spacing w:after="38"/>
        <w:ind w:left="708" w:firstLine="0"/>
      </w:pPr>
      <w:r>
        <w:t xml:space="preserve">Значение требований: </w:t>
      </w:r>
    </w:p>
    <w:p w:rsidR="00F32C2F" w:rsidRDefault="00C5425A" w:rsidP="003570A8">
      <w:pPr>
        <w:pStyle w:val="a3"/>
        <w:numPr>
          <w:ilvl w:val="0"/>
          <w:numId w:val="10"/>
        </w:numPr>
        <w:spacing w:after="35"/>
      </w:pPr>
      <w:r>
        <w:t xml:space="preserve">Позволяют понять, что и с соблюдением каких условий система должна делать. </w:t>
      </w:r>
    </w:p>
    <w:p w:rsidR="00F32C2F" w:rsidRDefault="00C5425A" w:rsidP="003570A8">
      <w:pPr>
        <w:pStyle w:val="a3"/>
        <w:numPr>
          <w:ilvl w:val="0"/>
          <w:numId w:val="10"/>
        </w:numPr>
        <w:spacing w:after="34"/>
      </w:pPr>
      <w:r>
        <w:t xml:space="preserve">Предоставляют возможность оценить масштаб изменений и управлять изменениями. </w:t>
      </w:r>
    </w:p>
    <w:p w:rsidR="00F32C2F" w:rsidRDefault="00C5425A" w:rsidP="003570A8">
      <w:pPr>
        <w:pStyle w:val="a3"/>
        <w:numPr>
          <w:ilvl w:val="0"/>
          <w:numId w:val="10"/>
        </w:numPr>
        <w:spacing w:after="34"/>
      </w:pPr>
      <w:r>
        <w:t xml:space="preserve">Являются основой для формирования плана проекта (в том числе плана тестирования). </w:t>
      </w:r>
    </w:p>
    <w:p w:rsidR="00F32C2F" w:rsidRDefault="00C5425A" w:rsidP="003570A8">
      <w:pPr>
        <w:pStyle w:val="a3"/>
        <w:numPr>
          <w:ilvl w:val="0"/>
          <w:numId w:val="10"/>
        </w:numPr>
      </w:pPr>
      <w:r>
        <w:t xml:space="preserve">Помогают предотвращать или разрешать конфликтные ситуации. </w:t>
      </w:r>
    </w:p>
    <w:p w:rsidR="00F32C2F" w:rsidRDefault="00C5425A" w:rsidP="003570A8">
      <w:pPr>
        <w:pStyle w:val="a3"/>
        <w:numPr>
          <w:ilvl w:val="0"/>
          <w:numId w:val="10"/>
        </w:numPr>
      </w:pPr>
      <w:r>
        <w:t xml:space="preserve">Упрощают расстановку приоритетов в наборе задач. </w:t>
      </w:r>
    </w:p>
    <w:p w:rsidR="00F32C2F" w:rsidRDefault="00C5425A" w:rsidP="003570A8">
      <w:pPr>
        <w:pStyle w:val="a3"/>
        <w:numPr>
          <w:ilvl w:val="0"/>
          <w:numId w:val="10"/>
        </w:numPr>
      </w:pPr>
      <w:r>
        <w:t xml:space="preserve">Позволяют объективно оценить степень прогресса в разработке проекта. </w:t>
      </w:r>
    </w:p>
    <w:p w:rsidR="00F32C2F" w:rsidRDefault="00C5425A">
      <w:pPr>
        <w:ind w:left="-15"/>
      </w:pPr>
      <w:r>
        <w:t xml:space="preserve">Работа над требованиями включает следующие этапы: выявление требований, анализ требований (моделирование бизнес-процессов, </w:t>
      </w:r>
      <w:proofErr w:type="spellStart"/>
      <w:r>
        <w:t>прототипирование</w:t>
      </w:r>
      <w:proofErr w:type="spellEnd"/>
      <w:r>
        <w:t xml:space="preserve"> интерфейсов, </w:t>
      </w:r>
      <w:proofErr w:type="spellStart"/>
      <w:r>
        <w:t>приоритезация</w:t>
      </w:r>
      <w:proofErr w:type="spellEnd"/>
      <w:r>
        <w:t xml:space="preserve"> требований, результат этапа – визуализация требований), документирование требований (результат этапа – спецификация), тестирование (</w:t>
      </w:r>
      <w:proofErr w:type="spellStart"/>
      <w:r>
        <w:t>валидация</w:t>
      </w:r>
      <w:proofErr w:type="spellEnd"/>
      <w:r>
        <w:t xml:space="preserve">) требований. Работу с требованиями выполняет бизнес-аналитик. </w:t>
      </w:r>
    </w:p>
    <w:p w:rsidR="00F32C2F" w:rsidRDefault="00C5425A">
      <w:pPr>
        <w:ind w:left="-15"/>
      </w:pPr>
      <w:r>
        <w:rPr>
          <w:b/>
          <w:i/>
        </w:rPr>
        <w:t xml:space="preserve">Пользовательские требования (user </w:t>
      </w:r>
      <w:proofErr w:type="spellStart"/>
      <w:r>
        <w:rPr>
          <w:b/>
          <w:i/>
        </w:rPr>
        <w:t>requirements</w:t>
      </w:r>
      <w:proofErr w:type="spellEnd"/>
      <w:r>
        <w:rPr>
          <w:b/>
          <w:i/>
        </w:rPr>
        <w:t>)</w:t>
      </w:r>
      <w:r>
        <w:t xml:space="preserve"> описывают задачи, которые пользователь может выполнять с помощью разрабатываемой системы. Требования этого уровня могут быть использованы для оценки объёма работ, стоимости проекта, времени разработки. Пользовательские требования оформляются в виде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), пользовательских историй (user </w:t>
      </w:r>
      <w:proofErr w:type="spellStart"/>
      <w:r>
        <w:t>stories</w:t>
      </w:r>
      <w:proofErr w:type="spellEnd"/>
      <w:r>
        <w:t xml:space="preserve">), пользовательских сценариев (user </w:t>
      </w:r>
      <w:proofErr w:type="spellStart"/>
      <w:r>
        <w:t>scenarios</w:t>
      </w:r>
      <w:proofErr w:type="spellEnd"/>
      <w:r>
        <w:t xml:space="preserve">). </w:t>
      </w:r>
    </w:p>
    <w:p w:rsidR="00F32C2F" w:rsidRDefault="00C5425A">
      <w:pPr>
        <w:spacing w:after="3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F32C2F" w:rsidRDefault="00C5425A">
      <w:pPr>
        <w:spacing w:after="0" w:line="259" w:lineRule="auto"/>
        <w:ind w:left="703" w:hanging="10"/>
        <w:jc w:val="left"/>
      </w:pPr>
      <w:r>
        <w:rPr>
          <w:b/>
          <w:i/>
        </w:rPr>
        <w:t xml:space="preserve">Выявление и описание требований: </w:t>
      </w:r>
      <w:proofErr w:type="spellStart"/>
      <w:r>
        <w:rPr>
          <w:b/>
          <w:i/>
        </w:rPr>
        <w:t>Use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Case</w:t>
      </w:r>
      <w:proofErr w:type="spellEnd"/>
      <w:r>
        <w:rPr>
          <w:b/>
          <w:i/>
        </w:rPr>
        <w:t xml:space="preserve"> и User </w:t>
      </w:r>
      <w:proofErr w:type="spellStart"/>
      <w:r>
        <w:rPr>
          <w:b/>
          <w:i/>
        </w:rPr>
        <w:t>Story</w:t>
      </w:r>
      <w:proofErr w:type="spellEnd"/>
      <w:r>
        <w:rPr>
          <w:b/>
          <w:i/>
        </w:rPr>
        <w:t xml:space="preserve">. </w:t>
      </w:r>
    </w:p>
    <w:p w:rsidR="003570A8" w:rsidRDefault="00C5425A">
      <w:pPr>
        <w:ind w:left="-15"/>
      </w:pPr>
      <w:r>
        <w:rPr>
          <w:b/>
          <w:i/>
        </w:rPr>
        <w:t>Вариант использования</w:t>
      </w:r>
      <w:r>
        <w:rPr>
          <w:i/>
        </w:rPr>
        <w:t xml:space="preserve"> </w:t>
      </w: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продукта описывает последовательность взаимодействия системы и внешнего действующего лица. </w:t>
      </w:r>
    </w:p>
    <w:p w:rsidR="003570A8" w:rsidRDefault="003570A8">
      <w:pPr>
        <w:spacing w:after="160" w:line="259" w:lineRule="auto"/>
        <w:ind w:firstLine="0"/>
        <w:jc w:val="left"/>
      </w:pPr>
      <w:r>
        <w:br w:type="page"/>
      </w:r>
    </w:p>
    <w:p w:rsidR="00F32C2F" w:rsidRDefault="00C5425A">
      <w:pPr>
        <w:ind w:left="-15"/>
      </w:pPr>
      <w:r>
        <w:rPr>
          <w:b/>
          <w:i/>
        </w:rPr>
        <w:lastRenderedPageBreak/>
        <w:t>Действующим лицом</w:t>
      </w:r>
      <w:r>
        <w:rPr>
          <w:i/>
        </w:rPr>
        <w:t xml:space="preserve"> </w:t>
      </w:r>
      <w:r>
        <w:t>(</w:t>
      </w:r>
      <w:proofErr w:type="spellStart"/>
      <w:r>
        <w:t>actor</w:t>
      </w:r>
      <w:proofErr w:type="spellEnd"/>
      <w:r>
        <w:t xml:space="preserve">) может быть человек, другая система ПО или аппаратное устройство, взаимодействующее с системой для достижения некой цели. </w:t>
      </w:r>
    </w:p>
    <w:p w:rsidR="00F32C2F" w:rsidRDefault="00C5425A">
      <w:pPr>
        <w:ind w:left="-15"/>
      </w:pPr>
      <w:r>
        <w:t xml:space="preserve">Варианты использования меняют традиционный подход к сбору информации: пользователей не спрашивают, что с их точки зрения, должна делать </w:t>
      </w:r>
      <w:r>
        <w:rPr>
          <w:b/>
          <w:i/>
        </w:rPr>
        <w:t>система</w:t>
      </w:r>
      <w:r>
        <w:rPr>
          <w:i/>
        </w:rPr>
        <w:t xml:space="preserve">, </w:t>
      </w:r>
      <w:r>
        <w:t>а</w:t>
      </w:r>
      <w:r>
        <w:rPr>
          <w:i/>
        </w:rPr>
        <w:t xml:space="preserve"> </w:t>
      </w:r>
      <w:r>
        <w:t xml:space="preserve">выясняют, какие задачи собирается с ее помощью решать </w:t>
      </w:r>
      <w:r>
        <w:rPr>
          <w:b/>
          <w:i/>
        </w:rPr>
        <w:t>пользователь</w:t>
      </w:r>
      <w:r>
        <w:rPr>
          <w:i/>
        </w:rPr>
        <w:t xml:space="preserve">. </w:t>
      </w:r>
      <w:r>
        <w:t>Цель такого подхода — описать все подобные задачи. До включения каждого варианта использования в утвержденную версию требований заинтересованные в проекте лица проверяют, не выходит ли он за границы проекта. Теоретически в конечный набор вариантов использования должна входить вся желаемая функциональность системы. На практике добиться стопроцентного результата не представляется возможным, однако варианты использования помогут выполнить эту задачу полнее, чем какой</w:t>
      </w:r>
      <w:r w:rsidR="003570A8">
        <w:t>-</w:t>
      </w:r>
      <w:r>
        <w:t xml:space="preserve">либо другой прием сбора информации. </w:t>
      </w:r>
    </w:p>
    <w:p w:rsidR="00F32C2F" w:rsidRDefault="00C5425A">
      <w:pPr>
        <w:spacing w:after="36"/>
        <w:ind w:left="708" w:firstLine="0"/>
      </w:pPr>
      <w:r>
        <w:t xml:space="preserve">Описание варианта использования включает следующие категории: </w:t>
      </w:r>
    </w:p>
    <w:p w:rsidR="00F32C2F" w:rsidRDefault="00C5425A" w:rsidP="003570A8">
      <w:pPr>
        <w:pStyle w:val="a3"/>
        <w:numPr>
          <w:ilvl w:val="0"/>
          <w:numId w:val="12"/>
        </w:numPr>
      </w:pPr>
      <w:r>
        <w:t xml:space="preserve">уникальный идентификатор; </w:t>
      </w:r>
    </w:p>
    <w:p w:rsidR="00F32C2F" w:rsidRDefault="00C5425A" w:rsidP="003570A8">
      <w:pPr>
        <w:pStyle w:val="a3"/>
        <w:numPr>
          <w:ilvl w:val="0"/>
          <w:numId w:val="12"/>
        </w:numPr>
        <w:spacing w:after="34"/>
      </w:pPr>
      <w:r>
        <w:t>имя, кратко</w:t>
      </w:r>
      <w:r w:rsidR="00396F3F">
        <w:t xml:space="preserve"> описывающее задачи пользователя</w:t>
      </w:r>
      <w:r>
        <w:t xml:space="preserve"> в формате «глагол + объект», например</w:t>
      </w:r>
      <w:r w:rsidR="006B623B">
        <w:t>,</w:t>
      </w:r>
      <w:r>
        <w:t xml:space="preserve"> «разместить заказ»; </w:t>
      </w:r>
    </w:p>
    <w:p w:rsidR="00F32C2F" w:rsidRDefault="00C5425A" w:rsidP="00396F3F">
      <w:pPr>
        <w:pStyle w:val="a3"/>
        <w:numPr>
          <w:ilvl w:val="0"/>
          <w:numId w:val="12"/>
        </w:numPr>
        <w:ind w:hanging="513"/>
      </w:pPr>
      <w:r>
        <w:t xml:space="preserve">список </w:t>
      </w:r>
      <w:r>
        <w:tab/>
        <w:t>предваритель</w:t>
      </w:r>
      <w:r w:rsidR="00396F3F">
        <w:t xml:space="preserve">ных </w:t>
      </w:r>
      <w:r w:rsidR="00396F3F">
        <w:tab/>
        <w:t xml:space="preserve">условий, </w:t>
      </w:r>
      <w:r w:rsidR="00396F3F">
        <w:tab/>
        <w:t xml:space="preserve">которые </w:t>
      </w:r>
      <w:r w:rsidR="00396F3F">
        <w:tab/>
        <w:t xml:space="preserve">должны </w:t>
      </w:r>
      <w:r>
        <w:t xml:space="preserve">быть удовлетворены до начала разработки варианта использования; </w:t>
      </w:r>
    </w:p>
    <w:p w:rsidR="00F32C2F" w:rsidRDefault="00C5425A" w:rsidP="003570A8">
      <w:pPr>
        <w:pStyle w:val="a3"/>
        <w:numPr>
          <w:ilvl w:val="0"/>
          <w:numId w:val="12"/>
        </w:numPr>
        <w:spacing w:after="34"/>
      </w:pPr>
      <w:r>
        <w:t xml:space="preserve">выходные условия, описывающие состояние системы после успешного завершения разработки варианта использования; </w:t>
      </w:r>
    </w:p>
    <w:p w:rsidR="00F32C2F" w:rsidRDefault="00C5425A" w:rsidP="003570A8">
      <w:pPr>
        <w:pStyle w:val="a3"/>
        <w:numPr>
          <w:ilvl w:val="0"/>
          <w:numId w:val="12"/>
        </w:numPr>
      </w:pPr>
      <w:r>
        <w:t xml:space="preserve">пронумерованный список действий, иллюстрирующий последовательность этапов взаимодействия лица и системы от предварительных условий до выходных условий. </w:t>
      </w:r>
    </w:p>
    <w:p w:rsidR="00F32C2F" w:rsidRDefault="00C5425A">
      <w:pPr>
        <w:spacing w:after="37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ind w:left="-15"/>
      </w:pPr>
      <w:r>
        <w:rPr>
          <w:b/>
          <w:i/>
        </w:rPr>
        <w:t xml:space="preserve">Существует несколько сценариев варианта использования. </w:t>
      </w:r>
      <w:r>
        <w:t xml:space="preserve">Один сценарий считается </w:t>
      </w:r>
      <w:r>
        <w:rPr>
          <w:b/>
          <w:i/>
        </w:rPr>
        <w:t>нормальным направлением развития</w:t>
      </w:r>
      <w:r>
        <w:rPr>
          <w:i/>
        </w:rPr>
        <w:t xml:space="preserve"> </w:t>
      </w:r>
      <w:r>
        <w:t>(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) варианта использования, его также называют основным направлением, базовым направлением, нормальным потоком, основным сценарием, главным успешным сценарием и благоприятным путем. Нормальное направление для варианта использования «Запрос химиката» — запрос химиката, который есть на складе. </w:t>
      </w:r>
    </w:p>
    <w:p w:rsidR="00F32C2F" w:rsidRDefault="00C5425A">
      <w:pPr>
        <w:ind w:left="-15"/>
      </w:pPr>
      <w:r>
        <w:t xml:space="preserve">Другие допустимые сценарии из варианта использования, называются </w:t>
      </w:r>
      <w:r>
        <w:rPr>
          <w:b/>
          <w:i/>
        </w:rPr>
        <w:t xml:space="preserve">альтернативными направлениями </w:t>
      </w:r>
      <w:r>
        <w:t>(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) или </w:t>
      </w:r>
      <w:r>
        <w:rPr>
          <w:b/>
          <w:i/>
        </w:rPr>
        <w:t>вторичными сценариями</w:t>
      </w:r>
      <w:r>
        <w:rPr>
          <w:i/>
        </w:rPr>
        <w:t xml:space="preserve"> </w:t>
      </w:r>
      <w:r>
        <w:t>(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). Они также могут привести к успешному выполнению задания и удовлетворяют выходным условиям варианта использования. Однако они представляют вариации решения задачи или диалоговой последовательности, необходимой для выполнения задачи. В определенной точке принятия решений в диалоговой последовательности </w:t>
      </w:r>
      <w:r>
        <w:lastRenderedPageBreak/>
        <w:t xml:space="preserve">нормальное направление может перейти в альтернативное, а затем вернуться обратно в нормальное.  </w:t>
      </w:r>
    </w:p>
    <w:p w:rsidR="00F32C2F" w:rsidRDefault="00C5425A">
      <w:pPr>
        <w:ind w:left="-15"/>
      </w:pPr>
      <w:r>
        <w:t xml:space="preserve">Условия, препятствующие успешному завершению задания, называются </w:t>
      </w:r>
      <w:r>
        <w:rPr>
          <w:b/>
          <w:i/>
        </w:rPr>
        <w:t>исключениями</w:t>
      </w:r>
      <w:r>
        <w:rPr>
          <w:i/>
        </w:rPr>
        <w:t xml:space="preserve"> </w:t>
      </w:r>
      <w:r>
        <w:t>(</w:t>
      </w:r>
      <w:proofErr w:type="spellStart"/>
      <w:r>
        <w:t>exceptions</w:t>
      </w:r>
      <w:proofErr w:type="spellEnd"/>
      <w:r>
        <w:t xml:space="preserve">). Если в процессе сбора информации не указано, как обрабатывать исключение, то возможны два пути: </w:t>
      </w:r>
    </w:p>
    <w:p w:rsidR="00F32C2F" w:rsidRDefault="00C5425A">
      <w:pPr>
        <w:numPr>
          <w:ilvl w:val="0"/>
          <w:numId w:val="3"/>
        </w:numPr>
      </w:pPr>
      <w:r>
        <w:t>разработчики предложат лучший</w:t>
      </w:r>
      <w:r w:rsidR="00C340F4">
        <w:t>,</w:t>
      </w:r>
      <w:r>
        <w:t xml:space="preserve"> по их мнению</w:t>
      </w:r>
      <w:r w:rsidR="00C340F4">
        <w:t>,</w:t>
      </w:r>
      <w:r>
        <w:t xml:space="preserve"> способ обработки исключений;  </w:t>
      </w:r>
    </w:p>
    <w:p w:rsidR="00F32C2F" w:rsidRDefault="00C5425A">
      <w:pPr>
        <w:numPr>
          <w:ilvl w:val="0"/>
          <w:numId w:val="3"/>
        </w:numPr>
      </w:pPr>
      <w:r>
        <w:t xml:space="preserve">при генерации пользователем неверного условия произойдет сбой системы, так как никто не предусмотрел такой ситуации. </w:t>
      </w:r>
    </w:p>
    <w:p w:rsidR="00F32C2F" w:rsidRDefault="00C5425A">
      <w:pPr>
        <w:ind w:left="-15"/>
      </w:pPr>
      <w:r>
        <w:t xml:space="preserve">Иногда исключения рассматриваются как тип альтернативного направления, однако эти понятия следует разделять. Не обязательно реализовывать каждое альтернативное направление, которое определяют для варианта использования; кроме того, можно отложить его реализацию до следующего выпуска. Однако </w:t>
      </w:r>
      <w:r>
        <w:rPr>
          <w:b/>
          <w:i/>
        </w:rPr>
        <w:t>необходимо</w:t>
      </w:r>
      <w:r>
        <w:rPr>
          <w:i/>
        </w:rPr>
        <w:t xml:space="preserve"> </w:t>
      </w:r>
      <w:r>
        <w:t xml:space="preserve">реализовать исключения, из-за которых завершение сценариев может оказаться неуспешным.  </w:t>
      </w:r>
    </w:p>
    <w:p w:rsidR="00F32C2F" w:rsidRDefault="00C5425A">
      <w:pPr>
        <w:spacing w:after="29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F32C2F" w:rsidRDefault="00C5425A">
      <w:pPr>
        <w:spacing w:after="0" w:line="259" w:lineRule="auto"/>
        <w:ind w:left="703" w:hanging="10"/>
        <w:jc w:val="left"/>
      </w:pPr>
      <w:r>
        <w:rPr>
          <w:b/>
          <w:i/>
        </w:rPr>
        <w:t>Расширение (</w:t>
      </w:r>
      <w:proofErr w:type="spellStart"/>
      <w:r>
        <w:rPr>
          <w:b/>
          <w:i/>
        </w:rPr>
        <w:t>extend</w:t>
      </w:r>
      <w:proofErr w:type="spellEnd"/>
      <w:r>
        <w:rPr>
          <w:b/>
          <w:i/>
        </w:rPr>
        <w:t>) и включение (</w:t>
      </w:r>
      <w:proofErr w:type="spellStart"/>
      <w:r>
        <w:rPr>
          <w:b/>
          <w:i/>
        </w:rPr>
        <w:t>include</w:t>
      </w:r>
      <w:proofErr w:type="spellEnd"/>
      <w:r>
        <w:rPr>
          <w:b/>
          <w:i/>
        </w:rPr>
        <w:t xml:space="preserve">).  </w:t>
      </w:r>
    </w:p>
    <w:p w:rsidR="00F32C2F" w:rsidRDefault="00C5425A">
      <w:pPr>
        <w:ind w:left="-15"/>
      </w:pPr>
      <w:r>
        <w:t>При составлении вариантов использования часто можно столкнуться с ситуацией, когда альтернативное направление варианта использования само по себе можно выделить в автономный вариант использования. В таком случае можно расширить (</w:t>
      </w:r>
      <w:proofErr w:type="spellStart"/>
      <w:r>
        <w:t>extention</w:t>
      </w:r>
      <w:proofErr w:type="spellEnd"/>
      <w:r>
        <w:t xml:space="preserve">) нормальное направление, включив этот отдельный вариант использования в нормальный поток.  </w:t>
      </w:r>
    </w:p>
    <w:p w:rsidR="00F32C2F" w:rsidRDefault="00C5425A">
      <w:pPr>
        <w:ind w:left="-15"/>
      </w:pPr>
      <w:r>
        <w:rPr>
          <w:i/>
        </w:rPr>
        <w:t xml:space="preserve">Пример: </w:t>
      </w:r>
      <w:r>
        <w:t xml:space="preserve">Вариант использования "Запросить химикат" может включать в себя поиск по каталогу поставщика. Но при этом запросить химикат можно и без поиска по каталогам, а поиск по каталогу может выполняться как отдельная бизнес-задача пользователей. Поэтому логично расширить вариант использования "Запросить химикат" отдельным вариантом использования "Поиск по каталогам поставщика". Такая связь будет означать, что при выполнении варианта использования "Запросить химикат" может выполняться, а может и не выполняться вариант использования "Поиск по каталогам поставщика. </w:t>
      </w:r>
    </w:p>
    <w:p w:rsidR="00F32C2F" w:rsidRDefault="00C5425A">
      <w:pPr>
        <w:ind w:left="-15"/>
      </w:pPr>
      <w:r>
        <w:t>Иногда же несколько вариантов использования имеют общие наборы этапов. Чтобы избежать повторение этих этапов в каждом варианте использования, можно определить отдельный вариант использования и указать, что он включен (</w:t>
      </w:r>
      <w:proofErr w:type="spellStart"/>
      <w:r>
        <w:t>include</w:t>
      </w:r>
      <w:proofErr w:type="spellEnd"/>
      <w:r>
        <w:t xml:space="preserve">) в другие варианты использования как </w:t>
      </w:r>
      <w:proofErr w:type="spellStart"/>
      <w:r>
        <w:t>подвариант</w:t>
      </w:r>
      <w:proofErr w:type="spellEnd"/>
      <w:r>
        <w:t xml:space="preserve">.  </w:t>
      </w:r>
    </w:p>
    <w:p w:rsidR="00F32C2F" w:rsidRDefault="00C5425A">
      <w:pPr>
        <w:ind w:left="-15"/>
      </w:pPr>
      <w:r w:rsidRPr="006B623B">
        <w:rPr>
          <w:b/>
          <w:i/>
        </w:rPr>
        <w:t>Пример:</w:t>
      </w:r>
      <w:r>
        <w:rPr>
          <w:i/>
        </w:rPr>
        <w:t xml:space="preserve"> </w:t>
      </w:r>
      <w:r>
        <w:t xml:space="preserve">Если покупатель совершает покупку товара, то он обязательно должен его оплатить. Нет случая, когда покупатель просто за что-то платит (т.е. оплата товара не является отдельной независимой деятельностью покупателя), но при этом процесс оплаты сам по себе достаточно сложный, включающий различные шаги и альтернативные варианты (оплата различными способами). Поэтому логично его выделить в отдельный вариант </w:t>
      </w:r>
      <w:r>
        <w:lastRenderedPageBreak/>
        <w:t>использования, при этом включить в вариант использования "Покупка товара". Такая связь будет означать, что при выполнении варианта использования "Купить товар" обязательно будет задействован и вариант использования "Оплатить товар".</w:t>
      </w:r>
      <w:r>
        <w:rPr>
          <w:b/>
          <w:i/>
        </w:rPr>
        <w:t xml:space="preserve">  </w:t>
      </w:r>
    </w:p>
    <w:p w:rsidR="00F32C2F" w:rsidRDefault="00C5425A">
      <w:pPr>
        <w:spacing w:after="39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spacing w:after="0" w:line="259" w:lineRule="auto"/>
        <w:ind w:left="703" w:hanging="10"/>
        <w:jc w:val="left"/>
      </w:pPr>
      <w:r>
        <w:rPr>
          <w:b/>
          <w:i/>
        </w:rPr>
        <w:t xml:space="preserve">Определение вариантов использования </w:t>
      </w:r>
    </w:p>
    <w:p w:rsidR="00F32C2F" w:rsidRDefault="00C5425A">
      <w:pPr>
        <w:spacing w:after="37"/>
        <w:ind w:left="708" w:firstLine="0"/>
      </w:pPr>
      <w:r>
        <w:t xml:space="preserve">Определить варианты использования можно несколькими способами: </w:t>
      </w:r>
    </w:p>
    <w:p w:rsidR="00F32C2F" w:rsidRDefault="00C5425A" w:rsidP="006B623B">
      <w:pPr>
        <w:pStyle w:val="a3"/>
        <w:numPr>
          <w:ilvl w:val="0"/>
          <w:numId w:val="13"/>
        </w:numPr>
        <w:spacing w:after="36"/>
      </w:pPr>
      <w:r>
        <w:t xml:space="preserve">сначала определить действующие лица, а затем бизнес-процессы, в которых каждое лицо участвует; </w:t>
      </w:r>
    </w:p>
    <w:p w:rsidR="00F32C2F" w:rsidRDefault="00C5425A" w:rsidP="006B623B">
      <w:pPr>
        <w:pStyle w:val="a3"/>
        <w:numPr>
          <w:ilvl w:val="0"/>
          <w:numId w:val="13"/>
        </w:numPr>
      </w:pPr>
      <w:r>
        <w:t xml:space="preserve">выразить бизнес-процессы в терминах определенных сценариев, обобщить сценарии в варианты использования и определить действующие лица для каждого варианта; определить внешние события, на которые система должна реагировать, а затем соотнести эти события с участвующими лицами и определенными вариантами использования; </w:t>
      </w:r>
    </w:p>
    <w:p w:rsidR="00F32C2F" w:rsidRDefault="00C5425A" w:rsidP="006B623B">
      <w:pPr>
        <w:pStyle w:val="a3"/>
        <w:numPr>
          <w:ilvl w:val="0"/>
          <w:numId w:val="13"/>
        </w:numPr>
      </w:pPr>
      <w:r>
        <w:t xml:space="preserve">определить вероятные варианты использования на основе функциональных требований, если какие-либо требования невозможно проследить до какого-либо варианта использования, необходимо задуматься нужны ли они. </w:t>
      </w:r>
    </w:p>
    <w:p w:rsidR="00F32C2F" w:rsidRDefault="00C5425A">
      <w:pPr>
        <w:ind w:left="-15"/>
      </w:pPr>
      <w:r>
        <w:t xml:space="preserve">Как правило, пользователи сначала определяют самые важные варианты использования, поэтому порядок предлагаемых тем позволит получить представление о приоритетах. Другой способ расстановки приоритетов — кратко описать каждый потенциальный вариант использования в том виде, как он был предложен.  </w:t>
      </w:r>
    </w:p>
    <w:p w:rsidR="00F32C2F" w:rsidRDefault="00C5425A">
      <w:pPr>
        <w:spacing w:after="37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spacing w:after="0" w:line="259" w:lineRule="auto"/>
        <w:ind w:left="703" w:hanging="10"/>
        <w:jc w:val="left"/>
      </w:pPr>
      <w:r>
        <w:rPr>
          <w:b/>
          <w:i/>
        </w:rPr>
        <w:t xml:space="preserve">Преимущества способа с применением вариантов использования </w:t>
      </w:r>
    </w:p>
    <w:p w:rsidR="00F32C2F" w:rsidRDefault="00C5425A">
      <w:pPr>
        <w:ind w:left="-15"/>
      </w:pPr>
      <w:r>
        <w:t xml:space="preserve">Преимущества применения вариантов использования в том, что каждый вариант сосредоточен на поставленной задаче и пользователе. Тщательное изучение этапов взаимодействия лица и системы помогает еще на ранних стадиях разработки выявить неясности и неточности, а также позволяет составить варианты тестирования на основе вариантов использования. </w:t>
      </w:r>
    </w:p>
    <w:p w:rsidR="00F32C2F" w:rsidRDefault="00C5425A">
      <w:pPr>
        <w:ind w:left="-15"/>
      </w:pPr>
      <w:r>
        <w:t xml:space="preserve">Способ с применением вариантов использования позволяет выявить функциональные требования, с помощью которых пользователи будут выполнять конкретные задачи. </w:t>
      </w:r>
    </w:p>
    <w:p w:rsidR="00CD6C64" w:rsidRDefault="00C5425A">
      <w:pPr>
        <w:spacing w:after="39"/>
        <w:ind w:left="-15"/>
      </w:pPr>
      <w:r>
        <w:t xml:space="preserve">Способ с применением вариантов использования облегчает расстановку приоритетов требований. Высшим приоритетом обладают те функциональные требования, которые созданы на основе вариантов использования с высшим приоритетом. Высший приоритет назначается по следующим причинам: </w:t>
      </w:r>
    </w:p>
    <w:p w:rsidR="00CD6C64" w:rsidRDefault="00CD6C64">
      <w:pPr>
        <w:spacing w:after="160" w:line="259" w:lineRule="auto"/>
        <w:ind w:firstLine="0"/>
        <w:jc w:val="left"/>
      </w:pPr>
      <w:r>
        <w:br w:type="page"/>
      </w:r>
    </w:p>
    <w:p w:rsidR="00FD17F5" w:rsidRDefault="00C5425A" w:rsidP="00FD17F5">
      <w:pPr>
        <w:pStyle w:val="a3"/>
        <w:numPr>
          <w:ilvl w:val="0"/>
          <w:numId w:val="16"/>
        </w:numPr>
      </w:pPr>
      <w:r>
        <w:lastRenderedPageBreak/>
        <w:t xml:space="preserve">соответствия требованиям; </w:t>
      </w:r>
    </w:p>
    <w:p w:rsidR="00F32C2F" w:rsidRDefault="00C5425A" w:rsidP="00FD17F5">
      <w:pPr>
        <w:pStyle w:val="a3"/>
        <w:numPr>
          <w:ilvl w:val="0"/>
          <w:numId w:val="16"/>
        </w:numPr>
      </w:pPr>
      <w:r>
        <w:t xml:space="preserve">функции других систем зависят от их наличия. </w:t>
      </w:r>
    </w:p>
    <w:p w:rsidR="00F32C2F" w:rsidRDefault="00C5425A">
      <w:pPr>
        <w:ind w:left="-15"/>
      </w:pPr>
      <w:r>
        <w:t xml:space="preserve">Существуют также и преимущества технического характера. С помощью варианта использования можно выявить некоторые важные объекты предметной области и их взаимоотношения. Разработчики, использующие объектно-ориентированные методы проектирования, могут преобразовать варианты использования в объектные модели, такие, как диаграммы классов и диаграммы последовательностей.  </w:t>
      </w:r>
    </w:p>
    <w:p w:rsidR="00F32C2F" w:rsidRDefault="00C5425A">
      <w:pPr>
        <w:spacing w:after="25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pStyle w:val="1"/>
        <w:ind w:left="714" w:right="714"/>
      </w:pPr>
      <w:r>
        <w:t xml:space="preserve">Пример выполнения лабораторной работы </w:t>
      </w:r>
    </w:p>
    <w:p w:rsidR="00F32C2F" w:rsidRDefault="00C5425A">
      <w:pPr>
        <w:spacing w:after="0" w:line="259" w:lineRule="auto"/>
        <w:ind w:left="771" w:firstLine="0"/>
        <w:jc w:val="center"/>
      </w:pPr>
      <w:r>
        <w:rPr>
          <w:i/>
        </w:rPr>
        <w:t xml:space="preserve"> </w:t>
      </w:r>
    </w:p>
    <w:p w:rsidR="00F32C2F" w:rsidRDefault="00C5425A">
      <w:pPr>
        <w:ind w:left="-15"/>
      </w:pPr>
      <w:r>
        <w:t xml:space="preserve">Необходимо составить варианты использования функциональности «Сообщество» социальной сети.  </w:t>
      </w:r>
    </w:p>
    <w:p w:rsidR="00F32C2F" w:rsidRDefault="00C5425A">
      <w:pPr>
        <w:ind w:left="-15"/>
      </w:pPr>
      <w:r>
        <w:t xml:space="preserve">Описание одного из вариантов использования функциональности «Сообщество» социальной сети приведено в таблице 1. </w:t>
      </w:r>
    </w:p>
    <w:p w:rsidR="00F32C2F" w:rsidRDefault="00C5425A">
      <w:pPr>
        <w:spacing w:after="25" w:line="259" w:lineRule="auto"/>
        <w:ind w:firstLine="0"/>
        <w:jc w:val="left"/>
      </w:pPr>
      <w:r>
        <w:t xml:space="preserve"> </w:t>
      </w:r>
    </w:p>
    <w:p w:rsidR="00F32C2F" w:rsidRDefault="00C5425A">
      <w:pPr>
        <w:ind w:left="-15" w:firstLine="0"/>
      </w:pPr>
      <w:r>
        <w:t xml:space="preserve">Таблица 1 – Описание варианта использования «Вступить в сообщество» </w:t>
      </w:r>
    </w:p>
    <w:tbl>
      <w:tblPr>
        <w:tblStyle w:val="TableGrid"/>
        <w:tblW w:w="9223" w:type="dxa"/>
        <w:tblInd w:w="-106" w:type="dxa"/>
        <w:tblCellMar>
          <w:top w:w="17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822"/>
        <w:gridCol w:w="6401"/>
      </w:tblGrid>
      <w:tr w:rsidR="00F32C2F">
        <w:trPr>
          <w:trHeight w:val="335"/>
        </w:trPr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ID 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2C2F" w:rsidRDefault="00C5425A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2 UC </w:t>
            </w:r>
          </w:p>
        </w:tc>
      </w:tr>
      <w:tr w:rsidR="00F32C2F">
        <w:trPr>
          <w:trHeight w:val="331"/>
        </w:trPr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Наименование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2C2F" w:rsidRDefault="00C5425A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Вступить в сообщество </w:t>
            </w:r>
          </w:p>
        </w:tc>
      </w:tr>
      <w:tr w:rsidR="00F32C2F">
        <w:trPr>
          <w:trHeight w:val="334"/>
        </w:trPr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Учасники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2C2F" w:rsidRDefault="00C5425A">
            <w:pPr>
              <w:spacing w:after="0" w:line="259" w:lineRule="auto"/>
              <w:ind w:left="4" w:firstLine="0"/>
              <w:jc w:val="left"/>
            </w:pPr>
            <w:r>
              <w:t xml:space="preserve">Зарегистрированные пользователи ВК </w:t>
            </w:r>
          </w:p>
        </w:tc>
      </w:tr>
      <w:tr w:rsidR="00F32C2F">
        <w:trPr>
          <w:trHeight w:val="653"/>
        </w:trPr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Предусловие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2C2F" w:rsidRDefault="00C5425A">
            <w:pPr>
              <w:spacing w:after="0" w:line="259" w:lineRule="auto"/>
              <w:ind w:left="4" w:firstLine="0"/>
              <w:jc w:val="left"/>
            </w:pPr>
            <w:r>
              <w:t xml:space="preserve">Пользователь должен быть зарегистрирован в социальной сети ВК </w:t>
            </w:r>
          </w:p>
        </w:tc>
      </w:tr>
      <w:tr w:rsidR="00F32C2F">
        <w:trPr>
          <w:trHeight w:val="655"/>
        </w:trPr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Триггер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2C2F" w:rsidRDefault="00C5425A">
            <w:pPr>
              <w:spacing w:after="0" w:line="259" w:lineRule="auto"/>
              <w:ind w:left="4" w:firstLine="0"/>
              <w:jc w:val="left"/>
            </w:pPr>
            <w:r>
              <w:t xml:space="preserve">Пользователь нажимает категорию меню "Мои сообщества" </w:t>
            </w:r>
          </w:p>
        </w:tc>
      </w:tr>
      <w:tr w:rsidR="00F32C2F">
        <w:trPr>
          <w:trHeight w:val="2585"/>
        </w:trPr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</w:pPr>
            <w:r>
              <w:rPr>
                <w:b/>
              </w:rPr>
              <w:t xml:space="preserve">Основной сценарий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2C2F" w:rsidRDefault="00C5425A">
            <w:pPr>
              <w:numPr>
                <w:ilvl w:val="0"/>
                <w:numId w:val="9"/>
              </w:numPr>
              <w:spacing w:after="0" w:line="274" w:lineRule="auto"/>
              <w:ind w:firstLine="0"/>
              <w:jc w:val="left"/>
            </w:pPr>
            <w:r>
              <w:t xml:space="preserve">Пользователь осуществляет поиск сообщества (1 UС). </w:t>
            </w:r>
          </w:p>
          <w:p w:rsidR="00F32C2F" w:rsidRDefault="00C5425A">
            <w:pPr>
              <w:numPr>
                <w:ilvl w:val="0"/>
                <w:numId w:val="9"/>
              </w:numPr>
              <w:spacing w:after="0" w:line="256" w:lineRule="auto"/>
              <w:ind w:firstLine="0"/>
              <w:jc w:val="left"/>
            </w:pPr>
            <w:r>
              <w:t xml:space="preserve">Пользователь осуществляет подписку на сообщество кликнув кнопку "Подписаться" (см. рис. Р6) </w:t>
            </w:r>
          </w:p>
          <w:p w:rsidR="00F32C2F" w:rsidRDefault="00C5425A">
            <w:pPr>
              <w:numPr>
                <w:ilvl w:val="0"/>
                <w:numId w:val="9"/>
              </w:numPr>
              <w:spacing w:after="49" w:line="239" w:lineRule="auto"/>
              <w:ind w:firstLine="0"/>
              <w:jc w:val="left"/>
            </w:pPr>
            <w:r>
              <w:t xml:space="preserve">Система оповещает пользователя о вступлении в сообщество сообщением "Вы подписаны", (см. </w:t>
            </w:r>
          </w:p>
          <w:p w:rsidR="00F32C2F" w:rsidRDefault="00C5425A">
            <w:pPr>
              <w:spacing w:after="0" w:line="259" w:lineRule="auto"/>
              <w:ind w:left="4" w:firstLine="0"/>
              <w:jc w:val="left"/>
            </w:pPr>
            <w:r>
              <w:t xml:space="preserve">рис. Р7) </w:t>
            </w:r>
          </w:p>
        </w:tc>
      </w:tr>
      <w:tr w:rsidR="00F32C2F">
        <w:trPr>
          <w:trHeight w:val="2586"/>
        </w:trPr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Альтернативный сценарий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2C2F" w:rsidRDefault="00C5425A">
            <w:pPr>
              <w:spacing w:after="0" w:line="274" w:lineRule="auto"/>
              <w:ind w:left="4" w:firstLine="0"/>
              <w:jc w:val="left"/>
            </w:pPr>
            <w:r>
              <w:t xml:space="preserve">2А. Пользователь переходит на страницу сообщества. </w:t>
            </w:r>
          </w:p>
          <w:p w:rsidR="00F32C2F" w:rsidRDefault="00C5425A">
            <w:pPr>
              <w:spacing w:after="0" w:line="278" w:lineRule="auto"/>
              <w:ind w:left="4" w:firstLine="0"/>
              <w:jc w:val="left"/>
            </w:pPr>
            <w:r>
              <w:t xml:space="preserve">2Б. Пользователь кликает на кнопку "Подписаться" либо "Вступить в группу". </w:t>
            </w:r>
          </w:p>
          <w:p w:rsidR="00F32C2F" w:rsidRDefault="00C5425A">
            <w:pPr>
              <w:spacing w:after="0" w:line="259" w:lineRule="auto"/>
              <w:ind w:left="4" w:right="54" w:firstLine="0"/>
              <w:jc w:val="left"/>
            </w:pPr>
            <w:r>
              <w:t xml:space="preserve">3А. Система оповещает пользователя о вступлении в сообщество одним из следующих сообщений "Вы подписаны на новости", "Вы состоите в группе". </w:t>
            </w:r>
          </w:p>
        </w:tc>
      </w:tr>
      <w:tr w:rsidR="00F32C2F">
        <w:trPr>
          <w:trHeight w:val="3555"/>
        </w:trPr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CCFF"/>
          </w:tcPr>
          <w:p w:rsidR="00F32C2F" w:rsidRDefault="00C5425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lastRenderedPageBreak/>
              <w:t xml:space="preserve">Исключения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32C2F" w:rsidRDefault="00C5425A">
            <w:pPr>
              <w:spacing w:after="0" w:line="275" w:lineRule="auto"/>
              <w:ind w:left="4" w:right="252" w:firstLine="0"/>
              <w:jc w:val="left"/>
            </w:pPr>
            <w:r>
              <w:t xml:space="preserve">3А_И1. Сообщество является закрытым           3А_И1-1. Пользователь переходит на страницу сообщества. </w:t>
            </w:r>
          </w:p>
          <w:p w:rsidR="00F32C2F" w:rsidRDefault="00C5425A">
            <w:pPr>
              <w:spacing w:after="54" w:line="237" w:lineRule="auto"/>
              <w:ind w:left="4" w:firstLine="0"/>
              <w:jc w:val="left"/>
            </w:pPr>
            <w:r>
              <w:t xml:space="preserve">          3А_И1-2. Пользователь подает запрос на вступление в сообщество (кликает на кнопку </w:t>
            </w:r>
          </w:p>
          <w:p w:rsidR="00F32C2F" w:rsidRDefault="00C5425A">
            <w:pPr>
              <w:spacing w:after="14" w:line="259" w:lineRule="auto"/>
              <w:ind w:left="4" w:firstLine="0"/>
              <w:jc w:val="left"/>
            </w:pPr>
            <w:r>
              <w:t xml:space="preserve">"Подать заявку") </w:t>
            </w:r>
          </w:p>
          <w:p w:rsidR="00F32C2F" w:rsidRDefault="00C5425A">
            <w:pPr>
              <w:spacing w:after="0" w:line="259" w:lineRule="auto"/>
              <w:ind w:left="4" w:right="24" w:firstLine="0"/>
              <w:jc w:val="left"/>
            </w:pPr>
            <w:r>
              <w:t xml:space="preserve">                 3А_И1-2а. Система отправляет заявку пользователя администратору сообщества.                  3А_И1-2б. Администратор рассматривает поданную заявку и принимает ее либо отклоняет. </w:t>
            </w:r>
          </w:p>
        </w:tc>
      </w:tr>
    </w:tbl>
    <w:p w:rsidR="00F32C2F" w:rsidRDefault="00C5425A">
      <w:pPr>
        <w:spacing w:after="32" w:line="259" w:lineRule="auto"/>
        <w:ind w:left="708" w:firstLine="0"/>
        <w:jc w:val="left"/>
      </w:pPr>
      <w:r>
        <w:t xml:space="preserve"> </w:t>
      </w:r>
      <w:r>
        <w:tab/>
        <w:t xml:space="preserve"> </w:t>
      </w:r>
    </w:p>
    <w:p w:rsidR="00F32C2F" w:rsidRDefault="00C5425A">
      <w:pPr>
        <w:pStyle w:val="1"/>
        <w:ind w:left="714"/>
      </w:pPr>
      <w:r>
        <w:t xml:space="preserve">Порядок выполнения работы </w:t>
      </w:r>
    </w:p>
    <w:p w:rsidR="00F32C2F" w:rsidRDefault="00C5425A">
      <w:pPr>
        <w:spacing w:after="25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numPr>
          <w:ilvl w:val="0"/>
          <w:numId w:val="6"/>
        </w:numPr>
        <w:ind w:hanging="425"/>
      </w:pPr>
      <w:r>
        <w:t xml:space="preserve">Получить задание у преподавателя. </w:t>
      </w:r>
    </w:p>
    <w:p w:rsidR="00F32C2F" w:rsidRDefault="00C5425A">
      <w:pPr>
        <w:numPr>
          <w:ilvl w:val="0"/>
          <w:numId w:val="6"/>
        </w:numPr>
        <w:ind w:hanging="425"/>
      </w:pPr>
      <w:r>
        <w:t xml:space="preserve">Составить варианты использования. </w:t>
      </w:r>
    </w:p>
    <w:p w:rsidR="00F32C2F" w:rsidRDefault="00C5425A">
      <w:pPr>
        <w:numPr>
          <w:ilvl w:val="0"/>
          <w:numId w:val="6"/>
        </w:numPr>
        <w:ind w:hanging="425"/>
      </w:pPr>
      <w:r>
        <w:t xml:space="preserve">Оформить отчет и защитить лабораторную работу. </w:t>
      </w:r>
    </w:p>
    <w:p w:rsidR="00F32C2F" w:rsidRDefault="00C5425A">
      <w:pPr>
        <w:spacing w:after="24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pStyle w:val="1"/>
        <w:ind w:left="714" w:right="4"/>
      </w:pPr>
      <w:r>
        <w:t xml:space="preserve">Содержание отчета </w:t>
      </w:r>
    </w:p>
    <w:p w:rsidR="00F32C2F" w:rsidRDefault="00C5425A">
      <w:pPr>
        <w:spacing w:after="24" w:line="259" w:lineRule="auto"/>
        <w:ind w:left="771" w:firstLine="0"/>
        <w:jc w:val="center"/>
      </w:pPr>
      <w:r>
        <w:t xml:space="preserve"> </w:t>
      </w:r>
    </w:p>
    <w:p w:rsidR="00F32C2F" w:rsidRDefault="00C5425A">
      <w:pPr>
        <w:numPr>
          <w:ilvl w:val="0"/>
          <w:numId w:val="7"/>
        </w:numPr>
        <w:ind w:hanging="281"/>
      </w:pPr>
      <w:r>
        <w:t xml:space="preserve">Варианты использования. </w:t>
      </w:r>
    </w:p>
    <w:p w:rsidR="00F32C2F" w:rsidRDefault="00F32C2F">
      <w:pPr>
        <w:spacing w:after="24" w:line="259" w:lineRule="auto"/>
        <w:ind w:left="708" w:firstLine="0"/>
        <w:jc w:val="left"/>
      </w:pPr>
    </w:p>
    <w:p w:rsidR="00F32C2F" w:rsidRDefault="00C5425A">
      <w:pPr>
        <w:pStyle w:val="1"/>
        <w:ind w:left="714" w:right="3"/>
      </w:pPr>
      <w:r>
        <w:t xml:space="preserve">Контрольные вопросы </w:t>
      </w:r>
    </w:p>
    <w:p w:rsidR="00F32C2F" w:rsidRDefault="00C5425A">
      <w:pPr>
        <w:spacing w:after="26" w:line="259" w:lineRule="auto"/>
        <w:ind w:left="708" w:firstLine="0"/>
        <w:jc w:val="left"/>
      </w:pPr>
      <w:r>
        <w:t xml:space="preserve"> </w:t>
      </w:r>
    </w:p>
    <w:p w:rsidR="00F32C2F" w:rsidRDefault="00C5425A">
      <w:pPr>
        <w:numPr>
          <w:ilvl w:val="0"/>
          <w:numId w:val="8"/>
        </w:numPr>
      </w:pPr>
      <w:r>
        <w:t xml:space="preserve">Дайте определение понятию «требование». </w:t>
      </w:r>
    </w:p>
    <w:p w:rsidR="00F32C2F" w:rsidRDefault="00C5425A">
      <w:pPr>
        <w:numPr>
          <w:ilvl w:val="0"/>
          <w:numId w:val="8"/>
        </w:numPr>
      </w:pPr>
      <w:r>
        <w:t xml:space="preserve">Перечислите значения требований. </w:t>
      </w:r>
    </w:p>
    <w:p w:rsidR="00F32C2F" w:rsidRDefault="00C5425A">
      <w:pPr>
        <w:numPr>
          <w:ilvl w:val="0"/>
          <w:numId w:val="8"/>
        </w:numPr>
      </w:pPr>
      <w:r>
        <w:t xml:space="preserve">Что такое «Вариант использования»? </w:t>
      </w:r>
    </w:p>
    <w:p w:rsidR="00F32C2F" w:rsidRDefault="00C5425A">
      <w:pPr>
        <w:numPr>
          <w:ilvl w:val="0"/>
          <w:numId w:val="8"/>
        </w:numPr>
      </w:pPr>
      <w:r>
        <w:t xml:space="preserve">Назовите элементы описания «Вариантов использования». </w:t>
      </w:r>
    </w:p>
    <w:p w:rsidR="00F32C2F" w:rsidRDefault="00C5425A">
      <w:pPr>
        <w:numPr>
          <w:ilvl w:val="0"/>
          <w:numId w:val="8"/>
        </w:numPr>
      </w:pPr>
      <w:r>
        <w:t xml:space="preserve">Что называют альтернативными или вторичными сценариями? </w:t>
      </w:r>
    </w:p>
    <w:p w:rsidR="00F32C2F" w:rsidRDefault="00C5425A">
      <w:pPr>
        <w:numPr>
          <w:ilvl w:val="0"/>
          <w:numId w:val="8"/>
        </w:numPr>
      </w:pPr>
      <w:r>
        <w:t xml:space="preserve">Какие существуют способы определения «Вариантов использования»? </w:t>
      </w:r>
    </w:p>
    <w:p w:rsidR="00F32C2F" w:rsidRPr="00531E1F" w:rsidRDefault="00C5425A">
      <w:pPr>
        <w:numPr>
          <w:ilvl w:val="0"/>
          <w:numId w:val="8"/>
        </w:numPr>
      </w:pPr>
      <w:r>
        <w:t>Какие Вы знаете преимущества у способа применения вариантов использования?</w:t>
      </w:r>
      <w:r>
        <w:rPr>
          <w:sz w:val="24"/>
        </w:rPr>
        <w:t xml:space="preserve"> </w:t>
      </w:r>
    </w:p>
    <w:p w:rsidR="00531E1F" w:rsidRDefault="00531E1F" w:rsidP="00531E1F">
      <w:pPr>
        <w:ind w:left="1406" w:firstLine="0"/>
        <w:rPr>
          <w:sz w:val="24"/>
        </w:rPr>
      </w:pPr>
    </w:p>
    <w:p w:rsidR="00531E1F" w:rsidRDefault="00531E1F" w:rsidP="00397B4D">
      <w:pPr>
        <w:ind w:firstLine="0"/>
        <w:rPr>
          <w:b/>
          <w:szCs w:val="28"/>
        </w:rPr>
      </w:pPr>
      <w:r w:rsidRPr="00531E1F">
        <w:rPr>
          <w:b/>
          <w:szCs w:val="28"/>
        </w:rPr>
        <w:t>Варианты.</w:t>
      </w:r>
    </w:p>
    <w:p w:rsidR="00531E1F" w:rsidRPr="003675FF" w:rsidRDefault="003675FF" w:rsidP="00397B4D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использования функциональности «Сообщения» социальной сети.</w:t>
      </w:r>
    </w:p>
    <w:p w:rsidR="003675FF" w:rsidRPr="003675FF" w:rsidRDefault="003675FF" w:rsidP="003675FF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использования функциональности «Друзья» социальной сети.</w:t>
      </w:r>
    </w:p>
    <w:p w:rsidR="00301781" w:rsidRPr="003675FF" w:rsidRDefault="00301781" w:rsidP="00301781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</w:t>
      </w:r>
      <w:r w:rsidR="002D4E26">
        <w:t>ния функциональности «Фотографии</w:t>
      </w:r>
      <w:r>
        <w:t>» социальной сети.</w:t>
      </w:r>
    </w:p>
    <w:p w:rsidR="00E5769B" w:rsidRPr="003675FF" w:rsidRDefault="00E5769B" w:rsidP="00E5769B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lastRenderedPageBreak/>
        <w:t>Составить варианты использования функциональности «Аудиозаписи» социальной сети.</w:t>
      </w:r>
    </w:p>
    <w:p w:rsidR="007736AC" w:rsidRPr="003675FF" w:rsidRDefault="007736AC" w:rsidP="007736AC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использования функциональности «Видеозаписи» социальной сети.</w:t>
      </w:r>
    </w:p>
    <w:p w:rsidR="007736AC" w:rsidRPr="003675FF" w:rsidRDefault="007736AC" w:rsidP="007736AC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использования функциональности «Игры» социальной сети.</w:t>
      </w:r>
    </w:p>
    <w:p w:rsidR="004A19AC" w:rsidRPr="00924A8A" w:rsidRDefault="004A19AC" w:rsidP="004A19AC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</w:t>
      </w:r>
      <w:r w:rsidR="00306BD2">
        <w:t>ния функциональности «Товары</w:t>
      </w:r>
      <w:r>
        <w:t>» социальной сети.</w:t>
      </w:r>
    </w:p>
    <w:p w:rsidR="00924A8A" w:rsidRPr="003675FF" w:rsidRDefault="00924A8A" w:rsidP="004A19AC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</w:t>
      </w:r>
      <w:r>
        <w:t>ния функциональности «Документы</w:t>
      </w:r>
      <w:r>
        <w:t>» социальной сети.</w:t>
      </w:r>
    </w:p>
    <w:p w:rsidR="00DF5454" w:rsidRPr="00393B07" w:rsidRDefault="00DF5454" w:rsidP="00DF5454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</w:t>
      </w:r>
      <w:r w:rsidR="00393B07">
        <w:t>зования функциональности «Новости</w:t>
      </w:r>
      <w:r>
        <w:t>» социальной сети.</w:t>
      </w:r>
    </w:p>
    <w:p w:rsidR="00393B07" w:rsidRPr="003675FF" w:rsidRDefault="00393B07" w:rsidP="00DF5454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</w:t>
      </w:r>
      <w:r>
        <w:t>ния функциональности «Реклама</w:t>
      </w:r>
      <w:r>
        <w:t>» социальной сети.</w:t>
      </w:r>
    </w:p>
    <w:p w:rsidR="003675FF" w:rsidRPr="00172773" w:rsidRDefault="00AA1856" w:rsidP="00397B4D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r>
        <w:t>Составить варианты использования функциональности «Заказ товара» стандартного интернет-магазина.</w:t>
      </w:r>
    </w:p>
    <w:p w:rsidR="00172773" w:rsidRPr="00531E1F" w:rsidRDefault="00172773" w:rsidP="00397B4D">
      <w:pPr>
        <w:pStyle w:val="a3"/>
        <w:numPr>
          <w:ilvl w:val="0"/>
          <w:numId w:val="17"/>
        </w:numPr>
        <w:ind w:left="709" w:hanging="425"/>
        <w:rPr>
          <w:b/>
          <w:szCs w:val="28"/>
        </w:rPr>
      </w:pPr>
      <w:bookmarkStart w:id="0" w:name="_GoBack"/>
      <w:bookmarkEnd w:id="0"/>
      <w:r>
        <w:t>Составить варианты использования функциональности «Заказать еду» веб-сайта по заказу еды из ресторана.</w:t>
      </w:r>
    </w:p>
    <w:sectPr w:rsidR="00172773" w:rsidRPr="00531E1F" w:rsidSect="00C5425A">
      <w:pgSz w:w="11906" w:h="16838"/>
      <w:pgMar w:top="709" w:right="842" w:bottom="9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0AB"/>
    <w:multiLevelType w:val="hybridMultilevel"/>
    <w:tmpl w:val="26FAAB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7A325CE"/>
    <w:multiLevelType w:val="hybridMultilevel"/>
    <w:tmpl w:val="F580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5A8"/>
    <w:multiLevelType w:val="hybridMultilevel"/>
    <w:tmpl w:val="ABCE91B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2280513D"/>
    <w:multiLevelType w:val="hybridMultilevel"/>
    <w:tmpl w:val="B7745520"/>
    <w:lvl w:ilvl="0" w:tplc="25C2C5F6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68089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8E6E9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70495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AAA69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8DF5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8E72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FEFC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04397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03234D"/>
    <w:multiLevelType w:val="hybridMultilevel"/>
    <w:tmpl w:val="6EFC3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FA3358"/>
    <w:multiLevelType w:val="hybridMultilevel"/>
    <w:tmpl w:val="F384B750"/>
    <w:lvl w:ilvl="0" w:tplc="170C895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7AE0C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4AD30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E6BC7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2AC2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9CFD1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7CB4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7E83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D298A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9F49A2"/>
    <w:multiLevelType w:val="hybridMultilevel"/>
    <w:tmpl w:val="11321C8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49494CC8"/>
    <w:multiLevelType w:val="hybridMultilevel"/>
    <w:tmpl w:val="D78CAF32"/>
    <w:lvl w:ilvl="0" w:tplc="80D62F7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70F44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04579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422B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C240A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58DE4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9A3D5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6CAF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E8113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EF201F"/>
    <w:multiLevelType w:val="hybridMultilevel"/>
    <w:tmpl w:val="1B584C62"/>
    <w:lvl w:ilvl="0" w:tplc="CB061BFC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146E6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1688C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6622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86144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66AD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8EB3A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DC544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C604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B82235"/>
    <w:multiLevelType w:val="hybridMultilevel"/>
    <w:tmpl w:val="F990B442"/>
    <w:lvl w:ilvl="0" w:tplc="0419000F">
      <w:start w:val="1"/>
      <w:numFmt w:val="decimal"/>
      <w:lvlText w:val="%1."/>
      <w:lvlJc w:val="left"/>
      <w:pPr>
        <w:ind w:left="2126" w:hanging="360"/>
      </w:pPr>
    </w:lvl>
    <w:lvl w:ilvl="1" w:tplc="04190019" w:tentative="1">
      <w:start w:val="1"/>
      <w:numFmt w:val="lowerLetter"/>
      <w:lvlText w:val="%2."/>
      <w:lvlJc w:val="left"/>
      <w:pPr>
        <w:ind w:left="2846" w:hanging="360"/>
      </w:pPr>
    </w:lvl>
    <w:lvl w:ilvl="2" w:tplc="0419001B" w:tentative="1">
      <w:start w:val="1"/>
      <w:numFmt w:val="lowerRoman"/>
      <w:lvlText w:val="%3."/>
      <w:lvlJc w:val="right"/>
      <w:pPr>
        <w:ind w:left="3566" w:hanging="180"/>
      </w:pPr>
    </w:lvl>
    <w:lvl w:ilvl="3" w:tplc="0419000F" w:tentative="1">
      <w:start w:val="1"/>
      <w:numFmt w:val="decimal"/>
      <w:lvlText w:val="%4."/>
      <w:lvlJc w:val="left"/>
      <w:pPr>
        <w:ind w:left="4286" w:hanging="360"/>
      </w:pPr>
    </w:lvl>
    <w:lvl w:ilvl="4" w:tplc="04190019" w:tentative="1">
      <w:start w:val="1"/>
      <w:numFmt w:val="lowerLetter"/>
      <w:lvlText w:val="%5."/>
      <w:lvlJc w:val="left"/>
      <w:pPr>
        <w:ind w:left="5006" w:hanging="360"/>
      </w:pPr>
    </w:lvl>
    <w:lvl w:ilvl="5" w:tplc="0419001B" w:tentative="1">
      <w:start w:val="1"/>
      <w:numFmt w:val="lowerRoman"/>
      <w:lvlText w:val="%6."/>
      <w:lvlJc w:val="right"/>
      <w:pPr>
        <w:ind w:left="5726" w:hanging="180"/>
      </w:pPr>
    </w:lvl>
    <w:lvl w:ilvl="6" w:tplc="0419000F" w:tentative="1">
      <w:start w:val="1"/>
      <w:numFmt w:val="decimal"/>
      <w:lvlText w:val="%7."/>
      <w:lvlJc w:val="left"/>
      <w:pPr>
        <w:ind w:left="6446" w:hanging="360"/>
      </w:pPr>
    </w:lvl>
    <w:lvl w:ilvl="7" w:tplc="04190019" w:tentative="1">
      <w:start w:val="1"/>
      <w:numFmt w:val="lowerLetter"/>
      <w:lvlText w:val="%8."/>
      <w:lvlJc w:val="left"/>
      <w:pPr>
        <w:ind w:left="7166" w:hanging="360"/>
      </w:pPr>
    </w:lvl>
    <w:lvl w:ilvl="8" w:tplc="0419001B" w:tentative="1">
      <w:start w:val="1"/>
      <w:numFmt w:val="lowerRoman"/>
      <w:lvlText w:val="%9."/>
      <w:lvlJc w:val="right"/>
      <w:pPr>
        <w:ind w:left="7886" w:hanging="180"/>
      </w:pPr>
    </w:lvl>
  </w:abstractNum>
  <w:abstractNum w:abstractNumId="10" w15:restartNumberingAfterBreak="0">
    <w:nsid w:val="5EEE1959"/>
    <w:multiLevelType w:val="hybridMultilevel"/>
    <w:tmpl w:val="2CAE53F4"/>
    <w:lvl w:ilvl="0" w:tplc="2E62C37A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508E58">
      <w:start w:val="1"/>
      <w:numFmt w:val="lowerLetter"/>
      <w:lvlText w:val="%2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06C64">
      <w:start w:val="1"/>
      <w:numFmt w:val="lowerRoman"/>
      <w:lvlText w:val="%3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90C7AA">
      <w:start w:val="1"/>
      <w:numFmt w:val="decimal"/>
      <w:lvlText w:val="%4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CF3AC">
      <w:start w:val="1"/>
      <w:numFmt w:val="lowerLetter"/>
      <w:lvlText w:val="%5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AA7C6">
      <w:start w:val="1"/>
      <w:numFmt w:val="lowerRoman"/>
      <w:lvlText w:val="%6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0AF92E">
      <w:start w:val="1"/>
      <w:numFmt w:val="decimal"/>
      <w:lvlText w:val="%7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22B552">
      <w:start w:val="1"/>
      <w:numFmt w:val="lowerLetter"/>
      <w:lvlText w:val="%8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EA027A">
      <w:start w:val="1"/>
      <w:numFmt w:val="lowerRoman"/>
      <w:lvlText w:val="%9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7E5876"/>
    <w:multiLevelType w:val="hybridMultilevel"/>
    <w:tmpl w:val="F294CB1E"/>
    <w:lvl w:ilvl="0" w:tplc="CF08E1B0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028C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88DB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8D6E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FA99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3CA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F0E72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D4142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2CDA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255997"/>
    <w:multiLevelType w:val="hybridMultilevel"/>
    <w:tmpl w:val="A04E78BA"/>
    <w:lvl w:ilvl="0" w:tplc="D9E831C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BE04C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3A61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10740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CAB2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68113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60C35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C841E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4660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AB0469"/>
    <w:multiLevelType w:val="hybridMultilevel"/>
    <w:tmpl w:val="A798F58E"/>
    <w:lvl w:ilvl="0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4" w15:restartNumberingAfterBreak="0">
    <w:nsid w:val="678822C0"/>
    <w:multiLevelType w:val="hybridMultilevel"/>
    <w:tmpl w:val="C2EEE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E22AB"/>
    <w:multiLevelType w:val="hybridMultilevel"/>
    <w:tmpl w:val="83FE072E"/>
    <w:lvl w:ilvl="0" w:tplc="C2AA8CA6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888F0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16951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74176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40E0D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10C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C6EA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4770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12EC2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233D42"/>
    <w:multiLevelType w:val="hybridMultilevel"/>
    <w:tmpl w:val="9E827A5A"/>
    <w:lvl w:ilvl="0" w:tplc="7348280E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CAD50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4CED6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6B7C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1C4F9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20492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7CC1A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E4D3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E800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1"/>
  </w:num>
  <w:num w:numId="5">
    <w:abstractNumId w:val="15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14"/>
  </w:num>
  <w:num w:numId="12">
    <w:abstractNumId w:val="4"/>
  </w:num>
  <w:num w:numId="13">
    <w:abstractNumId w:val="6"/>
  </w:num>
  <w:num w:numId="14">
    <w:abstractNumId w:val="1"/>
  </w:num>
  <w:num w:numId="15">
    <w:abstractNumId w:val="1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2F"/>
    <w:rsid w:val="0003256E"/>
    <w:rsid w:val="00110E04"/>
    <w:rsid w:val="00172773"/>
    <w:rsid w:val="001866B7"/>
    <w:rsid w:val="002D4E26"/>
    <w:rsid w:val="00301781"/>
    <w:rsid w:val="00306BD2"/>
    <w:rsid w:val="003570A8"/>
    <w:rsid w:val="003675FF"/>
    <w:rsid w:val="00393B07"/>
    <w:rsid w:val="00396F3F"/>
    <w:rsid w:val="00397B4D"/>
    <w:rsid w:val="004A19AC"/>
    <w:rsid w:val="00531E1F"/>
    <w:rsid w:val="006B623B"/>
    <w:rsid w:val="007736AC"/>
    <w:rsid w:val="00924A8A"/>
    <w:rsid w:val="00AA1856"/>
    <w:rsid w:val="00AA1955"/>
    <w:rsid w:val="00C340F4"/>
    <w:rsid w:val="00C5425A"/>
    <w:rsid w:val="00CD6C64"/>
    <w:rsid w:val="00DF5454"/>
    <w:rsid w:val="00E13E61"/>
    <w:rsid w:val="00E5769B"/>
    <w:rsid w:val="00F32C2F"/>
    <w:rsid w:val="00FD17F5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31338-1593-41CD-B644-C6361B8F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12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606-10</dc:creator>
  <cp:keywords/>
  <cp:lastModifiedBy>user</cp:lastModifiedBy>
  <cp:revision>28</cp:revision>
  <dcterms:created xsi:type="dcterms:W3CDTF">2017-01-25T16:32:00Z</dcterms:created>
  <dcterms:modified xsi:type="dcterms:W3CDTF">2018-02-08T16:23:00Z</dcterms:modified>
</cp:coreProperties>
</file>