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B5D51"/>
          <w:sz w:val="17"/>
          <w:szCs w:val="17"/>
        </w:rPr>
        <w:t xml:space="preserve">OFFERING DATASHEET</w:t>
      </w:r>
    </w:p>
    <w:p>
      <w:pPr>
        <w:spacing w:after="80"/>
      </w:pPr>
      <w:r>
        <w:rPr>
          <w:b/>
          <w:bCs/>
          <w:color w:val="0B5D51"/>
          <w:sz w:val="44"/>
          <w:szCs w:val="44"/>
        </w:rPr>
        <w:t xml:space="preserve">API Development &amp; Management</w:t>
      </w:r>
    </w:p>
    <w:p>
      <w:pPr>
        <w:pBdr>
          <w:bottom w:val="single" w:color="DDE3EA" w:sz="6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spacing w:after="120" w:line="276"/>
      </w:pPr>
      <w:r>
        <w:rPr>
          <w:i/>
          <w:iCs/>
          <w:color w:val="4A5568"/>
          <w:sz w:val="24"/>
          <w:szCs w:val="24"/>
        </w:rPr>
        <w:t xml:space="preserve">Turn your systems and data into governed, reusable APIs.</w:t>
      </w:r>
    </w:p>
    <w:p>
      <w:pPr>
        <w:pBdr>
          <w:left w:val="single" w:color="C9A227" w:sz="18"/>
        </w:pBdr>
        <w:shd w:fill="FDF8E8" w:val="clear"/>
        <w:spacing w:after="160" w:before="200"/>
      </w:pPr>
      <w:r>
        <w:rPr>
          <w:i/>
          <w:iCs/>
          <w:color w:val="5C4813"/>
          <w:sz w:val="16"/>
          <w:szCs w:val="16"/>
        </w:rPr>
        <w:t xml:space="preserve">Sample content. Aventra Software Group is a fictional company used for demonstration. Every organization, figure, client, and outcome in this document is invented and does not describe any real entity or engagement.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6365"/>
      </w:tblGrid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Offering ID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api-platform</w:t>
            </w:r>
          </w:p>
        </w:tc>
      </w:tr>
      <w:tr>
        <w:tc>
          <w:tcPr>
            <w:tcW w:type="dxa" w:w="299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Product line</w:t>
            </w:r>
          </w:p>
        </w:tc>
        <w:tc>
          <w:tcPr>
            <w:tcW w:type="dxa" w:w="63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Integration &amp; APIs</w:t>
            </w:r>
          </w:p>
        </w:tc>
      </w:tr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Best fit for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financial services, healthcare, retail, government, manufacturing</w:t>
            </w:r>
          </w:p>
        </w:tc>
      </w:tr>
      <w:tr>
        <w:tc>
          <w:tcPr>
            <w:tcW w:type="dxa" w:w="299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Compliance frameworks</w:t>
            </w:r>
          </w:p>
        </w:tc>
        <w:tc>
          <w:tcPr>
            <w:tcW w:type="dxa" w:w="63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SOC 2, data-governance and retention policies</w:t>
            </w:r>
          </w:p>
        </w:tc>
      </w:tr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Pricing model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Fixed price by workstream, invoiced on milestones</w:t>
            </w:r>
          </w:p>
        </w:tc>
      </w:tr>
      <w:tr>
        <w:tc>
          <w:tcPr>
            <w:tcW w:type="dxa" w:w="299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Indicative range</w:t>
            </w:r>
          </w:p>
        </w:tc>
        <w:tc>
          <w:tcPr>
            <w:tcW w:type="dxa" w:w="63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$170,000 – $450,000</w:t>
            </w:r>
          </w:p>
        </w:tc>
      </w:tr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Typical duration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6 months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Scope</w:t>
      </w:r>
    </w:p>
    <w:p>
      <w:pPr>
        <w:spacing w:after="120" w:line="276"/>
      </w:pPr>
      <w:r>
        <w:rPr>
          <w:sz w:val="21"/>
          <w:szCs w:val="21"/>
        </w:rPr>
        <w:t xml:space="preserve">Design, build, and management of secure, documented APIs that expose the organization's systems and data for internal and partner use.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Capabilities delivered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Describe these in the proposed-solution section of a response.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RESTful API design following clear standards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API gateway, authentication, and rate limiting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Interactive, versioned API documentation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Developer onboarding and access management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Usage monitoring and analytics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Backward-compatible versioning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Requirements this offering answers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If an RFP asks for these, this offering is the right match.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Expose internal systems and data through secure APIs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Govern access with authentication and rate limiting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Provide clear, versioned documentation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Onboard internal or partner developers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Monitor API usage and performance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Support backward-compatible versioning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Integrations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Name the buyer's actual systems when the RFP identifies them; these are the fallback.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The systems of record being exposed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The identity provider (SSO / OAuth)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The API gateway and monitoring tools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Differentiators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Standards-based, versioned APIs partners can build 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Governance and monitoring built into the gateway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Success measures buyers care about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Mirror these in an executive summary when the RFP states similar goals.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Systems exposed through secure, documented APIs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Developer onboarding self-service and governed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API usage monitored and performant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Approved positioning language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Adapt the wording to the buyer's own terms; keep the substance intact.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Understanding of needs</w:t>
      </w:r>
    </w:p>
    <w:p>
      <w:pPr>
        <w:spacing w:after="120" w:line="276"/>
      </w:pPr>
      <w:r>
        <w:rPr>
          <w:sz w:val="21"/>
          <w:szCs w:val="21"/>
        </w:rPr>
        <w:t xml:space="preserve">You want to unlock the data and functions trapped in your systems — for internal teams or partners — through secure, well-governed APIs rather than one-off point integrations.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Proposed solution</w:t>
      </w:r>
    </w:p>
    <w:p>
      <w:pPr>
        <w:spacing w:after="120" w:line="276"/>
      </w:pPr>
      <w:r>
        <w:rPr>
          <w:sz w:val="21"/>
          <w:szCs w:val="21"/>
        </w:rPr>
        <w:t xml:space="preserve">We will design standards-based REST APIs, front them with a gateway that handles authentication, rate limiting, and monitoring, and publish interactive, versioned documentation with self-service developer onboarding.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5568"/>
        <w:sz w:val="15"/>
        <w:szCs w:val="15"/>
      </w:rPr>
      <w:t xml:space="preserve">Internal reference document · fictional sample content · page </w:t>
    </w:r>
    <w:r>
      <w:rPr>
        <w:color w:val="4A556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E3EA" w:sz="6"/>
      </w:pBdr>
      <w:spacing w:after="120"/>
      <w:jc w:val="right"/>
    </w:pPr>
    <w:r>
      <w:rPr>
        <w:color w:val="4A5568"/>
        <w:sz w:val="16"/>
        <w:szCs w:val="16"/>
      </w:rPr>
      <w:t xml:space="preserve">Aventra Software Group · Offering Datasheet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2026-08-09T13:57:56.286Z</dcterms:created>
  <dcterms:modified xsi:type="dcterms:W3CDTF">2026-08-09T13:57:56.286Z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