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80"/>
        <w:jc w:val="center"/>
      </w:pPr>
      <w:r>
        <w:rPr>
          <w:rFonts w:ascii="Arial" w:cs="Arial" w:eastAsia="Arial" w:hAnsi="Arial"/>
          <w:b/>
          <w:bCs/>
          <w:color w:val="0F6E56"/>
          <w:sz w:val="18"/>
          <w:szCs w:val="18"/>
          <w:lang w:val="en-GB" w:eastAsia="en-GB" w:bidi="ar-SA"/>
        </w:rPr>
        <w:t xml:space="preserve">BUSINESS PLAN</w:t>
      </w:r>
    </w:p>
    <w:p>
      <w:pPr>
        <w:spacing w:before="0" w:after="100"/>
        <w:jc w:val="center"/>
      </w:pPr>
      <w:r>
        <w:rPr>
          <w:rFonts w:ascii="Arial" w:cs="Arial" w:eastAsia="Arial" w:hAnsi="Arial"/>
          <w:b/>
          <w:bCs/>
          <w:color w:val="1A1A1A"/>
          <w:sz w:val="88"/>
          <w:szCs w:val="88"/>
          <w:lang w:val="en-GB" w:eastAsia="en-GB" w:bidi="ar-SA"/>
        </w:rPr>
        <w:t xml:space="preserve">StudyMate AI</w:t>
      </w:r>
    </w:p>
    <w:p>
      <w:pPr>
        <w:spacing w:before="0" w:after="80"/>
        <w:jc w:val="center"/>
      </w:pPr>
      <w:r>
        <w:rPr>
          <w:rFonts w:ascii="Arial" w:cs="Arial" w:eastAsia="Arial" w:hAnsi="Arial"/>
          <w:color w:val="5F5E5A"/>
          <w:sz w:val="26"/>
          <w:szCs w:val="26"/>
          <w:lang w:val="en-GB" w:eastAsia="en-GB" w:bidi="ar-SA"/>
        </w:rPr>
        <w:t xml:space="preserve">The daily study companion for GCSE and Matric students</w:t>
      </w:r>
    </w:p>
    <w:p>
      <w:pPr>
        <w:spacing w:before="0" w:after="60"/>
        <w:jc w:val="center"/>
      </w:pPr>
      <w:r>
        <w:rPr>
          <w:rFonts w:ascii="Arial" w:cs="Arial" w:eastAsia="Arial" w:hAnsi="Arial"/>
          <w:b/>
          <w:bCs/>
          <w:color w:val="0F6E56"/>
          <w:sz w:val="24"/>
          <w:szCs w:val="24"/>
          <w:lang w:val="en-GB" w:eastAsia="en-GB" w:bidi="ar-SA"/>
        </w:rPr>
        <w:t xml:space="preserve">United Kingdom  ·  South Africa</w:t>
      </w:r>
    </w:p>
    <w:p>
      <w:pPr>
        <w:spacing w:before="0" w:after="480"/>
        <w:jc w:val="center"/>
      </w:pPr>
      <w:r>
        <w:rPr>
          <w:rFonts w:ascii="Arial" w:cs="Arial" w:eastAsia="Arial" w:hAnsi="Arial"/>
          <w:i/>
          <w:iCs/>
          <w:color w:val="5F5E5A"/>
          <w:sz w:val="22"/>
          <w:szCs w:val="22"/>
          <w:lang w:val="en-GB" w:eastAsia="en-GB" w:bidi="ar-SA"/>
        </w:rPr>
        <w:t xml:space="preserve">Check in · Quiz · Earn · Battle</w:t>
      </w:r>
    </w:p>
    <w:p>
      <w:pPr>
        <w:pBdr>
          <w:bottom w:val="single" w:color="E8E6DF" w:sz="4" w:space="1"/>
        </w:pBdr>
        <w:spacing w:before="200" w:after="200"/>
      </w:pPr>
      <w:r>
        <w:t xml:space="preserve"/>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BD5E1" w:sz="1"/>
              <w:left w:val="single" w:color="CBD5E1" w:sz="1"/>
              <w:bottom w:val="single" w:color="CBD5E1" w:sz="1"/>
              <w:right w:val="single" w:color="CBD5E1" w:sz="1"/>
            </w:tcBorders>
            <w:shd w:fill="EFF6FF" w:val="clear"/>
            <w:tcMar>
              <w:top w:type="dxa" w:w="160"/>
              <w:left w:type="dxa" w:w="140"/>
              <w:bottom w:type="dxa" w:w="160"/>
              <w:right w:type="dxa" w:w="140"/>
            </w:tcMar>
          </w:tcPr>
          <w:p>
            <w:pPr>
              <w:jc w:val="center"/>
            </w:pPr>
            <w:r>
              <w:rPr>
                <w:rFonts w:ascii="Arial" w:cs="Arial" w:eastAsia="Arial" w:hAnsi="Arial"/>
                <w:b/>
                <w:bCs/>
                <w:color w:val="0F6E56"/>
                <w:sz w:val="52"/>
                <w:szCs w:val="52"/>
                <w:lang w:val="en-GB" w:eastAsia="en-GB" w:bidi="ar-SA"/>
              </w:rPr>
              <w:t xml:space="preserve">£2B+</w:t>
            </w:r>
          </w:p>
          <w:p>
            <w:pPr>
              <w:jc w:val="center"/>
            </w:pPr>
            <w:r>
              <w:rPr>
                <w:rFonts w:ascii="Arial" w:cs="Arial" w:eastAsia="Arial" w:hAnsi="Arial"/>
                <w:b/>
                <w:bCs/>
                <w:color w:val="1A1A1A"/>
                <w:sz w:val="18"/>
                <w:szCs w:val="18"/>
                <w:lang w:val="en-GB" w:eastAsia="en-GB" w:bidi="ar-SA"/>
              </w:rPr>
              <w:t xml:space="preserve">UK Tutoring Market</w:t>
            </w:r>
          </w:p>
          <w:p>
            <w:pPr>
              <w:jc w:val="center"/>
            </w:pPr>
            <w:r>
              <w:rPr>
                <w:rFonts w:ascii="Arial" w:cs="Arial" w:eastAsia="Arial" w:hAnsi="Arial"/>
                <w:color w:val="5F5E5A"/>
                <w:sz w:val="16"/>
                <w:szCs w:val="16"/>
                <w:lang w:val="en-GB" w:eastAsia="en-GB" w:bidi="ar-SA"/>
              </w:rPr>
              <w:t xml:space="preserve">Annual spend</w:t>
            </w:r>
          </w:p>
        </w:tc>
        <w:tc>
          <w:tcPr>
            <w:tcW w:type="dxa" w:w="2256"/>
            <w:tcBorders>
              <w:top w:val="single" w:color="CBD5E1" w:sz="1"/>
              <w:left w:val="single" w:color="CBD5E1" w:sz="1"/>
              <w:bottom w:val="single" w:color="CBD5E1" w:sz="1"/>
              <w:right w:val="single" w:color="CBD5E1" w:sz="1"/>
            </w:tcBorders>
            <w:shd w:fill="E1F5EE" w:val="clear"/>
            <w:tcMar>
              <w:top w:type="dxa" w:w="160"/>
              <w:left w:type="dxa" w:w="140"/>
              <w:bottom w:type="dxa" w:w="160"/>
              <w:right w:type="dxa" w:w="140"/>
            </w:tcMar>
          </w:tcPr>
          <w:p>
            <w:pPr>
              <w:jc w:val="center"/>
            </w:pPr>
            <w:r>
              <w:rPr>
                <w:rFonts w:ascii="Arial" w:cs="Arial" w:eastAsia="Arial" w:hAnsi="Arial"/>
                <w:b/>
                <w:bCs/>
                <w:color w:val="0F6E56"/>
                <w:sz w:val="52"/>
                <w:szCs w:val="52"/>
                <w:lang w:val="en-GB" w:eastAsia="en-GB" w:bidi="ar-SA"/>
              </w:rPr>
              <w:t xml:space="preserve">600K</w:t>
            </w:r>
          </w:p>
          <w:p>
            <w:pPr>
              <w:jc w:val="center"/>
            </w:pPr>
            <w:r>
              <w:rPr>
                <w:rFonts w:ascii="Arial" w:cs="Arial" w:eastAsia="Arial" w:hAnsi="Arial"/>
                <w:b/>
                <w:bCs/>
                <w:color w:val="1A1A1A"/>
                <w:sz w:val="18"/>
                <w:szCs w:val="18"/>
                <w:lang w:val="en-GB" w:eastAsia="en-GB" w:bidi="ar-SA"/>
              </w:rPr>
              <w:t xml:space="preserve">GCSE Students / year</w:t>
            </w:r>
          </w:p>
          <w:p>
            <w:pPr>
              <w:jc w:val="center"/>
            </w:pPr>
            <w:r>
              <w:rPr>
                <w:rFonts w:ascii="Arial" w:cs="Arial" w:eastAsia="Arial" w:hAnsi="Arial"/>
                <w:color w:val="5F5E5A"/>
                <w:sz w:val="16"/>
                <w:szCs w:val="16"/>
                <w:lang w:val="en-GB" w:eastAsia="en-GB" w:bidi="ar-SA"/>
              </w:rPr>
              <w:t xml:space="preserve">England alone</w:t>
            </w:r>
          </w:p>
        </w:tc>
        <w:tc>
          <w:tcPr>
            <w:tcW w:type="dxa" w:w="2256"/>
            <w:tcBorders>
              <w:top w:val="single" w:color="CBD5E1" w:sz="1"/>
              <w:left w:val="single" w:color="CBD5E1" w:sz="1"/>
              <w:bottom w:val="single" w:color="CBD5E1" w:sz="1"/>
              <w:right w:val="single" w:color="CBD5E1" w:sz="1"/>
            </w:tcBorders>
            <w:shd w:fill="EFF6FF" w:val="clear"/>
            <w:tcMar>
              <w:top w:type="dxa" w:w="160"/>
              <w:left w:type="dxa" w:w="140"/>
              <w:bottom w:type="dxa" w:w="160"/>
              <w:right w:type="dxa" w:w="140"/>
            </w:tcMar>
          </w:tcPr>
          <w:p>
            <w:pPr>
              <w:jc w:val="center"/>
            </w:pPr>
            <w:r>
              <w:rPr>
                <w:rFonts w:ascii="Arial" w:cs="Arial" w:eastAsia="Arial" w:hAnsi="Arial"/>
                <w:b/>
                <w:bCs/>
                <w:color w:val="1D9E75"/>
                <w:sz w:val="52"/>
                <w:szCs w:val="52"/>
                <w:lang w:val="en-GB" w:eastAsia="en-GB" w:bidi="ar-SA"/>
              </w:rPr>
              <w:t xml:space="preserve">900K</w:t>
            </w:r>
          </w:p>
          <w:p>
            <w:pPr>
              <w:jc w:val="center"/>
            </w:pPr>
            <w:r>
              <w:rPr>
                <w:rFonts w:ascii="Arial" w:cs="Arial" w:eastAsia="Arial" w:hAnsi="Arial"/>
                <w:b/>
                <w:bCs/>
                <w:color w:val="1A1A1A"/>
                <w:sz w:val="18"/>
                <w:szCs w:val="18"/>
                <w:lang w:val="en-GB" w:eastAsia="en-GB" w:bidi="ar-SA"/>
              </w:rPr>
              <w:t xml:space="preserve">SA Matric Cohort</w:t>
            </w:r>
          </w:p>
          <w:p>
            <w:pPr>
              <w:jc w:val="center"/>
            </w:pPr>
            <w:r>
              <w:rPr>
                <w:rFonts w:ascii="Arial" w:cs="Arial" w:eastAsia="Arial" w:hAnsi="Arial"/>
                <w:color w:val="5F5E5A"/>
                <w:sz w:val="16"/>
                <w:szCs w:val="16"/>
                <w:lang w:val="en-GB" w:eastAsia="en-GB" w:bidi="ar-SA"/>
              </w:rPr>
              <w:t xml:space="preserve">Largest in history (2025)</w:t>
            </w:r>
          </w:p>
        </w:tc>
        <w:tc>
          <w:tcPr>
            <w:tcW w:type="dxa" w:w="2256"/>
            <w:tcBorders>
              <w:top w:val="single" w:color="CBD5E1" w:sz="1"/>
              <w:left w:val="single" w:color="CBD5E1" w:sz="1"/>
              <w:bottom w:val="single" w:color="CBD5E1" w:sz="1"/>
              <w:right w:val="single" w:color="CBD5E1" w:sz="1"/>
            </w:tcBorders>
            <w:shd w:fill="E1F5EE" w:val="clear"/>
            <w:tcMar>
              <w:top w:type="dxa" w:w="160"/>
              <w:left w:type="dxa" w:w="140"/>
              <w:bottom w:type="dxa" w:w="160"/>
              <w:right w:type="dxa" w:w="140"/>
            </w:tcMar>
          </w:tcPr>
          <w:p>
            <w:pPr>
              <w:jc w:val="center"/>
            </w:pPr>
            <w:r>
              <w:rPr>
                <w:rFonts w:ascii="Arial" w:cs="Arial" w:eastAsia="Arial" w:hAnsi="Arial"/>
                <w:b/>
                <w:bCs/>
                <w:color w:val="1D9E75"/>
                <w:sz w:val="52"/>
                <w:szCs w:val="52"/>
                <w:lang w:val="en-GB" w:eastAsia="en-GB" w:bidi="ar-SA"/>
              </w:rPr>
              <w:t xml:space="preserve">Daily</w:t>
            </w:r>
          </w:p>
          <w:p>
            <w:pPr>
              <w:jc w:val="center"/>
            </w:pPr>
            <w:r>
              <w:rPr>
                <w:rFonts w:ascii="Arial" w:cs="Arial" w:eastAsia="Arial" w:hAnsi="Arial"/>
                <w:b/>
                <w:bCs/>
                <w:color w:val="1A1A1A"/>
                <w:sz w:val="18"/>
                <w:szCs w:val="18"/>
                <w:lang w:val="en-GB" w:eastAsia="en-GB" w:bidi="ar-SA"/>
              </w:rPr>
              <w:t xml:space="preserve">Engagement Model</w:t>
            </w:r>
          </w:p>
          <w:p>
            <w:pPr>
              <w:jc w:val="center"/>
            </w:pPr>
            <w:r>
              <w:rPr>
                <w:rFonts w:ascii="Arial" w:cs="Arial" w:eastAsia="Arial" w:hAnsi="Arial"/>
                <w:color w:val="5F5E5A"/>
                <w:sz w:val="16"/>
                <w:szCs w:val="16"/>
                <w:lang w:val="en-GB" w:eastAsia="en-GB" w:bidi="ar-SA"/>
              </w:rPr>
              <w:t xml:space="preserve">Check-in after every school day</w:t>
            </w:r>
          </w:p>
        </w:tc>
      </w:tr>
    </w:tbl>
    <w:p>
      <w:pPr>
        <w:spacing w:before="240" w:after="0"/>
      </w:pPr>
      <w:r>
        <w:t xml:space="preserve"/>
      </w:r>
    </w:p>
    <w:p>
      <w:r>
        <w:br w:type="page"/>
      </w:r>
    </w:p>
    <w:p>
      <w:pPr>
        <w:pStyle w:val="Heading1"/>
        <w:spacing w:before="440" w:after="140"/>
      </w:pPr>
      <w:r>
        <w:rPr>
          <w:rFonts w:ascii="Arial" w:cs="Arial" w:eastAsia="Arial" w:hAnsi="Arial"/>
          <w:b/>
          <w:bCs/>
          <w:color w:val="1A1A1A"/>
          <w:sz w:val="38"/>
          <w:szCs w:val="38"/>
          <w:lang w:val="en-GB" w:eastAsia="en-GB" w:bidi="ar-SA"/>
        </w:rPr>
        <w:t xml:space="preserve">1. Executive Summary</w:t>
      </w:r>
    </w:p>
    <w:p>
      <w:pPr>
        <w:spacing w:before="60" w:after="80"/>
      </w:pPr>
      <w:r>
        <w:rPr>
          <w:rFonts w:ascii="Arial" w:cs="Arial" w:eastAsia="Arial" w:hAnsi="Arial"/>
          <w:color w:val="5F5E5A"/>
          <w:sz w:val="22"/>
          <w:szCs w:val="22"/>
          <w:lang w:val="en-GB" w:eastAsia="en-GB" w:bidi="ar-SA"/>
        </w:rPr>
        <w:t xml:space="preserve">StudyMate AI is a daily study companion for GCSE students in England and Wales, and Matric students in South Africa. The product is built around one simple habit: at the end of each school day, a student opens the app, tells it what subjects they had, and completes a five-question quiz on what was actually taught. The AI agent uses that information to reinforce understanding, track mastery over time, and keep parents informed. Students earn subject-specific badges as they progress, with future social features — including friend quiz battles — planned once a user base is established.</w:t>
      </w:r>
    </w:p>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The MVP is deliberately narrow. It targets students currently in GCSE year groups (Years 10–11 in the UK, Grades 10–12 in South Africa). It does not require teachers to assign work, does not integrate with school systems, and does not attempt to serve younger year groups from day one. The product succeeds or fails on a single question: will a GCSE student open it every evening and spend five minutes testing their understanding of today's lessons? If the answer is yes, everything else follows.</w:t>
      </w:r>
    </w:p>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The founder has direct personal insight into the problem through a daughter currently sitting GCSEs, technical capability to build the product in C# and .NET Core, and existing personal connections in South Africa that provide a faster adoption pathway there than any competitor could replicate.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thick" w:color="0F6E56" w:sz="12"/>
              <w:bottom w:val="single" w:color="CBD5E1" w:sz="1"/>
              <w:right w:val="single" w:color="CBD5E1" w:sz="1"/>
            </w:tcBorders>
            <w:shd w:fill="E1F5EE" w:val="clear"/>
            <w:tcMar>
              <w:top w:type="dxa" w:w="160"/>
              <w:left w:type="dxa" w:w="240"/>
              <w:bottom w:type="dxa" w:w="160"/>
              <w:right w:type="dxa" w:w="240"/>
            </w:tcMar>
          </w:tcPr>
          <w:p>
            <w:pPr>
              <w:spacing w:before="0" w:after="80"/>
            </w:pPr>
            <w:r>
              <w:rPr>
                <w:rFonts w:ascii="Arial" w:cs="Arial" w:eastAsia="Arial" w:hAnsi="Arial"/>
                <w:b/>
                <w:bCs/>
                <w:color w:val="0F6E56"/>
                <w:sz w:val="22"/>
                <w:szCs w:val="22"/>
                <w:lang w:val="en-GB" w:eastAsia="en-GB" w:bidi="ar-SA"/>
              </w:rPr>
              <w:t xml:space="preserve">The core product insight</w:t>
            </w:r>
          </w:p>
          <w:p>
            <w:pPr>
              <w:spacing w:before="0" w:after="0"/>
            </w:pPr>
            <w:r>
              <w:rPr>
                <w:rFonts w:ascii="Arial" w:cs="Arial" w:eastAsia="Arial" w:hAnsi="Arial"/>
                <w:color w:val="1A1A1A"/>
                <w:sz w:val="22"/>
                <w:szCs w:val="22"/>
                <w:lang w:val="en-GB" w:eastAsia="en-GB" w:bidi="ar-SA"/>
              </w:rPr>
              <w:t xml:space="preserve">The most valuable moment to consolidate learning is the same evening it was taught — not six weeks later in an exam. StudyMate AI exists at that moment. It asks what happened today, drills understanding in five targeted questions, and makes sure tomorrow starts from a firmer foundation. Simple, daily, and useful whether or not a teacher knows it exists.</w:t>
            </w:r>
          </w:p>
        </w:tc>
      </w:tr>
    </w:tbl>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2. The Problem</w:t>
      </w:r>
    </w:p>
    <w:p>
      <w:pPr>
        <w:pStyle w:val="Heading2"/>
        <w:spacing w:before="300" w:after="100"/>
      </w:pPr>
      <w:r>
        <w:rPr>
          <w:rFonts w:ascii="Arial" w:cs="Arial" w:eastAsia="Arial" w:hAnsi="Arial"/>
          <w:b/>
          <w:bCs/>
          <w:color w:val="0F6E56"/>
          <w:sz w:val="26"/>
          <w:szCs w:val="26"/>
          <w:lang w:val="en-GB" w:eastAsia="en-GB" w:bidi="ar-SA"/>
        </w:rPr>
        <w:t xml:space="preserve">2.1 The gap between school and exam</w:t>
      </w:r>
    </w:p>
    <w:p>
      <w:pPr>
        <w:spacing w:before="60" w:after="80"/>
      </w:pPr>
      <w:r>
        <w:rPr>
          <w:rFonts w:ascii="Arial" w:cs="Arial" w:eastAsia="Arial" w:hAnsi="Arial"/>
          <w:color w:val="5F5E5A"/>
          <w:sz w:val="22"/>
          <w:szCs w:val="22"/>
          <w:lang w:val="en-GB" w:eastAsia="en-GB" w:bidi="ar-SA"/>
        </w:rPr>
        <w:t xml:space="preserve">GCSE and Matric students sit high-stakes examinations that shape their academic futures, yet the period between each lesson and the eventual exam is largely unsupported. Students attend class, go home, and have no reliable way to know whether they have understood what was taught. The most common evening revision methods — re-reading notes, watching YouTube, or skimming a revision guide — are passive. They feel productive without creating lasting understanding.</w:t>
      </w:r>
    </w:p>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The result is that small misunderstandings compound over weeks and months into genuine gaps, which only become visible when it is too late to address them effectively. Students who could have corrected a misconception on a Tuesday evening are instead discovering it the night before a mock exam.</w:t>
      </w:r>
    </w:p>
    <w:p>
      <w:pPr>
        <w:spacing w:before="80" w:after="0"/>
      </w:pPr>
      <w:r>
        <w:t xml:space="preserve"/>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Growing need: </w:t>
      </w:r>
      <w:r>
        <w:rPr>
          <w:rFonts w:ascii="Arial" w:cs="Arial" w:eastAsia="Arial" w:hAnsi="Arial"/>
          <w:color w:val="5F5E5A"/>
          <w:sz w:val="22"/>
          <w:szCs w:val="22"/>
          <w:lang w:val="en-GB" w:eastAsia="en-GB" w:bidi="ar-SA"/>
        </w:rPr>
        <w:t xml:space="preserve">29% of secondary school students in England have had private tutoring, rising to 45% in London — demand for additional academic support is substantial and growing</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Cost barrier: </w:t>
      </w:r>
      <w:r>
        <w:rPr>
          <w:rFonts w:ascii="Arial" w:cs="Arial" w:eastAsia="Arial" w:hAnsi="Arial"/>
          <w:color w:val="5F5E5A"/>
          <w:sz w:val="22"/>
          <w:szCs w:val="22"/>
          <w:lang w:val="en-GB" w:eastAsia="en-GB" w:bidi="ar-SA"/>
        </w:rPr>
        <w:t xml:space="preserve">Human tutors cost an average of £40 per hour — effective same-day reinforcement is unaffordable for most families at that price point</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AI gap: </w:t>
      </w:r>
      <w:r>
        <w:rPr>
          <w:rFonts w:ascii="Arial" w:cs="Arial" w:eastAsia="Arial" w:hAnsi="Arial"/>
          <w:color w:val="5F5E5A"/>
          <w:sz w:val="22"/>
          <w:szCs w:val="22"/>
          <w:lang w:val="en-GB" w:eastAsia="en-GB" w:bidi="ar-SA"/>
        </w:rPr>
        <w:t xml:space="preserve">Existing AI tools require students to self-direct the interaction — a skill that struggling students do not have and motivated students do not need reminding to use</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The missing product: </w:t>
      </w:r>
      <w:r>
        <w:rPr>
          <w:rFonts w:ascii="Arial" w:cs="Arial" w:eastAsia="Arial" w:hAnsi="Arial"/>
          <w:color w:val="5F5E5A"/>
          <w:sz w:val="22"/>
          <w:szCs w:val="22"/>
          <w:lang w:val="en-GB" w:eastAsia="en-GB" w:bidi="ar-SA"/>
        </w:rPr>
        <w:t xml:space="preserve">No current product asks a student what they learned today and immediately tests whether they understood it, in a format a tired teenager will actually engage with</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2.2 The parent visibility problem</w:t>
      </w:r>
    </w:p>
    <w:p>
      <w:pPr>
        <w:spacing w:before="60" w:after="80"/>
      </w:pPr>
      <w:r>
        <w:rPr>
          <w:rFonts w:ascii="Arial" w:cs="Arial" w:eastAsia="Arial" w:hAnsi="Arial"/>
          <w:color w:val="5F5E5A"/>
          <w:sz w:val="22"/>
          <w:szCs w:val="22"/>
          <w:lang w:val="en-GB" w:eastAsia="en-GB" w:bidi="ar-SA"/>
        </w:rPr>
        <w:t xml:space="preserve">Parents who care about their child's education have almost no timely signal on whether their child is keeping up. School reports arrive twice a year. Parents' evenings last ten minutes per teacher. Parents are investing worry, time, and often money into GCSE preparation with no feedback loop shorter than a school term. StudyMate gives them a weekly digest that tells them, in plain English, what their child covered this week, where they are strong, and where they are falling behind.</w:t>
      </w:r>
    </w:p>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3. Product</w:t>
      </w:r>
    </w:p>
    <w:p>
      <w:pPr>
        <w:pStyle w:val="Heading2"/>
        <w:spacing w:before="300" w:after="100"/>
      </w:pPr>
      <w:r>
        <w:rPr>
          <w:rFonts w:ascii="Arial" w:cs="Arial" w:eastAsia="Arial" w:hAnsi="Arial"/>
          <w:b/>
          <w:bCs/>
          <w:color w:val="0F6E56"/>
          <w:sz w:val="26"/>
          <w:szCs w:val="26"/>
          <w:lang w:val="en-GB" w:eastAsia="en-GB" w:bidi="ar-SA"/>
        </w:rPr>
        <w:t xml:space="preserve">3.1 The daily check-in loop</w:t>
      </w:r>
    </w:p>
    <w:p>
      <w:pPr>
        <w:spacing w:before="60" w:after="80"/>
      </w:pPr>
      <w:r>
        <w:rPr>
          <w:rFonts w:ascii="Arial" w:cs="Arial" w:eastAsia="Arial" w:hAnsi="Arial"/>
          <w:color w:val="5F5E5A"/>
          <w:sz w:val="22"/>
          <w:szCs w:val="22"/>
          <w:lang w:val="en-GB" w:eastAsia="en-GB" w:bidi="ar-SA"/>
        </w:rPr>
        <w:t xml:space="preserve">The entire product is built around one habit: the daily after-school check-in. This interaction takes five to eight minutes and is the foundation of everything else — the mastery tracking, the parent digest, the badge progression, and the future social features all depend on students completing it consistently.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13"/>
        <w:gridCol w:w="4013"/>
      </w:tblGrid>
      <w:tr>
        <w:tc>
          <w:tcPr>
            <w:tcW w:type="dxa" w:w="14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
            </w:r>
          </w:p>
        </w:tc>
        <w:tc>
          <w:tcPr>
            <w:tcW w:type="dxa" w:w="36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Stage</w:t>
            </w:r>
          </w:p>
        </w:tc>
        <w:tc>
          <w:tcPr>
            <w:tcW w:type="dxa" w:w="40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What happens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Step 1</w:t>
            </w:r>
          </w:p>
        </w:tc>
        <w:tc>
          <w:tcPr>
            <w:tcW w:type="dxa" w:w="3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 opens the app</w:t>
            </w:r>
          </w:p>
        </w:tc>
        <w:tc>
          <w:tcPr>
            <w:tcW w:type="dxa" w:w="40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Each evening after school — triggered by a gentle push notification at a time the student sets during onboarding.</w:t>
            </w:r>
          </w:p>
        </w:tc>
      </w:tr>
      <w:tr>
        <w:tc>
          <w:tcPr>
            <w:tcW w:type="dxa" w:w="1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Step 2</w:t>
            </w:r>
          </w:p>
        </w:tc>
        <w:tc>
          <w:tcPr>
            <w:tcW w:type="dxa" w:w="3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Reports today's subjects</w:t>
            </w:r>
          </w:p>
        </w:tc>
        <w:tc>
          <w:tcPr>
            <w:tcW w:type="dxa" w:w="40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 taps which subjects they had today. This is pre-populated from their uploaded timetable if they have added one, or entered manually in under ten seconds.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Step 3</w:t>
            </w:r>
          </w:p>
        </w:tc>
        <w:tc>
          <w:tcPr>
            <w:tcW w:type="dxa" w:w="3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Specifies what was covered</w:t>
            </w:r>
          </w:p>
        </w:tc>
        <w:tc>
          <w:tcPr>
            <w:tcW w:type="dxa" w:w="40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For each subject, the agent asks a single focused question: 'What did you cover in Maths today?' The student responds in their own words — a sentence is enough.</w:t>
            </w:r>
          </w:p>
        </w:tc>
      </w:tr>
      <w:tr>
        <w:tc>
          <w:tcPr>
            <w:tcW w:type="dxa" w:w="1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Step 4</w:t>
            </w:r>
          </w:p>
        </w:tc>
        <w:tc>
          <w:tcPr>
            <w:tcW w:type="dxa" w:w="3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Five-question quiz</w:t>
            </w:r>
          </w:p>
        </w:tc>
        <w:tc>
          <w:tcPr>
            <w:tcW w:type="dxa" w:w="40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The agent generates a targeted five-question quiz based specifically on what the student said was taught. Questions are calibrated to their current mastery level on that topic.</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Step 5</w:t>
            </w:r>
          </w:p>
        </w:tc>
        <w:tc>
          <w:tcPr>
            <w:tcW w:type="dxa" w:w="3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Instant feedback</w:t>
            </w:r>
          </w:p>
        </w:tc>
        <w:tc>
          <w:tcPr>
            <w:tcW w:type="dxa" w:w="40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Each answer is marked immediately with a brief explanation. Correct answers are reinforced. Wrong answers are addressed directly, not glossed over.</w:t>
            </w:r>
          </w:p>
        </w:tc>
      </w:tr>
      <w:tr>
        <w:tc>
          <w:tcPr>
            <w:tcW w:type="dxa" w:w="1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Step 6</w:t>
            </w:r>
          </w:p>
        </w:tc>
        <w:tc>
          <w:tcPr>
            <w:tcW w:type="dxa" w:w="3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Badge and streak update</w:t>
            </w:r>
          </w:p>
        </w:tc>
        <w:tc>
          <w:tcPr>
            <w:tcW w:type="dxa" w:w="40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The student's topic mastery map updates. Any badge progress or streak milestone is surfaced immediately with a satisfying visual reward.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Step 7</w:t>
            </w:r>
          </w:p>
        </w:tc>
        <w:tc>
          <w:tcPr>
            <w:tcW w:type="dxa" w:w="3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Parent digest updated</w:t>
            </w:r>
          </w:p>
        </w:tc>
        <w:tc>
          <w:tcPr>
            <w:tcW w:type="dxa" w:w="40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Session data feeds the weekly parent summary — topics covered, accuracy, areas of concern, and encouragement.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thick" w:color="0F6E56" w:sz="12"/>
              <w:bottom w:val="single" w:color="CBD5E1" w:sz="1"/>
              <w:right w:val="single" w:color="CBD5E1" w:sz="1"/>
            </w:tcBorders>
            <w:shd w:fill="E1F5EE" w:val="clear"/>
            <w:tcMar>
              <w:top w:type="dxa" w:w="160"/>
              <w:left w:type="dxa" w:w="240"/>
              <w:bottom w:type="dxa" w:w="160"/>
              <w:right w:type="dxa" w:w="240"/>
            </w:tcMar>
          </w:tcPr>
          <w:p>
            <w:pPr>
              <w:spacing w:before="0" w:after="80"/>
            </w:pPr>
            <w:r>
              <w:rPr>
                <w:rFonts w:ascii="Arial" w:cs="Arial" w:eastAsia="Arial" w:hAnsi="Arial"/>
                <w:b/>
                <w:bCs/>
                <w:color w:val="0F6E56"/>
                <w:sz w:val="22"/>
                <w:szCs w:val="22"/>
                <w:lang w:val="en-GB" w:eastAsia="en-GB" w:bidi="ar-SA"/>
              </w:rPr>
              <w:t xml:space="preserve">Why five questions, not twenty</w:t>
            </w:r>
          </w:p>
          <w:p>
            <w:pPr>
              <w:spacing w:before="0" w:after="0"/>
            </w:pPr>
            <w:r>
              <w:rPr>
                <w:rFonts w:ascii="Arial" w:cs="Arial" w:eastAsia="Arial" w:hAnsi="Arial"/>
                <w:color w:val="1A1A1A"/>
                <w:sz w:val="22"/>
                <w:szCs w:val="22"/>
                <w:lang w:val="en-GB" w:eastAsia="en-GB" w:bidi="ar-SA"/>
              </w:rPr>
              <w:t xml:space="preserve">Five questions is a deliberate ceiling. It is short enough that a student will not resist opening the app after a long school day. It is long enough to distinguish understanding from guessing. Research on spaced repetition consistently shows that frequent short practice sessions outperform infrequent long ones for long-term retention. The goal is a habit that lasts two years, not a one-off revision session.</w:t>
            </w:r>
          </w:p>
        </w:tc>
      </w:tr>
    </w:tbl>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3.2 Timetable upload</w:t>
      </w:r>
    </w:p>
    <w:p>
      <w:pPr>
        <w:spacing w:before="60" w:after="80"/>
      </w:pPr>
      <w:r>
        <w:rPr>
          <w:rFonts w:ascii="Arial" w:cs="Arial" w:eastAsia="Arial" w:hAnsi="Arial"/>
          <w:color w:val="5F5E5A"/>
          <w:sz w:val="22"/>
          <w:szCs w:val="22"/>
          <w:lang w:val="en-GB" w:eastAsia="en-GB" w:bidi="ar-SA"/>
        </w:rPr>
        <w:t xml:space="preserve">During onboarding, students can upload their school timetable — a photo, a PDF, or a simple text entry. The app parses this to know which subjects occur on which days, so the check-in experience requires zero effort to start: the app already knows it is a Tuesday and that means Maths, English, and Biology. The student confirms, skips any free periods or subjects they did not cover, and the quiz begins.</w:t>
      </w:r>
    </w:p>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For students who do not upload a timetable, manual subject selection takes under ten seconds. The timetable upload is a convenience, not a prerequisite. It can also be updated at any point — useful when options or sets change part-way through the year.</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3.3 Gamification — badges and streaks</w:t>
      </w:r>
    </w:p>
    <w:p>
      <w:pPr>
        <w:spacing w:before="60" w:after="80"/>
      </w:pPr>
      <w:r>
        <w:rPr>
          <w:rFonts w:ascii="Arial" w:cs="Arial" w:eastAsia="Arial" w:hAnsi="Arial"/>
          <w:color w:val="5F5E5A"/>
          <w:sz w:val="22"/>
          <w:szCs w:val="22"/>
          <w:lang w:val="en-GB" w:eastAsia="en-GB" w:bidi="ar-SA"/>
        </w:rPr>
        <w:t xml:space="preserve">Gamification is not a feature layer added on top of the product — it is built into the core daily loop from day one. Every interaction contributes to visible, meaningful progress markers that give students a reason to return tomorrow.</w:t>
      </w:r>
    </w:p>
    <w:p>
      <w:pPr>
        <w:spacing w:before="80" w:after="0"/>
      </w:pPr>
      <w:r>
        <w:t xml:space="preserve"/>
      </w:r>
    </w:p>
    <w:p>
      <w:pPr>
        <w:spacing w:before="60" w:after="80"/>
      </w:pPr>
      <w:r>
        <w:rPr>
          <w:rFonts w:ascii="Arial" w:cs="Arial" w:eastAsia="Arial" w:hAnsi="Arial"/>
          <w:b/>
          <w:bCs/>
          <w:color w:val="0F6E56"/>
          <w:sz w:val="22"/>
          <w:szCs w:val="22"/>
          <w:lang w:val="en-GB" w:eastAsia="en-GB" w:bidi="ar-SA"/>
        </w:rPr>
        <w:t xml:space="preserve">Streaks</w:t>
      </w:r>
    </w:p>
    <w:p>
      <w:pPr>
        <w:spacing w:before="60" w:after="80"/>
      </w:pPr>
      <w:r>
        <w:rPr>
          <w:rFonts w:ascii="Arial" w:cs="Arial" w:eastAsia="Arial" w:hAnsi="Arial"/>
          <w:color w:val="5F5E5A"/>
          <w:sz w:val="22"/>
          <w:szCs w:val="22"/>
          <w:lang w:val="en-GB" w:eastAsia="en-GB" w:bidi="ar-SA"/>
        </w:rPr>
        <w:t xml:space="preserve">A daily streak counter tracks how many consecutive days the student has completed a check-in. Streaks are displayed prominently and protected — missing a day resets the counter, creating genuine motivation to maintain the habit. Streak milestones (7 days, 30 days, 100 days) trigger parent notifications as well as in-app celebrations.</w:t>
      </w:r>
    </w:p>
    <w:p>
      <w:pPr>
        <w:spacing w:before="80" w:after="0"/>
      </w:pPr>
      <w:r>
        <w:t xml:space="preserve"/>
      </w:r>
    </w:p>
    <w:p>
      <w:pPr>
        <w:spacing w:before="60" w:after="80"/>
      </w:pPr>
      <w:r>
        <w:rPr>
          <w:rFonts w:ascii="Arial" w:cs="Arial" w:eastAsia="Arial" w:hAnsi="Arial"/>
          <w:b/>
          <w:bCs/>
          <w:color w:val="0F6E56"/>
          <w:sz w:val="22"/>
          <w:szCs w:val="22"/>
          <w:lang w:val="en-GB" w:eastAsia="en-GB" w:bidi="ar-SA"/>
        </w:rPr>
        <w:t xml:space="preserve">Subject mastery badges</w:t>
      </w:r>
    </w:p>
    <w:p>
      <w:pPr>
        <w:spacing w:before="60" w:after="80"/>
      </w:pPr>
      <w:r>
        <w:rPr>
          <w:rFonts w:ascii="Arial" w:cs="Arial" w:eastAsia="Arial" w:hAnsi="Arial"/>
          <w:color w:val="5F5E5A"/>
          <w:sz w:val="22"/>
          <w:szCs w:val="22"/>
          <w:lang w:val="en-GB" w:eastAsia="en-GB" w:bidi="ar-SA"/>
        </w:rPr>
        <w:t xml:space="preserve">Each subject has a badge progression with five tiers: Beginner, Developing, Confident, Strong, and Expert. Badge tier is determined by the student's rolling accuracy score on that subject. Badges are subject-specific and visually distinct — a Maths badge looks different from a Chemistry badge, and an Expert Maths badge looks meaningfully different from a Beginner one. Students can display their badge collection on their profile.</w:t>
      </w:r>
    </w:p>
    <w:p>
      <w:pPr>
        <w:spacing w:before="80" w:after="0"/>
      </w:pPr>
      <w:r>
        <w:t xml:space="preserve"/>
      </w:r>
    </w:p>
    <w:p>
      <w:pPr>
        <w:spacing w:before="60" w:after="80"/>
      </w:pPr>
      <w:r>
        <w:rPr>
          <w:rFonts w:ascii="Arial" w:cs="Arial" w:eastAsia="Arial" w:hAnsi="Arial"/>
          <w:b/>
          <w:bCs/>
          <w:color w:val="0F6E56"/>
          <w:sz w:val="22"/>
          <w:szCs w:val="22"/>
          <w:lang w:val="en-GB" w:eastAsia="en-GB" w:bidi="ar-SA"/>
        </w:rPr>
        <w:t xml:space="preserve">Topic badges</w:t>
      </w:r>
    </w:p>
    <w:p>
      <w:pPr>
        <w:spacing w:before="60" w:after="80"/>
      </w:pPr>
      <w:r>
        <w:rPr>
          <w:rFonts w:ascii="Arial" w:cs="Arial" w:eastAsia="Arial" w:hAnsi="Arial"/>
          <w:color w:val="5F5E5A"/>
          <w:sz w:val="22"/>
          <w:szCs w:val="22"/>
          <w:lang w:val="en-GB" w:eastAsia="en-GB" w:bidi="ar-SA"/>
        </w:rPr>
        <w:t xml:space="preserve">Within each subject, individual topics also carry badges. A student can be an Expert in Algebra while still a Beginner in Probability within the same Maths subject. Topic badges provide granular feedback and create intrinsic motivation to close specific gaps — students can see exactly which topics need work to reach the next tier.</w:t>
      </w:r>
    </w:p>
    <w:p>
      <w:pPr>
        <w:spacing w:before="80" w:after="0"/>
      </w:pPr>
      <w:r>
        <w:t xml:space="preserve"/>
      </w:r>
    </w:p>
    <w:p>
      <w:pPr>
        <w:spacing w:before="60" w:after="80"/>
      </w:pPr>
      <w:r>
        <w:rPr>
          <w:rFonts w:ascii="Arial" w:cs="Arial" w:eastAsia="Arial" w:hAnsi="Arial"/>
          <w:b/>
          <w:bCs/>
          <w:color w:val="0F6E56"/>
          <w:sz w:val="22"/>
          <w:szCs w:val="22"/>
          <w:lang w:val="en-GB" w:eastAsia="en-GB" w:bidi="ar-SA"/>
        </w:rPr>
        <w:t xml:space="preserve">Leaderboards and friend challenges (Phase 2)</w:t>
      </w:r>
    </w:p>
    <w:p>
      <w:pPr>
        <w:spacing w:before="60" w:after="80"/>
      </w:pPr>
      <w:r>
        <w:rPr>
          <w:rFonts w:ascii="Arial" w:cs="Arial" w:eastAsia="Arial" w:hAnsi="Arial"/>
          <w:color w:val="5F5E5A"/>
          <w:sz w:val="22"/>
          <w:szCs w:val="22"/>
          <w:lang w:val="en-GB" w:eastAsia="en-GB" w:bidi="ar-SA"/>
        </w:rPr>
        <w:t xml:space="preserve">Once a sufficient user base exists, friends can connect within the app and see each other's badge collections and streak counts on a shared leaderboard. Quiz battles allow two students to attempt the same five-question quiz simultaneously and compare results — competitive, social, and educationally valuable. This feature is explicitly Phase 2 and is not built into the MVP, but the badge and mastery data architecture supports it from the start.</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3.4 AI agent architecture</w:t>
      </w:r>
    </w:p>
    <w:p>
      <w:pPr>
        <w:spacing w:before="60" w:after="80"/>
      </w:pPr>
      <w:r>
        <w:rPr>
          <w:rFonts w:ascii="Arial" w:cs="Arial" w:eastAsia="Arial" w:hAnsi="Arial"/>
          <w:color w:val="5F5E5A"/>
          <w:sz w:val="22"/>
          <w:szCs w:val="22"/>
          <w:lang w:val="en-GB" w:eastAsia="en-GB" w:bidi="ar-SA"/>
        </w:rPr>
        <w:t xml:space="preserve">Each student's quiz is generated by an AI agent built on the Anthropic Claude API. The agent is not generic — it assembles a personalised context at the start of every session from the student's profile, their mastery map, and what they reported learning today. The result is a quiz that is relevant to tonight's lesson, calibrated to the student's current level on that specific topic, and different from last week's quiz on the same subject.</w:t>
      </w:r>
    </w:p>
    <w:p>
      <w:pPr>
        <w:spacing w:before="80" w:after="0"/>
      </w:pPr>
      <w:r>
        <w:t xml:space="preserve"/>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Profile: </w:t>
      </w:r>
      <w:r>
        <w:rPr>
          <w:rFonts w:ascii="Arial" w:cs="Arial" w:eastAsia="Arial" w:hAnsi="Arial"/>
          <w:color w:val="5F5E5A"/>
          <w:sz w:val="22"/>
          <w:szCs w:val="22"/>
          <w:lang w:val="en-GB" w:eastAsia="en-GB" w:bidi="ar-SA"/>
        </w:rPr>
        <w:t xml:space="preserve">Student profile: year group, exam board (AQA, Edexcel, OCR, IEB, or DBE), subject selections, target grades, and learning style observations accumulated over time</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Mastery: </w:t>
      </w:r>
      <w:r>
        <w:rPr>
          <w:rFonts w:ascii="Arial" w:cs="Arial" w:eastAsia="Arial" w:hAnsi="Arial"/>
          <w:color w:val="5F5E5A"/>
          <w:sz w:val="22"/>
          <w:szCs w:val="22"/>
          <w:lang w:val="en-GB" w:eastAsia="en-GB" w:bidi="ar-SA"/>
        </w:rPr>
        <w:t xml:space="preserve">Topic mastery map: accuracy score per topic updated after every session — drives question difficulty and determines badge tier</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Today's lesson: </w:t>
      </w:r>
      <w:r>
        <w:rPr>
          <w:rFonts w:ascii="Arial" w:cs="Arial" w:eastAsia="Arial" w:hAnsi="Arial"/>
          <w:color w:val="5F5E5A"/>
          <w:sz w:val="22"/>
          <w:szCs w:val="22"/>
          <w:lang w:val="en-GB" w:eastAsia="en-GB" w:bidi="ar-SA"/>
        </w:rPr>
        <w:t xml:space="preserve">Today's context: what the student said was covered in class, used to generate topically relevant questions rather than random curriculum sampling</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History: </w:t>
      </w:r>
      <w:r>
        <w:rPr>
          <w:rFonts w:ascii="Arial" w:cs="Arial" w:eastAsia="Arial" w:hAnsi="Arial"/>
          <w:color w:val="5F5E5A"/>
          <w:sz w:val="22"/>
          <w:szCs w:val="22"/>
          <w:lang w:val="en-GB" w:eastAsia="en-GB" w:bidi="ar-SA"/>
        </w:rPr>
        <w:t xml:space="preserve">Session history: a brief summary of recent sessions on this topic informs question selection, avoiding repetition and targeting recently weak areas</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3.5 Parent dashboard</w:t>
      </w:r>
    </w:p>
    <w:p>
      <w:pPr>
        <w:spacing w:before="60" w:after="80"/>
      </w:pPr>
      <w:r>
        <w:rPr>
          <w:rFonts w:ascii="Arial" w:cs="Arial" w:eastAsia="Arial" w:hAnsi="Arial"/>
          <w:color w:val="5F5E5A"/>
          <w:sz w:val="22"/>
          <w:szCs w:val="22"/>
          <w:lang w:val="en-GB" w:eastAsia="en-GB" w:bidi="ar-SA"/>
        </w:rPr>
        <w:t xml:space="preserve">The parent creates the account and invites the child. This is both a legal requirement (parental consent for processing child data) and a product decision — parents who are paying subscribers deserve visibility. The parent dashboard provides a weekly digest and real-time safeguarding alerts.</w:t>
      </w:r>
    </w:p>
    <w:p>
      <w:pPr>
        <w:spacing w:before="80" w:after="0"/>
      </w:pPr>
      <w:r>
        <w:t xml:space="preserve"/>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Weekly digest every Sunday: subjects covered this week, accuracy per subject, topics where the student is excelling, topics flagged for attention, streak status</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Immediate safeguarding alert: if the content monitoring agent flags anything concerning in the student's interaction, the parent is notified immediately</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Streak milestone notifications: parent receives a message when the student hits 7, 30, and 100-day streaks — positive engagement without micromanagement</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3.6 What is not in the MVP</w:t>
      </w:r>
    </w:p>
    <w:p>
      <w:pPr>
        <w:spacing w:before="60" w:after="80"/>
      </w:pPr>
      <w:r>
        <w:rPr>
          <w:rFonts w:ascii="Arial" w:cs="Arial" w:eastAsia="Arial" w:hAnsi="Arial"/>
          <w:color w:val="5F5E5A"/>
          <w:sz w:val="22"/>
          <w:szCs w:val="22"/>
          <w:lang w:val="en-GB" w:eastAsia="en-GB" w:bidi="ar-SA"/>
        </w:rPr>
        <w:t xml:space="preserve">The following features are deliberately excluded from the initial product. Each is planned for a later phase, but attempting to build them now would delay launch, increase complexity, and dilute focus on the one habit that matters.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Feature</w:t>
            </w:r>
          </w:p>
        </w:tc>
        <w:tc>
          <w:tcPr>
            <w:tcW w:type="dxa" w:w="6426"/>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Rationale for deferral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Teacher assignment</w:t>
            </w:r>
          </w:p>
        </w:tc>
        <w:tc>
          <w:tcPr>
            <w:tcW w:type="dxa" w:w="64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Teachers setting homework through the platform. The MVP is entirely student-driven. Teachers are not a dependency for launch. Teacher dashboard is Phase 2.</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School system integration</w:t>
            </w:r>
          </w:p>
        </w:tc>
        <w:tc>
          <w:tcPr>
            <w:tcW w:type="dxa" w:w="64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Connecting to SIMS, MIS, or Google Classroom to pull timetable and assignment data automatically. The manual timetable upload and self-reporting model is sufficient for MVP.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Friend quiz battles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The social competitive layer that allows students to challenge each other to real-time quizzes. Badge and mastery data is architected to support this, but the social graph and real-time matching infrastructure are Phase 2.</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Early secondary school (Years 7–9)</w:t>
            </w:r>
          </w:p>
        </w:tc>
        <w:tc>
          <w:tcPr>
            <w:tcW w:type="dxa" w:w="64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The product will expand to Year 7–9 and Grades 8–9 in South Africa once the GCSE/Matric habit model is proven. These year groups have different curriculum requirements and lower parental willingness to pay at the outset.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Afrikaans language support</w:t>
            </w:r>
          </w:p>
        </w:tc>
        <w:tc>
          <w:tcPr>
            <w:tcW w:type="dxa" w:w="64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English-only at MVP launch. Afrikaans is a meaningful Phase 2 localisation for Western Cape schools in South Africa.</w:t>
            </w:r>
          </w:p>
        </w:tc>
      </w:tr>
    </w:tbl>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4. Market Opportunity</w:t>
      </w:r>
    </w:p>
    <w:p>
      <w:pPr>
        <w:pStyle w:val="Heading2"/>
        <w:spacing w:before="300" w:after="100"/>
      </w:pPr>
      <w:r>
        <w:rPr>
          <w:rFonts w:ascii="Arial" w:cs="Arial" w:eastAsia="Arial" w:hAnsi="Arial"/>
          <w:b/>
          <w:bCs/>
          <w:color w:val="0F6E56"/>
          <w:sz w:val="26"/>
          <w:szCs w:val="26"/>
          <w:lang w:val="en-GB" w:eastAsia="en-GB" w:bidi="ar-SA"/>
        </w:rPr>
        <w:t xml:space="preserve">4.1 The addressable market</w:t>
      </w:r>
    </w:p>
    <w:p>
      <w:pPr>
        <w:spacing w:before="60" w:after="80"/>
      </w:pPr>
      <w:r>
        <w:rPr>
          <w:rFonts w:ascii="Arial" w:cs="Arial" w:eastAsia="Arial" w:hAnsi="Arial"/>
          <w:color w:val="5F5E5A"/>
          <w:sz w:val="22"/>
          <w:szCs w:val="22"/>
          <w:lang w:val="en-GB" w:eastAsia="en-GB" w:bidi="ar-SA"/>
        </w:rPr>
        <w:t xml:space="preserve">StudyMate AI enters the market at the highest-pressure point in secondary education — the GCSE and Matric years — where student and parent motivation to invest in academic support is at its peak. This is not the largest possible addressable market, but it is the most motivated cohort and the most commercially accessible entry point.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13"/>
        <w:gridCol w:w="1613"/>
        <w:gridCol w:w="3200"/>
      </w:tblGrid>
      <w:tr>
        <w:tc>
          <w:tcPr>
            <w:tcW w:type="dxa" w:w="26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Segment</w:t>
            </w:r>
          </w:p>
        </w:tc>
        <w:tc>
          <w:tcPr>
            <w:tcW w:type="dxa" w:w="16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Total students</w:t>
            </w:r>
          </w:p>
        </w:tc>
        <w:tc>
          <w:tcPr>
            <w:tcW w:type="dxa" w:w="16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Addressable</w:t>
            </w:r>
          </w:p>
        </w:tc>
        <w:tc>
          <w:tcPr>
            <w:tcW w:type="dxa" w:w="32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Price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Segment</w:t>
            </w:r>
          </w:p>
        </w:tc>
        <w:tc>
          <w:tcPr>
            <w:tcW w:type="dxa" w:w="1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Total students</w:t>
            </w:r>
          </w:p>
        </w:tc>
        <w:tc>
          <w:tcPr>
            <w:tcW w:type="dxa" w:w="1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Fee-paying addressable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Price per month</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GCSE (Years 10–11)</w:t>
            </w:r>
          </w:p>
        </w:tc>
        <w:tc>
          <w:tcPr>
            <w:tcW w:type="dxa" w:w="1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~720,000 / year</w:t>
            </w:r>
          </w:p>
        </w:tc>
        <w:tc>
          <w:tcPr>
            <w:tcW w:type="dxa" w:w="1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~180,000</w:t>
            </w:r>
          </w:p>
        </w:tc>
        <w:tc>
          <w:tcPr>
            <w:tcW w:type="dxa" w:w="32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£15–18</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SA FET &amp; Matric (Grades 10–12)</w:t>
            </w:r>
          </w:p>
        </w:tc>
        <w:tc>
          <w:tcPr>
            <w:tcW w:type="dxa" w:w="1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~2.1 million enrolled</w:t>
            </w:r>
          </w:p>
        </w:tc>
        <w:tc>
          <w:tcPr>
            <w:tcW w:type="dxa" w:w="1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~270,000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R249 (~£10)</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Combined MVP addressable</w:t>
            </w:r>
          </w:p>
        </w:tc>
        <w:tc>
          <w:tcPr>
            <w:tcW w:type="dxa" w:w="1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w:t>
            </w:r>
          </w:p>
        </w:tc>
        <w:tc>
          <w:tcPr>
            <w:tcW w:type="dxa" w:w="1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~450,000</w:t>
            </w:r>
          </w:p>
        </w:tc>
        <w:tc>
          <w:tcPr>
            <w:tcW w:type="dxa" w:w="32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w:t>
            </w:r>
          </w:p>
        </w:tc>
      </w:tr>
    </w:tbl>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The 450,000 figure represents the fee-paying subset of students in GCSE and Matric year groups in both markets — those from households that currently spend on private tutoring or academic resources. It is deliberately conservative. The full secondary school expansion (Years 7–9 and Grades 8–9), which represents a further 500,000 addressable students, is a planned Phase 2 once the GCSE product is proven.</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4.2 Market context</w:t>
      </w:r>
    </w:p>
    <w:p>
      <w:pPr>
        <w:spacing w:before="60" w:after="80"/>
      </w:pPr>
      <w:r>
        <w:rPr>
          <w:rFonts w:ascii="Arial" w:cs="Arial" w:eastAsia="Arial" w:hAnsi="Arial"/>
          <w:color w:val="5F5E5A"/>
          <w:sz w:val="22"/>
          <w:szCs w:val="22"/>
          <w:lang w:val="en-GB" w:eastAsia="en-GB" w:bidi="ar-SA"/>
        </w:rPr>
        <w:t xml:space="preserve">The UK private tutoring market is worth approximately £2 billion per year. The global AI tutoring market was valued at $1.63 billion in 2024 and is projected to reach $7.99 billion by 2030, growing at 30.5% annually. The South African EdTech market was valued at $1.1 billion in 2024, with the K-12 AI segment projected to grow at 35.4% annually through to 2033. In January 2026, the UK government announced plans to pilot AI tutoring tools in state schools, validating the concept at a policy level.</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4.3 Revenue projections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c>
          <w:tcPr>
            <w:tcW w:type="dxa" w:w="34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Milestone</w:t>
            </w:r>
          </w:p>
        </w:tc>
        <w:tc>
          <w:tcPr>
            <w:tcW w:type="dxa" w:w="28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Students</w:t>
            </w:r>
          </w:p>
        </w:tc>
        <w:tc>
          <w:tcPr>
            <w:tcW w:type="dxa" w:w="28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Estimated ARR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Milestone</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Students</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Estimated ARR</w:t>
            </w:r>
          </w:p>
        </w:tc>
      </w:tr>
      <w:tr>
        <w:tc>
          <w:tcPr>
            <w:tcW w:type="dxa" w:w="3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MVP launch (Month 3)</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100 paying students</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~£19,800</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break-even (solo founder)</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~300 paying students</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~£59,400</w:t>
            </w:r>
          </w:p>
        </w:tc>
      </w:tr>
      <w:tr>
        <w:tc>
          <w:tcPr>
            <w:tcW w:type="dxa" w:w="3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SA seed launch (Month 12)</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50 paying SA students</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~£6,000 equivalent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Year 1 target</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500 paying students</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~£99,000</w:t>
            </w:r>
          </w:p>
        </w:tc>
      </w:tr>
      <w:tr>
        <w:tc>
          <w:tcPr>
            <w:tcW w:type="dxa" w:w="3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Combined Year 2 target</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2,000 paying students</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~£360,000</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Combined Year 3 — 1% addressable</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4,500 paying students</w:t>
            </w:r>
          </w:p>
        </w:tc>
        <w:tc>
          <w:tcPr>
            <w:tcW w:type="dxa" w:w="28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~£850,000 ARR</w:t>
            </w:r>
          </w:p>
        </w:tc>
      </w:tr>
      <w:tr>
        <w:tc>
          <w:tcPr>
            <w:tcW w:type="dxa" w:w="3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Phase 2 — add Years 7–9 / Gr 8–9</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+5,000 students</w:t>
            </w:r>
          </w:p>
        </w:tc>
        <w:tc>
          <w:tcPr>
            <w:tcW w:type="dxa" w:w="28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Additional ~£900,000 ARR</w:t>
            </w:r>
          </w:p>
        </w:tc>
      </w:tr>
    </w:tbl>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5. Competitive Landscape</w:t>
      </w:r>
    </w:p>
    <w:p>
      <w:pPr>
        <w:pStyle w:val="Heading2"/>
        <w:spacing w:before="300" w:after="100"/>
      </w:pPr>
      <w:r>
        <w:rPr>
          <w:rFonts w:ascii="Arial" w:cs="Arial" w:eastAsia="Arial" w:hAnsi="Arial"/>
          <w:b/>
          <w:bCs/>
          <w:color w:val="0F6E56"/>
          <w:sz w:val="26"/>
          <w:szCs w:val="26"/>
          <w:lang w:val="en-GB" w:eastAsia="en-GB" w:bidi="ar-SA"/>
        </w:rPr>
        <w:t xml:space="preserve">5.1 Existing products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13"/>
        <w:gridCol w:w="4413"/>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Competitor</w:t>
            </w:r>
          </w:p>
        </w:tc>
        <w:tc>
          <w:tcPr>
            <w:tcW w:type="dxa" w:w="26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Positioning</w:t>
            </w:r>
          </w:p>
        </w:tc>
        <w:tc>
          <w:tcPr>
            <w:tcW w:type="dxa" w:w="44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Gap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Medly AI</w:t>
            </w:r>
          </w:p>
        </w:tc>
        <w:tc>
          <w:tcPr>
            <w:tcW w:type="dxa" w:w="2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GCSE/A-Level AI tutor. £1.2M seed (Oct 2024). 10,000 students.</w:t>
            </w:r>
          </w:p>
        </w:tc>
        <w:tc>
          <w:tcPr>
            <w:tcW w:type="dxa" w:w="44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Exam revision tool — not a daily habit product. No gamification. No self-reporting flow. No friend/social layer.</w:t>
            </w:r>
          </w:p>
        </w:tc>
      </w:tr>
      <w:tr>
        <w:tc>
          <w:tcPr>
            <w:tcW w:type="dxa" w:w="2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Cognito</w:t>
            </w:r>
          </w:p>
        </w:tc>
        <w:tc>
          <w:tcPr>
            <w:tcW w:type="dxa" w:w="2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Adaptive quizzing. Free. UK exam board aligned.</w:t>
            </w:r>
          </w:p>
        </w:tc>
        <w:tc>
          <w:tcPr>
            <w:tcW w:type="dxa" w:w="44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 must choose to start a session. No daily check-in prompt. No social or gamification layer. No parent reporting.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Duolingo</w:t>
            </w:r>
          </w:p>
        </w:tc>
        <w:tc>
          <w:tcPr>
            <w:tcW w:type="dxa" w:w="2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Daily habit gamification — the clear benchmark for what daily engagement looks like in edtech.</w:t>
            </w:r>
          </w:p>
        </w:tc>
        <w:tc>
          <w:tcPr>
            <w:tcW w:type="dxa" w:w="44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Covers languages only. No GCSE or Matric curriculum. The habit mechanics are the reference, not a competitor.</w:t>
            </w:r>
          </w:p>
        </w:tc>
      </w:tr>
      <w:tr>
        <w:tc>
          <w:tcPr>
            <w:tcW w:type="dxa" w:w="2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Quizlet</w:t>
            </w:r>
          </w:p>
        </w:tc>
        <w:tc>
          <w:tcPr>
            <w:tcW w:type="dxa" w:w="2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Student-generated flashcard decks. Large user base among GCSE students.</w:t>
            </w:r>
          </w:p>
        </w:tc>
        <w:tc>
          <w:tcPr>
            <w:tcW w:type="dxa" w:w="44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Entirely self-directed and passive. No AI adaptation. No daily prompting. No parent layer.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ChatGPT / Claude</w:t>
            </w:r>
          </w:p>
        </w:tc>
        <w:tc>
          <w:tcPr>
            <w:tcW w:type="dxa" w:w="26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Used informally by students for homework help.</w:t>
            </w:r>
          </w:p>
        </w:tc>
        <w:tc>
          <w:tcPr>
            <w:tcW w:type="dxa" w:w="44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No structure, no habit loop, no gamification, no parent layer. Student must entirely drive the interaction.</w:t>
            </w:r>
          </w:p>
        </w:tc>
      </w:tr>
      <w:tr>
        <w:tc>
          <w:tcPr>
            <w:tcW w:type="dxa" w:w="2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Human tutors</w:t>
            </w:r>
          </w:p>
        </w:tc>
        <w:tc>
          <w:tcPr>
            <w:tcW w:type="dxa" w:w="26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£35–50 per hour. Best outcomes.</w:t>
            </w:r>
          </w:p>
        </w:tc>
        <w:tc>
          <w:tcPr>
            <w:tcW w:type="dxa" w:w="44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Cost-prohibitive for daily reinforcement. Not available at 9pm after school. No parent reporting.</w:t>
            </w:r>
          </w:p>
        </w:tc>
      </w:tr>
    </w:tbl>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5.2 StudyMate AI's differentiated position</w:t>
      </w:r>
    </w:p>
    <w:p>
      <w:pPr>
        <w:spacing w:before="60" w:after="80"/>
      </w:pPr>
      <w:r>
        <w:rPr>
          <w:rFonts w:ascii="Arial" w:cs="Arial" w:eastAsia="Arial" w:hAnsi="Arial"/>
          <w:color w:val="5F5E5A"/>
          <w:sz w:val="22"/>
          <w:szCs w:val="22"/>
          <w:lang w:val="en-GB" w:eastAsia="en-GB" w:bidi="ar-SA"/>
        </w:rPr>
        <w:t xml:space="preserve">The specific combination that no existing product delivers:</w:t>
      </w:r>
    </w:p>
    <w:p>
      <w:pPr>
        <w:spacing w:before="80" w:after="0"/>
      </w:pPr>
      <w:r>
        <w:t xml:space="preserve"/>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1. </w:t>
      </w:r>
      <w:r>
        <w:rPr>
          <w:rFonts w:ascii="Arial" w:cs="Arial" w:eastAsia="Arial" w:hAnsi="Arial"/>
          <w:color w:val="5F5E5A"/>
          <w:sz w:val="22"/>
          <w:szCs w:val="22"/>
          <w:lang w:val="en-GB" w:eastAsia="en-GB" w:bidi="ar-SA"/>
        </w:rPr>
        <w:t xml:space="preserve">Daily check-in habit driven by the app, not the student's willpower — the app knows their timetable and prompts them</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2. </w:t>
      </w:r>
      <w:r>
        <w:rPr>
          <w:rFonts w:ascii="Arial" w:cs="Arial" w:eastAsia="Arial" w:hAnsi="Arial"/>
          <w:color w:val="5F5E5A"/>
          <w:sz w:val="22"/>
          <w:szCs w:val="22"/>
          <w:lang w:val="en-GB" w:eastAsia="en-GB" w:bidi="ar-SA"/>
        </w:rPr>
        <w:t xml:space="preserve">Student-reported curriculum content — no teacher dependency, works from day one without any school integration</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3. </w:t>
      </w:r>
      <w:r>
        <w:rPr>
          <w:rFonts w:ascii="Arial" w:cs="Arial" w:eastAsia="Arial" w:hAnsi="Arial"/>
          <w:color w:val="5F5E5A"/>
          <w:sz w:val="22"/>
          <w:szCs w:val="22"/>
          <w:lang w:val="en-GB" w:eastAsia="en-GB" w:bidi="ar-SA"/>
        </w:rPr>
        <w:t xml:space="preserve">Five-question daily quiz personalised to today's specific lesson, not generic curriculum sampling</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4. </w:t>
      </w:r>
      <w:r>
        <w:rPr>
          <w:rFonts w:ascii="Arial" w:cs="Arial" w:eastAsia="Arial" w:hAnsi="Arial"/>
          <w:color w:val="5F5E5A"/>
          <w:sz w:val="22"/>
          <w:szCs w:val="22"/>
          <w:lang w:val="en-GB" w:eastAsia="en-GB" w:bidi="ar-SA"/>
        </w:rPr>
        <w:t xml:space="preserve">Gamification with subject and topic badges built into the daily loop — not bolted on as a separate feature</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5. </w:t>
      </w:r>
      <w:r>
        <w:rPr>
          <w:rFonts w:ascii="Arial" w:cs="Arial" w:eastAsia="Arial" w:hAnsi="Arial"/>
          <w:color w:val="5F5E5A"/>
          <w:sz w:val="22"/>
          <w:szCs w:val="22"/>
          <w:lang w:val="en-GB" w:eastAsia="en-GB" w:bidi="ar-SA"/>
        </w:rPr>
        <w:t xml:space="preserve">Parent visibility layer — weekly digest and safeguarding alerts, with the parent owning the account</w:t>
      </w:r>
    </w:p>
    <w:p>
      <w:pPr>
        <w:pStyle w:val="ListParagraph"/>
        <w:numPr>
          <w:ilvl w:val="0"/>
          <w:numId w:val="2"/>
        </w:numPr>
        <w:spacing w:before="40" w:after="40"/>
      </w:pPr>
      <w:r>
        <w:rPr>
          <w:rFonts w:ascii="Arial" w:cs="Arial" w:eastAsia="Arial" w:hAnsi="Arial"/>
          <w:b/>
          <w:bCs/>
          <w:color w:val="1A1A1A"/>
          <w:sz w:val="22"/>
          <w:szCs w:val="22"/>
          <w:lang w:val="en-GB" w:eastAsia="en-GB" w:bidi="ar-SA"/>
        </w:rPr>
        <w:t xml:space="preserve">6. </w:t>
      </w:r>
      <w:r>
        <w:rPr>
          <w:rFonts w:ascii="Arial" w:cs="Arial" w:eastAsia="Arial" w:hAnsi="Arial"/>
          <w:color w:val="5F5E5A"/>
          <w:sz w:val="22"/>
          <w:szCs w:val="22"/>
          <w:lang w:val="en-GB" w:eastAsia="en-GB" w:bidi="ar-SA"/>
        </w:rPr>
        <w:t xml:space="preserve">Dual-market from launch — UK GCSE and South African Matric supported, with personal network enabling faster SA adoption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thick" w:color="0F6E56" w:sz="12"/>
              <w:bottom w:val="single" w:color="CBD5E1" w:sz="1"/>
              <w:right w:val="single" w:color="CBD5E1" w:sz="1"/>
            </w:tcBorders>
            <w:shd w:fill="E1F5EE" w:val="clear"/>
            <w:tcMar>
              <w:top w:type="dxa" w:w="160"/>
              <w:left w:type="dxa" w:w="240"/>
              <w:bottom w:type="dxa" w:w="160"/>
              <w:right w:type="dxa" w:w="240"/>
            </w:tcMar>
          </w:tcPr>
          <w:p>
            <w:pPr>
              <w:spacing w:before="0" w:after="80"/>
            </w:pPr>
            <w:r>
              <w:rPr>
                <w:rFonts w:ascii="Arial" w:cs="Arial" w:eastAsia="Arial" w:hAnsi="Arial"/>
                <w:b/>
                <w:bCs/>
                <w:color w:val="0F6E56"/>
                <w:sz w:val="22"/>
                <w:szCs w:val="22"/>
                <w:lang w:val="en-GB" w:eastAsia="en-GB" w:bidi="ar-SA"/>
              </w:rPr>
              <w:t xml:space="preserve">The Duolingo benchmark</w:t>
            </w:r>
          </w:p>
          <w:p>
            <w:pPr>
              <w:spacing w:before="0" w:after="0"/>
            </w:pPr>
            <w:r>
              <w:rPr>
                <w:rFonts w:ascii="Arial" w:cs="Arial" w:eastAsia="Arial" w:hAnsi="Arial"/>
                <w:color w:val="1A1A1A"/>
                <w:sz w:val="22"/>
                <w:szCs w:val="22"/>
                <w:lang w:val="en-GB" w:eastAsia="en-GB" w:bidi="ar-SA"/>
              </w:rPr>
              <w:t xml:space="preserve">Duolingo proved that a daily five-minute habit of quiz-based learning can achieve extraordinary user retention at scale. StudyMate AI applies the same habit mechanics — daily prompt, short quiz, streak counter, badge progression — to the GCSE and Matric curriculum. The difference is that StudyMate's content is not fixed: it is generated fresh each day from what the student actually learned in school.</w:t>
            </w:r>
          </w:p>
        </w:tc>
      </w:tr>
    </w:tbl>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6. Monetisation</w:t>
      </w:r>
    </w:p>
    <w:p>
      <w:pPr>
        <w:pStyle w:val="Heading2"/>
        <w:spacing w:before="300" w:after="100"/>
      </w:pPr>
      <w:r>
        <w:rPr>
          <w:rFonts w:ascii="Arial" w:cs="Arial" w:eastAsia="Arial" w:hAnsi="Arial"/>
          <w:b/>
          <w:bCs/>
          <w:color w:val="0F6E56"/>
          <w:sz w:val="26"/>
          <w:szCs w:val="26"/>
          <w:lang w:val="en-GB" w:eastAsia="en-GB" w:bidi="ar-SA"/>
        </w:rPr>
        <w:t xml:space="preserve">6.1 Subscription tiers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13"/>
        <w:gridCol w:w="5013"/>
      </w:tblGrid>
      <w:tr>
        <w:tc>
          <w:tcPr>
            <w:tcW w:type="dxa" w:w="18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Tier</w:t>
            </w:r>
          </w:p>
        </w:tc>
        <w:tc>
          <w:tcPr>
            <w:tcW w:type="dxa" w:w="22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Price</w:t>
            </w:r>
          </w:p>
        </w:tc>
        <w:tc>
          <w:tcPr>
            <w:tcW w:type="dxa" w:w="5013"/>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Includes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Free</w:t>
            </w:r>
          </w:p>
        </w:tc>
        <w:tc>
          <w:tcPr>
            <w:tcW w:type="dxa" w:w="22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£0 / R0 per month</w:t>
            </w:r>
          </w:p>
        </w:tc>
        <w:tc>
          <w:tcPr>
            <w:tcW w:type="dxa" w:w="50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3 subjects, 5 check-ins per month. No parent dashboard. No badge leaderboard. Full quiz experience — acquisition and habit-seeding layer.</w:t>
            </w:r>
          </w:p>
        </w:tc>
      </w:tr>
      <w:tr>
        <w:tc>
          <w:tcPr>
            <w:tcW w:type="dxa" w:w="18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 Plus</w:t>
            </w:r>
          </w:p>
        </w:tc>
        <w:tc>
          <w:tcPr>
            <w:tcW w:type="dxa" w:w="22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£15–18 / R249 per month</w:t>
            </w:r>
          </w:p>
        </w:tc>
        <w:tc>
          <w:tcPr>
            <w:tcW w:type="dxa" w:w="50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All subjects, unlimited daily check-ins, full parent dashboard with weekly digest, complete badge collection, streak protection (one missed day per month forgiven).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Family</w:t>
            </w:r>
          </w:p>
        </w:tc>
        <w:tc>
          <w:tcPr>
            <w:tcW w:type="dxa" w:w="22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£22 / R320 per month</w:t>
            </w:r>
          </w:p>
        </w:tc>
        <w:tc>
          <w:tcPr>
            <w:tcW w:type="dxa" w:w="5013"/>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Up to 3 children. Targets households with siblings in GCSE years. Single parent login sees all children's progress.</w:t>
            </w:r>
          </w:p>
        </w:tc>
      </w:tr>
      <w:tr>
        <w:tc>
          <w:tcPr>
            <w:tcW w:type="dxa" w:w="18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School Licence (Phase 2)</w:t>
            </w:r>
          </w:p>
        </w:tc>
        <w:tc>
          <w:tcPr>
            <w:tcW w:type="dxa" w:w="22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£3–5 / R50–80 per pupil/year</w:t>
            </w:r>
          </w:p>
        </w:tc>
        <w:tc>
          <w:tcPr>
            <w:tcW w:type="dxa" w:w="5013"/>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Full year-group access. Teacher dashboard. School-branded badge set. Compatible with LEA and provincial procurement.</w:t>
            </w:r>
          </w:p>
        </w:tc>
      </w:tr>
    </w:tbl>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6.2 Unit economics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Metric</w:t>
            </w:r>
          </w:p>
        </w:tc>
        <w:tc>
          <w:tcPr>
            <w:tcW w:type="dxa" w:w="5226"/>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Estimate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Monthly subscription (blended UK)</w:t>
            </w:r>
          </w:p>
        </w:tc>
        <w:tc>
          <w:tcPr>
            <w:tcW w:type="dxa" w:w="52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£16</w:t>
            </w:r>
          </w:p>
        </w:tc>
      </w:tr>
      <w:tr>
        <w:tc>
          <w:tcPr>
            <w:tcW w:type="dxa" w:w="38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AI API cost per student per month (optimised)</w:t>
            </w:r>
          </w:p>
        </w:tc>
        <w:tc>
          <w:tcPr>
            <w:tcW w:type="dxa" w:w="52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~£0.40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Hosting and infrastructure (1,000 students)</w:t>
            </w:r>
          </w:p>
        </w:tc>
        <w:tc>
          <w:tcPr>
            <w:tcW w:type="dxa" w:w="52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~£80/month total</w:t>
            </w:r>
          </w:p>
        </w:tc>
      </w:tr>
      <w:tr>
        <w:tc>
          <w:tcPr>
            <w:tcW w:type="dxa" w:w="38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Gross margin at scale</w:t>
            </w:r>
          </w:p>
        </w:tc>
        <w:tc>
          <w:tcPr>
            <w:tcW w:type="dxa" w:w="52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~97%</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Estimated LTV (GCSE joiner — 2 years)</w:t>
            </w:r>
          </w:p>
        </w:tc>
        <w:tc>
          <w:tcPr>
            <w:tcW w:type="dxa" w:w="52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~£384</w:t>
            </w:r>
          </w:p>
        </w:tc>
      </w:tr>
      <w:tr>
        <w:tc>
          <w:tcPr>
            <w:tcW w:type="dxa" w:w="38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Target CAC (organic and referral)</w:t>
            </w:r>
          </w:p>
        </w:tc>
        <w:tc>
          <w:tcPr>
            <w:tcW w:type="dxa" w:w="52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&lt; £20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LTV:CAC ratio</w:t>
            </w:r>
          </w:p>
        </w:tc>
        <w:tc>
          <w:tcPr>
            <w:tcW w:type="dxa" w:w="52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~19:1</w:t>
            </w:r>
          </w:p>
        </w:tc>
      </w:tr>
    </w:tbl>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API cost note: each daily check-in involves one quiz generation call (Claude Sonnet) and one moderation check (Claude Haiku). At an average session cost of approximately £0.013 after prompt caching optimisation, and 30 sessions per month, the monthly API cost per student is approximately £0.40 — significantly lower than a full tutoring session model, because the five-question format constrains token usage tightly.</w:t>
      </w:r>
    </w:p>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7. Safeguarding and Legal Compliance</w:t>
      </w:r>
    </w:p>
    <w:p>
      <w:pPr>
        <w:pStyle w:val="Heading2"/>
        <w:spacing w:before="300" w:after="100"/>
      </w:pPr>
      <w:r>
        <w:rPr>
          <w:rFonts w:ascii="Arial" w:cs="Arial" w:eastAsia="Arial" w:hAnsi="Arial"/>
          <w:b/>
          <w:bCs/>
          <w:color w:val="0F6E56"/>
          <w:sz w:val="26"/>
          <w:szCs w:val="26"/>
          <w:lang w:val="en-GB" w:eastAsia="en-GB" w:bidi="ar-SA"/>
        </w:rPr>
        <w:t xml:space="preserve">7.1 Parent-owned account model</w:t>
      </w:r>
    </w:p>
    <w:p>
      <w:pPr>
        <w:spacing w:before="60" w:after="80"/>
      </w:pPr>
      <w:r>
        <w:rPr>
          <w:rFonts w:ascii="Arial" w:cs="Arial" w:eastAsia="Arial" w:hAnsi="Arial"/>
          <w:color w:val="5F5E5A"/>
          <w:sz w:val="22"/>
          <w:szCs w:val="22"/>
          <w:lang w:val="en-GB" w:eastAsia="en-GB" w:bidi="ar-SA"/>
        </w:rPr>
        <w:t xml:space="preserve">The parent creates the account, pays the subscription, and invites the child as a sub-profile. This is the lawful basis for processing child data under both UK GDPR (Article 8) and South Africa's POPIA. The parent can view, export, or delete all data at any time. On account closure, child data is deleted within 30 days.</w:t>
      </w:r>
    </w:p>
    <w:p>
      <w:pPr>
        <w:spacing w:before="80" w:after="0"/>
      </w:pPr>
      <w:r>
        <w:t xml:space="preserve"/>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Only session summaries are stored — never full conversation transcripts</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No geolocation, no commercial behavioural profiling, no data sharing with third parties</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All 15 standards of the UK Age Appropriate Design Code (Children's Code) formally audited before launch</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Data Processing Agreement signed with Anthropic before any student data passes through the API</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7.2 Content monitoring</w:t>
      </w:r>
    </w:p>
    <w:p>
      <w:pPr>
        <w:spacing w:before="60" w:after="80"/>
      </w:pPr>
      <w:r>
        <w:rPr>
          <w:rFonts w:ascii="Arial" w:cs="Arial" w:eastAsia="Arial" w:hAnsi="Arial"/>
          <w:color w:val="5F5E5A"/>
          <w:sz w:val="22"/>
          <w:szCs w:val="22"/>
          <w:lang w:val="en-GB" w:eastAsia="en-GB" w:bidi="ar-SA"/>
        </w:rPr>
        <w:t xml:space="preserve">A secondary AI agent — Claude Haiku — reviews every student message and every AI response before it is stored or displayed. On flagging anything concerning, the parent receives an immediate notification and the session pauses. The Terms of Service clearly states the monitoring agent's limitations and that it is not a substitute for professional safeguarding services.</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7.3 Required legal steps before launch</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Engage a UK data protection solicitor for a two-hour review — budget £500–1,000. Complete before any production code touches real child data.</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Complete a Data Protection Impact Assessment (DPIA) under UK GDPR</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Draft two privacy notices: one legal document for parents, one in plain language for the child</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Confirm Supabase instance hosted in UK or EEA before storing any student data</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Engage a South African data protection attorney (budget R5,000–10,000) before SA launch — POPIA compliance and cross-border transfer documentation</w:t>
      </w:r>
    </w:p>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8. Technical Architecture</w:t>
      </w:r>
    </w:p>
    <w:p>
      <w:pPr>
        <w:pStyle w:val="Heading2"/>
        <w:spacing w:before="300" w:after="100"/>
      </w:pPr>
      <w:r>
        <w:rPr>
          <w:rFonts w:ascii="Arial" w:cs="Arial" w:eastAsia="Arial" w:hAnsi="Arial"/>
          <w:b/>
          <w:bCs/>
          <w:color w:val="0F6E56"/>
          <w:sz w:val="26"/>
          <w:szCs w:val="26"/>
          <w:lang w:val="en-GB" w:eastAsia="en-GB" w:bidi="ar-SA"/>
        </w:rPr>
        <w:t xml:space="preserve">8.1 Stack</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Layer</w:t>
            </w:r>
          </w:p>
        </w:tc>
        <w:tc>
          <w:tcPr>
            <w:tcW w:type="dxa" w:w="6026"/>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Technology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Frontend</w:t>
            </w:r>
          </w:p>
        </w:tc>
        <w:tc>
          <w:tcPr>
            <w:tcW w:type="dxa" w:w="6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Next.js 14 (React). Progressive Web App — installs to home screen, offline capable, mobile-first. Critical for South Africa where 90%+ of users are mobile-only. Hosted on Vercel.</w:t>
            </w:r>
          </w:p>
        </w:tc>
      </w:tr>
      <w:tr>
        <w:tc>
          <w:tcPr>
            <w:tcW w:type="dxa" w:w="3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API layer</w:t>
            </w:r>
          </w:p>
        </w:tc>
        <w:tc>
          <w:tcPr>
            <w:tcW w:type="dxa" w:w="6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ASP.NET Core 8 Minimal API. C#. Thin HTTP boundary. Dispatches to Application layer via MediatR. No business logic in endpoint handlers.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Architecture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Domain-Driven Design with strict four-layer separation. Domain layer has zero external framework dependencies. Bounded contexts: Learning, Identity, Curriculum, Reporting, Safeguarding.</w:t>
            </w:r>
          </w:p>
        </w:tc>
      </w:tr>
      <w:tr>
        <w:tc>
          <w:tcPr>
            <w:tcW w:type="dxa" w:w="3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AI — quiz generation</w:t>
            </w:r>
          </w:p>
        </w:tc>
        <w:tc>
          <w:tcPr>
            <w:tcW w:type="dxa" w:w="6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Anthropic claude-sonnet-4-20250514. Generates five targeted questions from today's reported topic and the student's mastery map. Called once per daily check-in.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AI — moderation</w:t>
            </w:r>
          </w:p>
        </w:tc>
        <w:tc>
          <w:tcPr>
            <w:tcW w:type="dxa" w:w="6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Anthropic claude-haiku-4-5-20251001. Runs in parallel on every student message. Fast and cost-effective for content safety.</w:t>
            </w:r>
          </w:p>
        </w:tc>
      </w:tr>
      <w:tr>
        <w:tc>
          <w:tcPr>
            <w:tcW w:type="dxa" w:w="3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Database</w:t>
            </w:r>
          </w:p>
        </w:tc>
        <w:tc>
          <w:tcPr>
            <w:tcW w:type="dxa" w:w="6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PostgreSQL via Supabase. UK/EEA hosted. EF Core ORM. Row-level security for multi-tenant isolation. Session data stored as JSONB.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Authentication</w:t>
            </w:r>
          </w:p>
        </w:tc>
        <w:tc>
          <w:tcPr>
            <w:tcW w:type="dxa" w:w="6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Supabase Auth. JWT tokens. Parent / Student role claims. Child as sub-profile under parent account.</w:t>
            </w:r>
          </w:p>
        </w:tc>
      </w:tr>
      <w:tr>
        <w:tc>
          <w:tcPr>
            <w:tcW w:type="dxa" w:w="3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Background jobs</w:t>
            </w:r>
          </w:p>
        </w:tc>
        <w:tc>
          <w:tcPr>
            <w:tcW w:type="dxa" w:w="6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Hangfire. Weekly parent digest cron (Sundays 8am). Badge recalculation. Postgres-backed job storage.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Email</w:t>
            </w:r>
          </w:p>
        </w:tc>
        <w:tc>
          <w:tcPr>
            <w:tcW w:type="dxa" w:w="6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SendGrid. Weekly parent digests and safeguarding alerts.</w:t>
            </w:r>
          </w:p>
        </w:tc>
      </w:tr>
      <w:tr>
        <w:tc>
          <w:tcPr>
            <w:tcW w:type="dxa" w:w="30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Payments</w:t>
            </w:r>
          </w:p>
        </w:tc>
        <w:tc>
          <w:tcPr>
            <w:tcW w:type="dxa" w:w="6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Stripe. GBP (UK) and ZAR (SA) subscription plans. Family plan. Webhook handler for subscription lifecycle events.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Hosting</w:t>
            </w:r>
          </w:p>
        </w:tc>
        <w:tc>
          <w:tcPr>
            <w:tcW w:type="dxa" w:w="6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Azure Container Apps. Autoscales on load. Secrets via Azure Key Vault.</w:t>
            </w:r>
          </w:p>
        </w:tc>
      </w:tr>
    </w:tbl>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8.2 Quiz generation — how the AI call works</w:t>
      </w:r>
    </w:p>
    <w:p>
      <w:pPr>
        <w:spacing w:before="60" w:after="80"/>
      </w:pPr>
      <w:r>
        <w:rPr>
          <w:rFonts w:ascii="Arial" w:cs="Arial" w:eastAsia="Arial" w:hAnsi="Arial"/>
          <w:color w:val="5F5E5A"/>
          <w:sz w:val="22"/>
          <w:szCs w:val="22"/>
          <w:lang w:val="en-GB" w:eastAsia="en-GB" w:bidi="ar-SA"/>
        </w:rPr>
        <w:t xml:space="preserve">The daily quiz is generated by a single API call to Claude Sonnet. The system prompt is assembled dynamically from the student's profile and mastery map. The user message contains what the student reported learning today. Claude returns five questions formatted as JSON — question text, four multiple choice options, correct answer index, and a one-sentence explanation. This structured output is parsed and rendered immediately.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Component</w:t>
            </w:r>
          </w:p>
        </w:tc>
        <w:tc>
          <w:tcPr>
            <w:tcW w:type="dxa" w:w="6226"/>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System prompt contains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Year group, exam board (AQA/Edexcel/OCR/IEB/DBE), subject, current mastery score on this topic, instruction to generate exactly 5 questions as a JSON array, difficulty calibration based on mastery level</w:t>
            </w:r>
          </w:p>
        </w:tc>
      </w:tr>
      <w:tr>
        <w:tc>
          <w:tcPr>
            <w:tcW w:type="dxa" w:w="28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User message contains</w:t>
            </w:r>
          </w:p>
        </w:tc>
        <w:tc>
          <w:tcPr>
            <w:tcW w:type="dxa" w:w="62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What the student said was covered in today's lesson, in their own words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Response parsed as</w:t>
            </w:r>
          </w:p>
        </w:tc>
        <w:tc>
          <w:tcPr>
            <w:tcW w:type="dxa" w:w="62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JSON array of 5 question objects — rendered as interactive multiple choice quiz</w:t>
            </w:r>
          </w:p>
        </w:tc>
      </w:tr>
      <w:tr>
        <w:tc>
          <w:tcPr>
            <w:tcW w:type="dxa" w:w="28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Cost per call</w:t>
            </w:r>
          </w:p>
        </w:tc>
        <w:tc>
          <w:tcPr>
            <w:tcW w:type="dxa" w:w="62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~£0.008 at optimised pricing with prompt caching on the stable system prompt prefix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Moderation call (parallel)</w:t>
            </w:r>
          </w:p>
        </w:tc>
        <w:tc>
          <w:tcPr>
            <w:tcW w:type="dxa" w:w="62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 input checked by Haiku simultaneously — adds ~£0.001, negligible cost</w:t>
            </w:r>
          </w:p>
        </w:tc>
      </w:tr>
    </w:tbl>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8.3 Badge and mastery data model</w:t>
      </w:r>
    </w:p>
    <w:p>
      <w:pPr>
        <w:spacing w:before="60" w:after="80"/>
      </w:pPr>
      <w:r>
        <w:rPr>
          <w:rFonts w:ascii="Arial" w:cs="Arial" w:eastAsia="Arial" w:hAnsi="Arial"/>
          <w:color w:val="5F5E5A"/>
          <w:sz w:val="22"/>
          <w:szCs w:val="22"/>
          <w:lang w:val="en-GB" w:eastAsia="en-GB" w:bidi="ar-SA"/>
        </w:rPr>
        <w:t xml:space="preserve">The badge system is driven entirely by the mastery map — a table of accuracy scores per student per topic, updated after every session. Badge tier thresholds are configurable but start at: Beginner (0–39%), Developing (40–54%), Confident (55–69%), Strong (70–84%), Expert (85%+). The social and friend battle features planned for Phase 2 are architected on top of this same data — friend comparisons and quiz battles read from the same mastery map without requiring any schema changes.</w:t>
      </w:r>
    </w:p>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9. Go-to-Market Strategy</w:t>
      </w:r>
    </w:p>
    <w:p>
      <w:pPr>
        <w:pStyle w:val="Heading2"/>
        <w:spacing w:before="300" w:after="100"/>
      </w:pPr>
      <w:r>
        <w:rPr>
          <w:rFonts w:ascii="Arial" w:cs="Arial" w:eastAsia="Arial" w:hAnsi="Arial"/>
          <w:b/>
          <w:bCs/>
          <w:color w:val="0F6E56"/>
          <w:sz w:val="26"/>
          <w:szCs w:val="26"/>
          <w:lang w:val="en-GB" w:eastAsia="en-GB" w:bidi="ar-SA"/>
        </w:rPr>
        <w:t xml:space="preserve">9.1 UK — seed (Months 1–3)</w:t>
      </w:r>
    </w:p>
    <w:p>
      <w:pPr>
        <w:spacing w:before="60" w:after="80"/>
      </w:pPr>
      <w:r>
        <w:rPr>
          <w:rFonts w:ascii="Arial" w:cs="Arial" w:eastAsia="Arial" w:hAnsi="Arial"/>
          <w:color w:val="5F5E5A"/>
          <w:sz w:val="22"/>
          <w:szCs w:val="22"/>
          <w:lang w:val="en-GB" w:eastAsia="en-GB" w:bidi="ar-SA"/>
        </w:rPr>
        <w:t xml:space="preserve">The product validation starts with one student: the founder's daughter, currently in GCSE year. She is the first real user, and her unprompted daily usage — or absence of it — is the most meaningful product-market fit signal available. If she opens the app after school without being reminded, the habit loop works.</w:t>
      </w:r>
    </w:p>
    <w:p>
      <w:pPr>
        <w:spacing w:before="80" w:after="0"/>
      </w:pPr>
      <w:r>
        <w:t xml:space="preserve"/>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Expand to her peer group and their parents — 10–20 families via personal introduction</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UK parent communities: Facebook groups (GCSE Parents Support, Secondary School UK Mums), Mumsnet secondary education boards</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Student communities: r/GCSE (95K+ members). Students who discover the product share it organically when it helps them</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Offer 3 months free to the first 50 families in exchange for structured feedback — specifically on the check-in flow, quiz quality, and badge engagement</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Measure the one metric that matters in this phase: daily check-in completion rate. A target of 60% of users completing a check-in on any given school day indicates a habit is forming</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9.2 UK — growth (Months 3–12)</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Freemium tier live at Month 3: free users share the product with friends, creating organic word-of-mouth. The social badge display is designed for this — students show friends their Expert Maths badge</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SEO content from Month 3: blog posts targeting 'GCSE revision tips', 'how to study for GCSEs', 'GCSE Maths revision' — high-volume search terms with genuine student intent</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TikTok and Instagram Reels showing the daily check-in and badge progression — short-form video of a student earning an Expert badge after a strong quiz session is shareable content</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Referral programme: students get one free month for each friend who converts to a paid plan</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Target: 500 paying UK students by Month 12</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9.3 South Africa — seed and launch (Months 12–18)</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Month 12: founder's personal SA network — 10–20 families with Matric-year students. Free access in exchange for structured feedback on CAPS curriculum quality and mobile experience on real Android devices</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Month 15: SA MVP launch at R249/month. South African CAPS curriculum for both DBE and IEB. Mobile PWA validated. SA parent digest live.</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SA social channels: Instagram and TikTok perform strongly with South African Matric students, particularly around exam season. Badge-focused content ('I just hit Expert in Physical Science') travels well</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Target: 200 paying SA students by Month 18</w:t>
      </w:r>
    </w:p>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9.4 Phase 2 expansion (Month 18+)</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Friend quiz battles: once 1,000+ students are active, the social graph has enough density for battles to work. The mastery data infrastructure already supports it.</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Early secondary expansion: Years 7–9 in the UK and Grades 8–9 in South Africa. The daily check-in model applies equally — curriculum content configuration is the only addition required.</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Teacher dashboard and school licensing: teachers whose students are already using the product are offered free class-level visibility. This creates bottom-up institutional adoption without formal procurement.</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UK government AI tutoring pilot (DfE, 2027): register as a potential partner. The product's daily usage data and parent reporting make it a strong candidate.</w:t>
      </w:r>
    </w:p>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10. Risk Assessment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Risk</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Status</w:t>
            </w:r>
          </w:p>
        </w:tc>
        <w:tc>
          <w:tcPr>
            <w:tcW w:type="dxa" w:w="5026"/>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Mitigation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Risk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Status</w:t>
            </w:r>
          </w:p>
        </w:tc>
        <w:tc>
          <w:tcPr>
            <w:tcW w:type="dxa" w:w="5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Mitigation</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Daily habit does not form</w:t>
            </w:r>
          </w:p>
        </w:tc>
        <w:tc>
          <w:tcPr>
            <w:tcW w:type="dxa" w:w="1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Primary risk</w:t>
            </w:r>
          </w:p>
        </w:tc>
        <w:tc>
          <w:tcPr>
            <w:tcW w:type="dxa" w:w="5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The entire product depends on students opening the app every school day. Mitigation: push notification at the student's chosen time, streak mechanics that make missing a day costly, parent digest that makes engagement visible. Validated in seed phase before scaling spend.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Quiz quality is not good enough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High importance</w:t>
            </w:r>
          </w:p>
        </w:tc>
        <w:tc>
          <w:tcPr>
            <w:tcW w:type="dxa" w:w="5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If quiz questions feel irrelevant to what was actually taught today, students will stop checking in. Mitigation: the student's own description of today's lesson drives question generation — the more specific the student is, the better the quiz. Onboarding teaches students to be specific.</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Big tech competition</w:t>
            </w:r>
          </w:p>
        </w:tc>
        <w:tc>
          <w:tcPr>
            <w:tcW w:type="dxa" w:w="1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Ongoing</w:t>
            </w:r>
          </w:p>
        </w:tc>
        <w:tc>
          <w:tcPr>
            <w:tcW w:type="dxa" w:w="5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Google, Microsoft, and OpenAI all building education tools. Mitigation: daily check-in habit mechanic, subject badge gamification, and dual-market specificity (UK exam boards + SA CAPS) are not priorities for large platforms serving the whole curriculum globally.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 self-reporting accuracy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Medium</w:t>
            </w:r>
          </w:p>
        </w:tc>
        <w:tc>
          <w:tcPr>
            <w:tcW w:type="dxa" w:w="5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Students may report topics vaguely or incorrectly. Mitigation: the agent asks a follow-up question if the initial report is too vague. Over time, the mastery map compensates — if quiz results do not match the reported topic, the agent adjusts.</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GDPR / Children's Code (UK)</w:t>
            </w:r>
          </w:p>
        </w:tc>
        <w:tc>
          <w:tcPr>
            <w:tcW w:type="dxa" w:w="1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Action required</w:t>
            </w:r>
          </w:p>
        </w:tc>
        <w:tc>
          <w:tcPr>
            <w:tcW w:type="dxa" w:w="5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Parent account model and data minimisation address core risks. DPIA and solicitor review required before UK launch. All 15 Children's Code standards formally audited.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POPIA compliance (SA)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Action required</w:t>
            </w:r>
          </w:p>
        </w:tc>
        <w:tc>
          <w:tcPr>
            <w:tcW w:type="dxa" w:w="5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SA data protection attorney review required before SA launch. Cross-border data transfer documented.</w:t>
            </w:r>
          </w:p>
        </w:tc>
      </w:tr>
      <w:tr>
        <w:tc>
          <w:tcPr>
            <w:tcW w:type="dxa" w:w="26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Solo founder execution</w:t>
            </w:r>
          </w:p>
        </w:tc>
        <w:tc>
          <w:tcPr>
            <w:tcW w:type="dxa" w:w="14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Elevated</w:t>
            </w:r>
          </w:p>
        </w:tc>
        <w:tc>
          <w:tcPr>
            <w:tcW w:type="dxa" w:w="50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Single point of failure. Mitigation: MVP scope is narrow enough to ship in 8–10 weeks of focused development. SA launch is 12 months after UK — never simultaneous.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Gamification backfire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Low</w:t>
            </w:r>
          </w:p>
        </w:tc>
        <w:tc>
          <w:tcPr>
            <w:tcW w:type="dxa" w:w="50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Badges and streaks could create anxiety rather than motivation in some students. Mitigation: streak recovery mechanic (one missed day forgiven per month on paid plan), no public leaderboard in MVP, badges are earned not taken away.</w:t>
            </w:r>
          </w:p>
        </w:tc>
      </w:tr>
    </w:tbl>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11. Build Plan</w:t>
      </w:r>
    </w:p>
    <w:p>
      <w:pPr>
        <w:pStyle w:val="Heading2"/>
        <w:spacing w:before="300" w:after="100"/>
      </w:pPr>
      <w:r>
        <w:rPr>
          <w:rFonts w:ascii="Arial" w:cs="Arial" w:eastAsia="Arial" w:hAnsi="Arial"/>
          <w:b/>
          <w:bCs/>
          <w:color w:val="0F6E56"/>
          <w:sz w:val="26"/>
          <w:szCs w:val="26"/>
          <w:lang w:val="en-GB" w:eastAsia="en-GB" w:bidi="ar-SA"/>
        </w:rPr>
        <w:t xml:space="preserve">11.1 Milestone roadmap</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c>
          <w:tcPr>
            <w:tcW w:type="dxa" w:w="15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When</w:t>
            </w:r>
          </w:p>
        </w:tc>
        <w:tc>
          <w:tcPr>
            <w:tcW w:type="dxa" w:w="1900"/>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Stage</w:t>
            </w:r>
          </w:p>
        </w:tc>
        <w:tc>
          <w:tcPr>
            <w:tcW w:type="dxa" w:w="5626"/>
            <w:tcBorders>
              <w:top w:val="single" w:color="CBD5E1" w:sz="1"/>
              <w:left w:val="single" w:color="CBD5E1" w:sz="1"/>
              <w:bottom w:val="single" w:color="CBD5E1" w:sz="1"/>
              <w:right w:val="single" w:color="CBD5E1" w:sz="1"/>
            </w:tcBorders>
            <w:shd w:fill="0F6E56" w:val="clear"/>
            <w:tcMar>
              <w:top w:type="dxa" w:w="100"/>
              <w:left w:type="dxa" w:w="160"/>
              <w:bottom w:type="dxa" w:w="100"/>
              <w:right w:type="dxa" w:w="160"/>
            </w:tcMar>
          </w:tcPr>
          <w:p>
            <w:r>
              <w:rPr>
                <w:rFonts w:ascii="Arial" w:cs="Arial" w:eastAsia="Arial" w:hAnsi="Arial"/>
                <w:b/>
                <w:bCs/>
                <w:color w:val="FFFFFF"/>
                <w:sz w:val="20"/>
                <w:szCs w:val="20"/>
                <w:lang w:val="en-GB" w:eastAsia="en-GB" w:bidi="ar-SA"/>
              </w:rPr>
              <w:t xml:space="preserve">Deliverables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When</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Stage</w:t>
            </w:r>
          </w:p>
        </w:tc>
        <w:tc>
          <w:tcPr>
            <w:tcW w:type="dxa" w:w="56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Deliverables</w:t>
            </w:r>
          </w:p>
        </w:tc>
      </w:tr>
      <w:tr>
        <w:tc>
          <w:tcPr>
            <w:tcW w:type="dxa" w:w="15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Weeks 1–2</w:t>
            </w:r>
          </w:p>
        </w:tc>
        <w:tc>
          <w:tcPr>
            <w:tcW w:type="dxa" w:w="19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Legal groundwork</w:t>
            </w:r>
          </w:p>
        </w:tc>
        <w:tc>
          <w:tcPr>
            <w:tcW w:type="dxa" w:w="56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data protection solicitor review. DPIA begun. Supabase UK/EEA hosting confirmed. Parent and child-friendly privacy notices drafted. Anthropic Data Processing Agreement signed.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Weeks 3–8</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prototype</w:t>
            </w:r>
          </w:p>
        </w:tc>
        <w:tc>
          <w:tcPr>
            <w:tcW w:type="dxa" w:w="56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Daily check-in flow for three GCSE subjects. Timetable upload and parsing. Five-question quiz generation via Claude Sonnet. Instant answer feedback. Basic streak counter. No auth, no payments. Tested with founder's daughter and 5 peers.</w:t>
            </w:r>
          </w:p>
        </w:tc>
      </w:tr>
      <w:tr>
        <w:tc>
          <w:tcPr>
            <w:tcW w:type="dxa" w:w="15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 2–3</w:t>
            </w:r>
          </w:p>
        </w:tc>
        <w:tc>
          <w:tcPr>
            <w:tcW w:type="dxa" w:w="19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private beta</w:t>
            </w:r>
          </w:p>
        </w:tc>
        <w:tc>
          <w:tcPr>
            <w:tcW w:type="dxa" w:w="56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Full subject suite (8 subjects). Parent account model with child invite. Weekly digest email. Stripe payments live. Basic badge system (Beginner through Expert tiers). Freemium tier active. 20–50 families.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 3</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MVP launch</w:t>
            </w:r>
          </w:p>
        </w:tc>
        <w:tc>
          <w:tcPr>
            <w:tcW w:type="dxa" w:w="56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Push notifications live. Timetable upload polished. Badge collection screen. Safeguarding content monitoring. UK GDPR compliance confirmed. PWA shell live. Public launch.</w:t>
            </w:r>
          </w:p>
        </w:tc>
      </w:tr>
      <w:tr>
        <w:tc>
          <w:tcPr>
            <w:tcW w:type="dxa" w:w="15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 6</w:t>
            </w:r>
          </w:p>
        </w:tc>
        <w:tc>
          <w:tcPr>
            <w:tcW w:type="dxa" w:w="19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UK growth</w:t>
            </w:r>
          </w:p>
        </w:tc>
        <w:tc>
          <w:tcPr>
            <w:tcW w:type="dxa" w:w="56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SEO content live. Referral programme. 200+ paying students. Streak milestone parent notifications. Badge sharing to social media.</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 10–11</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SA preparation</w:t>
            </w:r>
          </w:p>
        </w:tc>
        <w:tc>
          <w:tcPr>
            <w:tcW w:type="dxa" w:w="56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CAPS subject taxonomy and topic structure. DBE and IEB exam board configuration. R249/month ZAR pricing in Stripe. SA POPIA legal review complete. Mobile PWA tested on Android devices in SA.</w:t>
            </w:r>
          </w:p>
        </w:tc>
      </w:tr>
      <w:tr>
        <w:tc>
          <w:tcPr>
            <w:tcW w:type="dxa" w:w="15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 12</w:t>
            </w:r>
          </w:p>
        </w:tc>
        <w:tc>
          <w:tcPr>
            <w:tcW w:type="dxa" w:w="19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SA seed launch</w:t>
            </w:r>
          </w:p>
        </w:tc>
        <w:tc>
          <w:tcPr>
            <w:tcW w:type="dxa" w:w="56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10–20 SA families on free access. Structured feedback on curriculum quality and mobile experience.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 15</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SA MVP launch</w:t>
            </w:r>
          </w:p>
        </w:tc>
        <w:tc>
          <w:tcPr>
            <w:tcW w:type="dxa" w:w="5626"/>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R249/month live. Full SA curriculum. SA parent digest in English. Social sharing for badges.</w:t>
            </w:r>
          </w:p>
        </w:tc>
      </w:tr>
      <w:tr>
        <w:tc>
          <w:tcPr>
            <w:tcW w:type="dxa" w:w="15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Month 18</w:t>
            </w:r>
          </w:p>
        </w:tc>
        <w:tc>
          <w:tcPr>
            <w:tcW w:type="dxa" w:w="1900"/>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Phase 2 planning</w:t>
            </w:r>
          </w:p>
        </w:tc>
        <w:tc>
          <w:tcPr>
            <w:tcW w:type="dxa" w:w="5626"/>
            <w:tcBorders>
              <w:top w:val="single" w:color="CBD5E1" w:sz="1"/>
              <w:left w:val="single" w:color="CBD5E1" w:sz="1"/>
              <w:bottom w:val="single" w:color="CBD5E1" w:sz="1"/>
              <w:right w:val="single" w:color="CBD5E1" w:sz="1"/>
            </w:tcBorders>
            <w:shd w:fill="F8F7F4" w:val="clear"/>
            <w:tcMar>
              <w:top w:type="dxa" w:w="80"/>
              <w:left w:type="dxa" w:w="160"/>
              <w:bottom w:type="dxa" w:w="80"/>
              <w:right w:type="dxa" w:w="160"/>
            </w:tcMar>
          </w:tcPr>
          <w:p>
            <w:r>
              <w:rPr>
                <w:rFonts w:ascii="Arial" w:cs="Arial" w:eastAsia="Arial" w:hAnsi="Arial"/>
                <w:color w:val="1A1A1A"/>
                <w:sz w:val="20"/>
                <w:szCs w:val="20"/>
                <w:lang w:val="en-GB" w:eastAsia="en-GB" w:bidi="ar-SA"/>
              </w:rPr>
              <w:t xml:space="preserve">Friend quiz battles design and build. Early secondary curriculum scoping. Teacher dashboard architecture. Seed round assessment.</w:t>
            </w:r>
          </w:p>
        </w:tc>
      </w:tr>
    </w:tbl>
    <w:p>
      <w:pPr>
        <w:spacing w:before="80" w:after="0"/>
      </w:pPr>
      <w:r>
        <w:t xml:space="preserve"/>
      </w:r>
    </w:p>
    <w:p>
      <w:pPr>
        <w:pStyle w:val="Heading2"/>
        <w:spacing w:before="300" w:after="100"/>
      </w:pPr>
      <w:r>
        <w:rPr>
          <w:rFonts w:ascii="Arial" w:cs="Arial" w:eastAsia="Arial" w:hAnsi="Arial"/>
          <w:b/>
          <w:bCs/>
          <w:color w:val="0F6E56"/>
          <w:sz w:val="26"/>
          <w:szCs w:val="26"/>
          <w:lang w:val="en-GB" w:eastAsia="en-GB" w:bidi="ar-SA"/>
        </w:rPr>
        <w:t xml:space="preserve">11.2 Cash cost to SA MVP launch</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UK data protection solicitor: £500–1,000</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SA data protection attorney: £200–400</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Supabase hosting (UK/EEA): £25/month</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Azure Container Apps: £30–60/month</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Anthropic API (prototype through early paying): £30–60/month</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SendGrid, Stripe, domain, miscellaneous: £50/month</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Total cash cost to SA MVP launch at Month 15: under £4,000</w:t>
      </w:r>
    </w:p>
    <w:p>
      <w:pPr>
        <w:spacing w:before="80" w:after="0"/>
      </w:pPr>
      <w:r>
        <w:t xml:space="preserve"/>
      </w:r>
    </w:p>
    <w:p>
      <w:pPr>
        <w:pBdr>
          <w:bottom w:val="single" w:color="E8E6DF" w:sz="4" w:space="1"/>
        </w:pBdr>
        <w:spacing w:before="200" w:after="200"/>
      </w:pPr>
      <w:r>
        <w:t xml:space="preserve"/>
      </w:r>
    </w:p>
    <w:p>
      <w:pPr>
        <w:pStyle w:val="Heading1"/>
        <w:spacing w:before="440" w:after="140"/>
      </w:pPr>
      <w:r>
        <w:rPr>
          <w:rFonts w:ascii="Arial" w:cs="Arial" w:eastAsia="Arial" w:hAnsi="Arial"/>
          <w:b/>
          <w:bCs/>
          <w:color w:val="1A1A1A"/>
          <w:sz w:val="38"/>
          <w:szCs w:val="38"/>
          <w:lang w:val="en-GB" w:eastAsia="en-GB" w:bidi="ar-SA"/>
        </w:rPr>
        <w:t xml:space="preserve">12. Summary</w:t>
      </w:r>
    </w:p>
    <w:p>
      <w:pPr>
        <w:spacing w:before="60" w:after="80"/>
      </w:pPr>
      <w:r>
        <w:rPr>
          <w:rFonts w:ascii="Arial" w:cs="Arial" w:eastAsia="Arial" w:hAnsi="Arial"/>
          <w:color w:val="5F5E5A"/>
          <w:sz w:val="22"/>
          <w:szCs w:val="22"/>
          <w:lang w:val="en-GB" w:eastAsia="en-GB" w:bidi="ar-SA"/>
        </w:rPr>
        <w:t xml:space="preserve">StudyMate AI is a focused, buildable product with a clear market, a defensible position, and a single habit at its centre. The daily five-minute check-in — tell the app what you learned today, take a five-question quiz, earn your badge, keep your streak — is simple enough to explain in one sentence and compelling enough to make a GCSE student open their phone every evening after school.</w:t>
      </w:r>
    </w:p>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The MVP is deliberately narrow: GCSE and Matric year groups only, student-driven without any teacher dependency, English language, and two markets. This is not a limitation — it is a strategy. A product that does one thing exceptionally well for a highly motivated cohort will build the user base, the habit data, and the commercial proof needed to expand into early secondary, teacher tools, social features, and school licensing.</w:t>
      </w:r>
    </w:p>
    <w:p>
      <w:pPr>
        <w:spacing w:before="80" w:after="0"/>
      </w:pPr>
      <w:r>
        <w:t xml:space="preserve"/>
      </w:r>
    </w:p>
    <w:p>
      <w:pPr>
        <w:spacing w:before="60" w:after="80"/>
      </w:pPr>
      <w:r>
        <w:rPr>
          <w:rFonts w:ascii="Arial" w:cs="Arial" w:eastAsia="Arial" w:hAnsi="Arial"/>
          <w:color w:val="5F5E5A"/>
          <w:sz w:val="22"/>
          <w:szCs w:val="22"/>
          <w:lang w:val="en-GB" w:eastAsia="en-GB" w:bidi="ar-SA"/>
        </w:rPr>
        <w:t xml:space="preserve">The technical foundation is solid: ASP.NET Core 8 with strict Domain-Driven Design, a Next.js PWA, and the Anthropic API providing quiz generation and content moderation. The legal groundwork is defined and costed. The go-to-market starts with one student in the founder's household and builds outward through personal networks in both the UK and South Africa.</w:t>
      </w:r>
    </w:p>
    <w:p>
      <w:pPr>
        <w:spacing w:before="80" w:after="0"/>
      </w:pPr>
      <w:r>
        <w:t xml:space="preserve"/>
      </w:r>
    </w:p>
    <w:p>
      <w:pPr>
        <w:spacing w:before="60" w:after="80"/>
      </w:pPr>
      <w:r>
        <w:rPr>
          <w:rFonts w:ascii="Arial" w:cs="Arial" w:eastAsia="Arial" w:hAnsi="Arial"/>
          <w:b/>
          <w:bCs/>
          <w:color w:val="1A1A1A"/>
          <w:sz w:val="22"/>
          <w:szCs w:val="22"/>
          <w:lang w:val="en-GB" w:eastAsia="en-GB" w:bidi="ar-SA"/>
        </w:rPr>
        <w:t xml:space="preserve">Immediate next steps:</w:t>
      </w:r>
    </w:p>
    <w:p>
      <w:pPr>
        <w:spacing w:before="80" w:after="0"/>
      </w:pPr>
      <w:r>
        <w:t xml:space="preserve"/>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Engage a UK data protection solicitor this month — before any code touches real child data</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Build the check-in and quiz flow for Maths in 2–4 weeks — test daily with the founder's daughter</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Measure the only metric that matters in prototype phase: does she open it without being asked?</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Run 5 parent interviews — does the weekly digest tell them what they actually want to know?</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Identify 3–5 South African families now — brief them so they are ready for Month 12</w:t>
      </w:r>
    </w:p>
    <w:p>
      <w:pPr>
        <w:pStyle w:val="ListParagraph"/>
        <w:numPr>
          <w:ilvl w:val="0"/>
          <w:numId w:val="2"/>
        </w:numPr>
        <w:spacing w:before="40" w:after="40"/>
      </w:pPr>
      <w:r>
        <w:rPr>
          <w:rFonts w:ascii="Arial" w:cs="Arial" w:eastAsia="Arial" w:hAnsi="Arial"/>
          <w:color w:val="5F5E5A"/>
          <w:sz w:val="22"/>
          <w:szCs w:val="22"/>
          <w:lang w:val="en-GB" w:eastAsia="en-GB" w:bidi="ar-SA"/>
        </w:rPr>
        <w:t xml:space="preserve">Build the PWA shell and push notification from week one — the daily habit depends on the prompt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500A" w:sz="4"/>
              <w:left w:val="thick" w:color="27500A" w:sz="12"/>
              <w:bottom w:val="single" w:color="CBD5E1" w:sz="1"/>
              <w:right w:val="single" w:color="CBD5E1" w:sz="1"/>
            </w:tcBorders>
            <w:shd w:fill="EAF3DE" w:val="clear"/>
            <w:tcMar>
              <w:top w:type="dxa" w:w="160"/>
              <w:left w:type="dxa" w:w="240"/>
              <w:bottom w:type="dxa" w:w="160"/>
              <w:right w:type="dxa" w:w="240"/>
            </w:tcMar>
          </w:tcPr>
          <w:p>
            <w:pPr>
              <w:spacing w:before="0" w:after="80"/>
            </w:pPr>
            <w:r>
              <w:rPr>
                <w:rFonts w:ascii="Arial" w:cs="Arial" w:eastAsia="Arial" w:hAnsi="Arial"/>
                <w:b/>
                <w:bCs/>
                <w:color w:val="27500A"/>
                <w:sz w:val="22"/>
                <w:szCs w:val="22"/>
                <w:lang w:val="en-GB" w:eastAsia="en-GB" w:bidi="ar-SA"/>
              </w:rPr>
              <w:t xml:space="preserve">The first milestone that matters</w:t>
            </w:r>
          </w:p>
          <w:p>
            <w:pPr>
              <w:spacing w:before="0" w:after="0"/>
            </w:pPr>
            <w:r>
              <w:rPr>
                <w:rFonts w:ascii="Arial" w:cs="Arial" w:eastAsia="Arial" w:hAnsi="Arial"/>
                <w:color w:val="1A1A1A"/>
                <w:sz w:val="22"/>
                <w:szCs w:val="22"/>
                <w:lang w:val="en-GB" w:eastAsia="en-GB" w:bidi="ar-SA"/>
              </w:rPr>
              <w:t xml:space="preserve">If the founder's daughter completes a daily check-in for 14 consecutive days without being reminded, the core habit loop works. Everything else — the parent dashboard, the badges, the South Africa expansion, the school licensing, the friend battles — is built on that foundation. Fourteen days of unprompted usage is the real product-market fit signal.</w:t>
            </w:r>
          </w:p>
        </w:tc>
      </w:tr>
    </w:tbl>
    <w:p>
      <w:pPr>
        <w:spacing w:before="160" w:after="0"/>
      </w:pPr>
      <w:r>
        <w:t xml:space="preserve"/>
      </w:r>
    </w:p>
    <w:p>
      <w:pPr>
        <w:jc w:val="center"/>
      </w:pPr>
      <w:r>
        <w:rPr>
          <w:rFonts w:ascii="Arial" w:cs="Arial" w:eastAsia="Arial" w:hAnsi="Arial"/>
          <w:i/>
          <w:iCs/>
          <w:color w:val="5F5E5A"/>
          <w:sz w:val="20"/>
          <w:szCs w:val="20"/>
          <w:lang w:val="en-GB" w:eastAsia="en-GB" w:bidi="ar-SA"/>
        </w:rPr>
        <w:t xml:space="preserve">— End of Document —</w:t>
      </w:r>
    </w:p>
    <w:p>
      <w:pPr>
        <w:spacing w:before="80" w:after="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pPr>
    <w:r>
      <w:rPr>
        <w:rFonts w:ascii="Arial" w:cs="Arial" w:eastAsia="Arial" w:hAnsi="Arial"/>
        <w:color w:val="5F5E5A"/>
        <w:sz w:val="18"/>
        <w:szCs w:val="18"/>
      </w:rPr>
      <w:t xml:space="preserve">StudyMate AI  ·  Business Plan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themeFontLang w:val="en-GB" w:eastAsia="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GB" w:eastAsia="en-GB" w:bidi="ar-SA"/>
      </w:rPr>
    </w:rPrDefault>
    <w:pPrDefault/>
  </w:docDefaults>
  <w:style w:type="paragraph" w:styleId="Title">
    <w:name w:val="Title"/>
    <w:basedOn w:val="Normal"/>
    <w:next w:val="Normal"/>
    <w:qFormat/>
    <w:rPr>
      <w:sz w:val="56"/>
      <w:szCs w:val="56"/>
      <w:lang w:val="en-GB" w:eastAsia="en-GB" w:bidi="ar-SA"/>
    </w:rPr>
  </w:style>
  <w:style w:type="paragraph" w:styleId="Heading1">
    <w:name w:val="Heading 1"/>
    <w:basedOn w:val="Normal"/>
    <w:next w:val="Normal"/>
    <w:qFormat/>
    <w:rPr>
      <w:color w:val="2E74B5"/>
      <w:sz w:val="32"/>
      <w:szCs w:val="32"/>
      <w:lang w:val="en-GB" w:eastAsia="en-GB" w:bidi="ar-SA"/>
    </w:rPr>
  </w:style>
  <w:style w:type="paragraph" w:styleId="Heading2">
    <w:name w:val="Heading 2"/>
    <w:basedOn w:val="Normal"/>
    <w:next w:val="Normal"/>
    <w:qFormat/>
    <w:rPr>
      <w:color w:val="2E74B5"/>
      <w:sz w:val="26"/>
      <w:szCs w:val="26"/>
      <w:lang w:val="en-GB" w:eastAsia="en-GB" w:bidi="ar-SA"/>
    </w:rPr>
  </w:style>
  <w:style w:type="paragraph" w:styleId="Heading3">
    <w:name w:val="Heading 3"/>
    <w:basedOn w:val="Normal"/>
    <w:next w:val="Normal"/>
    <w:qFormat/>
    <w:rPr>
      <w:color w:val="1F4D78"/>
      <w:sz w:val="24"/>
      <w:szCs w:val="24"/>
      <w:lang w:val="en-GB" w:eastAsia="en-GB" w:bidi="ar-SA"/>
    </w:rPr>
  </w:style>
  <w:style w:type="paragraph" w:styleId="Heading4">
    <w:name w:val="Heading 4"/>
    <w:basedOn w:val="Normal"/>
    <w:next w:val="Normal"/>
    <w:qFormat/>
    <w:rPr>
      <w:i/>
      <w:iCs/>
      <w:color w:val="2E74B5"/>
      <w:lang w:val="en-GB" w:eastAsia="en-GB" w:bidi="ar-SA"/>
    </w:rPr>
  </w:style>
  <w:style w:type="paragraph" w:styleId="Heading5">
    <w:name w:val="Heading 5"/>
    <w:basedOn w:val="Normal"/>
    <w:next w:val="Normal"/>
    <w:qFormat/>
    <w:rPr>
      <w:color w:val="2E74B5"/>
      <w:lang w:val="en-GB" w:eastAsia="en-GB" w:bidi="ar-SA"/>
    </w:rPr>
  </w:style>
  <w:style w:type="paragraph" w:styleId="Heading6">
    <w:name w:val="Heading 6"/>
    <w:basedOn w:val="Normal"/>
    <w:next w:val="Normal"/>
    <w:qFormat/>
    <w:rPr>
      <w:color w:val="1F4D78"/>
      <w:lang w:val="en-GB" w:eastAsia="en-GB" w:bidi="ar-SA"/>
    </w:rPr>
  </w:style>
  <w:style w:type="paragraph" w:styleId="Strong">
    <w:name w:val="Strong"/>
    <w:basedOn w:val="Normal"/>
    <w:next w:val="Normal"/>
    <w:qFormat/>
    <w:rPr>
      <w:b/>
      <w:bCs/>
      <w:lang w:val="en-GB" w:eastAsia="en-GB" w:bidi="ar-SA"/>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lang w:val="en-GB" w:eastAsia="en-GB" w:bidi="ar-SA"/>
    </w:rPr>
  </w:style>
  <w:style w:type="character" w:styleId="FootnoteReference">
    <w:name w:val="footnote reference"/>
    <w:basedOn w:val="DefaultParagraphFont"/>
    <w:uiPriority w:val="99"/>
    <w:semiHidden/>
    <w:unhideWhenUsed/>
    <w:rPr>
      <w:vertAlign w:val="superscript"/>
      <w:lang w:val="en-GB" w:eastAsia="en-GB" w:bidi="ar-SA"/>
    </w:rPr>
  </w:style>
  <w:style w:type="paragraph" w:styleId="FootnoteText">
    <w:name w:val="footnote text"/>
    <w:basedOn w:val="Normal"/>
    <w:link w:val="FootnoteTextChar"/>
    <w:uiPriority w:val="99"/>
    <w:semiHidden/>
    <w:unhideWhenUsed/>
    <w:pPr>
      <w:spacing w:after="0" w:line="240" w:lineRule="auto"/>
    </w:pPr>
    <w:rPr>
      <w:sz w:val="20"/>
      <w:szCs w:val="20"/>
      <w:lang w:val="en-GB" w:eastAsia="en-GB" w:bidi="ar-SA"/>
    </w:rPr>
  </w:style>
  <w:style w:type="character" w:styleId="FootnoteTextChar">
    <w:name w:val="Footnote Text Char"/>
    <w:basedOn w:val="DefaultParagraphFont"/>
    <w:link w:val="FootnoteText"/>
    <w:uiPriority w:val="99"/>
    <w:semiHidden/>
    <w:unhideWhenUsed/>
    <w:rPr>
      <w:sz w:val="20"/>
      <w:szCs w:val="20"/>
      <w:lang w:val="en-GB" w:eastAsia="en-GB" w:bidi="ar-SA"/>
    </w:rPr>
  </w:style>
  <w:style w:type="paragraph" w:styleId="Heading1">
    <w:name w:val="Heading 1"/>
    <w:basedOn w:val="Normal"/>
    <w:next w:val="Normal"/>
    <w:qFormat/>
    <w:pPr>
      <w:spacing w:before="440" w:after="140"/>
      <w:outlineLvl w:val="0"/>
    </w:pPr>
    <w:rPr>
      <w:rFonts w:ascii="Arial" w:cs="Arial" w:eastAsia="Arial" w:hAnsi="Arial"/>
      <w:b/>
      <w:bCs/>
      <w:color w:val="1A1A1A"/>
      <w:sz w:val="38"/>
      <w:szCs w:val="38"/>
      <w:lang w:val="en-GB" w:eastAsia="en-GB" w:bidi="ar-SA"/>
    </w:rPr>
  </w:style>
  <w:style w:type="paragraph" w:styleId="Heading2">
    <w:name w:val="Heading 2"/>
    <w:basedOn w:val="Normal"/>
    <w:next w:val="Normal"/>
    <w:qFormat/>
    <w:pPr>
      <w:spacing w:before="300" w:after="100"/>
      <w:outlineLvl w:val="1"/>
    </w:pPr>
    <w:rPr>
      <w:rFonts w:ascii="Arial" w:cs="Arial" w:eastAsia="Arial" w:hAnsi="Arial"/>
      <w:b/>
      <w:bCs/>
      <w:color w:val="0F6E56"/>
      <w:sz w:val="26"/>
      <w:szCs w:val="26"/>
      <w:lang w:val="en-GB" w:eastAsia="en-GB"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2026-03-14T13:13:47.097Z</dcterms:created>
  <dcterms:modified xsi:type="dcterms:W3CDTF">2026-03-14T13:13:47.097Z</dcterms:modified>
</cp:coreProperties>
</file>

<file path=docProps/custom.xml><?xml version="1.0" encoding="utf-8"?>
<Properties xmlns="http://schemas.openxmlformats.org/officeDocument/2006/custom-properties" xmlns:vt="http://schemas.openxmlformats.org/officeDocument/2006/docPropsVTypes"/>
</file>