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980000"/>
          <w:sz w:val="26"/>
          <w:szCs w:val="26"/>
          <w:rtl w:val="0"/>
        </w:rPr>
        <w:t xml:space="preserve">Explanation</w:t>
      </w:r>
      <w:r w:rsidDel="00000000" w:rsidR="00000000" w:rsidRPr="00000000">
        <w:rPr>
          <w:rFonts w:ascii="Times New Roman" w:cs="Times New Roman" w:eastAsia="Times New Roman" w:hAnsi="Times New Roman"/>
          <w:sz w:val="26"/>
          <w:szCs w:val="26"/>
          <w:rtl w:val="0"/>
        </w:rPr>
        <w:t xml:space="preserve">: “This problem can be solved using Dijkstra’s algorithm. First, we set the distance of each node to infinity except starting which has the distance of 0. Then start vising neighbor vertices and update distance. If the a vertex is visited skip it. The function “dijkstra” returns the Distances dictionary containing the shortest distances from the source vertex.”</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