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nil"/>
          <w:insideV w:val="nil"/>
        </w:tblBorders>
      </w:tblPr>
      <w:tblGrid>
        <w:gridCol w:w="2409"/>
        <w:gridCol w:w="2409"/>
        <w:gridCol w:w="2409"/>
        <w:gridCol w:w="2409"/>
      </w:tblGrid>
      <w:tr>
        <w:tc>
          <w:tcPr>
            <w:tcW w:type="dxa" w:w="1814"/>
            <w:tcMar>
              <w:top w:w="50" w:type="dxa"/>
              <w:bottom w:w="50" w:type="dxa"/>
              <w:start w:w="100" w:type="dxa"/>
              <w:end w:w="80" w:type="dxa"/>
            </w:tcMar>
          </w:tcPr>
          <w:p>
            <w:pPr>
              <w:spacing w:after="0"/>
            </w:pPr>
            <w:r>
              <w:rPr>
                <w:b/>
                <w:sz w:val="21"/>
              </w:rPr>
              <w:t>Course</w:t>
            </w:r>
          </w:p>
        </w:tc>
        <w:tc>
          <w:tcPr>
            <w:tcW w:type="dxa" w:w="3005"/>
            <w:tcMar>
              <w:top w:w="50" w:type="dxa"/>
              <w:bottom w:w="50" w:type="dxa"/>
              <w:start w:w="100" w:type="dxa"/>
              <w:end w:w="80" w:type="dxa"/>
            </w:tcMar>
          </w:tcPr>
          <w:p>
            <w:pPr>
              <w:spacing w:after="0"/>
            </w:pPr>
            <w:r>
              <w:rPr>
                <w:sz w:val="21"/>
              </w:rPr>
              <w:t>Digital Signal Processing Lab</w:t>
            </w:r>
          </w:p>
        </w:tc>
        <w:tc>
          <w:tcPr>
            <w:tcW w:type="dxa" w:w="1814"/>
            <w:tcMar>
              <w:top w:w="50" w:type="dxa"/>
              <w:bottom w:w="50" w:type="dxa"/>
              <w:start w:w="100" w:type="dxa"/>
              <w:end w:w="80" w:type="dxa"/>
            </w:tcMar>
          </w:tcPr>
          <w:p>
            <w:pPr>
              <w:spacing w:after="0"/>
            </w:pPr>
            <w:r>
              <w:rPr>
                <w:b/>
                <w:sz w:val="21"/>
              </w:rPr>
              <w:t>Experiment No.</w:t>
            </w:r>
          </w:p>
        </w:tc>
        <w:tc>
          <w:tcPr>
            <w:tcW w:type="dxa" w:w="3005"/>
            <w:tcMar>
              <w:top w:w="50" w:type="dxa"/>
              <w:bottom w:w="50" w:type="dxa"/>
              <w:start w:w="100" w:type="dxa"/>
              <w:end w:w="80" w:type="dxa"/>
            </w:tcMar>
          </w:tcPr>
          <w:p>
            <w:pPr>
              <w:spacing w:after="0"/>
            </w:pPr>
            <w:r>
              <w:rPr>
                <w:sz w:val="21"/>
              </w:rPr>
              <w:t>04</w:t>
            </w:r>
          </w:p>
        </w:tc>
      </w:tr>
      <w:tr>
        <w:tc>
          <w:tcPr>
            <w:tcW w:type="dxa" w:w="1814"/>
            <w:tcMar>
              <w:top w:w="50" w:type="dxa"/>
              <w:bottom w:w="50" w:type="dxa"/>
              <w:start w:w="100" w:type="dxa"/>
              <w:end w:w="80" w:type="dxa"/>
            </w:tcMar>
          </w:tcPr>
          <w:p>
            <w:pPr>
              <w:spacing w:after="0"/>
            </w:pPr>
            <w:r>
              <w:rPr>
                <w:b/>
                <w:sz w:val="21"/>
              </w:rPr>
              <w:t>Name</w:t>
            </w:r>
          </w:p>
        </w:tc>
        <w:tc>
          <w:tcPr>
            <w:tcW w:type="dxa" w:w="3005"/>
            <w:tcMar>
              <w:top w:w="50" w:type="dxa"/>
              <w:bottom w:w="50" w:type="dxa"/>
              <w:start w:w="100" w:type="dxa"/>
              <w:end w:w="80" w:type="dxa"/>
            </w:tcMar>
          </w:tcPr>
          <w:p>
            <w:pPr>
              <w:spacing w:after="0"/>
            </w:pPr>
            <w:r>
              <w:rPr>
                <w:sz w:val="21"/>
              </w:rPr>
              <w:t>Dewashish Lambore</w:t>
            </w:r>
          </w:p>
        </w:tc>
        <w:tc>
          <w:tcPr>
            <w:tcW w:type="dxa" w:w="1814"/>
            <w:tcMar>
              <w:top w:w="50" w:type="dxa"/>
              <w:bottom w:w="50" w:type="dxa"/>
              <w:start w:w="100" w:type="dxa"/>
              <w:end w:w="80" w:type="dxa"/>
            </w:tcMar>
          </w:tcPr>
          <w:p>
            <w:pPr>
              <w:spacing w:after="0"/>
            </w:pPr>
            <w:r>
              <w:rPr>
                <w:b/>
                <w:sz w:val="21"/>
              </w:rPr>
              <w:t>PRN</w:t>
            </w:r>
          </w:p>
        </w:tc>
        <w:tc>
          <w:tcPr>
            <w:tcW w:type="dxa" w:w="3005"/>
            <w:tcMar>
              <w:top w:w="50" w:type="dxa"/>
              <w:bottom w:w="50" w:type="dxa"/>
              <w:start w:w="100" w:type="dxa"/>
              <w:end w:w="80" w:type="dxa"/>
            </w:tcMar>
          </w:tcPr>
          <w:p>
            <w:pPr>
              <w:spacing w:after="0"/>
            </w:pPr>
            <w:r>
              <w:rPr>
                <w:sz w:val="21"/>
              </w:rPr>
              <w:t>____________</w:t>
            </w:r>
          </w:p>
        </w:tc>
      </w:tr>
      <w:tr>
        <w:tc>
          <w:tcPr>
            <w:tcW w:type="dxa" w:w="1814"/>
            <w:tcMar>
              <w:top w:w="50" w:type="dxa"/>
              <w:bottom w:w="50" w:type="dxa"/>
              <w:start w:w="100" w:type="dxa"/>
              <w:end w:w="80" w:type="dxa"/>
            </w:tcMar>
          </w:tcPr>
          <w:p>
            <w:pPr>
              <w:spacing w:after="0"/>
            </w:pPr>
            <w:r>
              <w:rPr>
                <w:b/>
                <w:sz w:val="21"/>
              </w:rPr>
              <w:t>Language</w:t>
            </w:r>
          </w:p>
        </w:tc>
        <w:tc>
          <w:tcPr>
            <w:tcW w:type="dxa" w:w="3005"/>
            <w:tcMar>
              <w:top w:w="50" w:type="dxa"/>
              <w:bottom w:w="50" w:type="dxa"/>
              <w:start w:w="100" w:type="dxa"/>
              <w:end w:w="80" w:type="dxa"/>
            </w:tcMar>
          </w:tcPr>
          <w:p>
            <w:pPr>
              <w:spacing w:after="0"/>
            </w:pPr>
            <w:r>
              <w:rPr>
                <w:sz w:val="21"/>
              </w:rPr>
              <w:t>Python 3.10</w:t>
            </w:r>
          </w:p>
        </w:tc>
        <w:tc>
          <w:tcPr>
            <w:tcW w:type="dxa" w:w="1814"/>
            <w:tcMar>
              <w:top w:w="50" w:type="dxa"/>
              <w:bottom w:w="50" w:type="dxa"/>
              <w:start w:w="100" w:type="dxa"/>
              <w:end w:w="80" w:type="dxa"/>
            </w:tcMar>
          </w:tcPr>
          <w:p>
            <w:pPr>
              <w:spacing w:after="0"/>
            </w:pPr>
            <w:r>
              <w:rPr>
                <w:b/>
                <w:sz w:val="21"/>
              </w:rPr>
              <w:t>Date</w:t>
            </w:r>
          </w:p>
        </w:tc>
        <w:tc>
          <w:tcPr>
            <w:tcW w:type="dxa" w:w="3005"/>
            <w:tcMar>
              <w:top w:w="50" w:type="dxa"/>
              <w:bottom w:w="50" w:type="dxa"/>
              <w:start w:w="100" w:type="dxa"/>
              <w:end w:w="80" w:type="dxa"/>
            </w:tcMar>
          </w:tcPr>
          <w:p>
            <w:pPr>
              <w:spacing w:after="0"/>
            </w:pPr>
            <w:r>
              <w:rPr>
                <w:sz w:val="21"/>
              </w:rPr>
              <w:t>____ / ____ / 2026</w:t>
            </w:r>
          </w:p>
        </w:tc>
      </w:tr>
    </w:tbl>
    <w:p>
      <w:pPr>
        <w:spacing w:before="200" w:after="40"/>
        <w:jc w:val="center"/>
      </w:pPr>
      <w:r>
        <w:rPr>
          <w:b/>
          <w:color w:val="8B1A1A"/>
          <w:sz w:val="32"/>
        </w:rPr>
        <w:t>Circular Convolution</w:t>
      </w:r>
    </w:p>
    <w:p>
      <w:pPr>
        <w:spacing w:after="200"/>
        <w:jc w:val="center"/>
      </w:pPr>
      <w:r>
        <w:rPr>
          <w:i/>
          <w:color w:val="404040"/>
          <w:sz w:val="23"/>
        </w:rPr>
        <w:t>Wind roses and runway orientation at Mumbai airport</w:t>
      </w:r>
    </w:p>
    <w:tbl>
      <w:tblPr>
        <w:tblW w:type="auto" w:w="0"/>
        <w:jc w:val="center"/>
        <w:tblLook w:firstColumn="1" w:firstRow="1" w:lastColumn="0" w:lastRow="0" w:noHBand="0" w:noVBand="1" w:val="04A0"/>
      </w:tblPr>
      <w:tblGrid>
        <w:gridCol w:w="9638"/>
      </w:tblGrid>
      <w:tr>
        <w:tc>
          <w:tcPr>
            <w:tcW w:type="dxa" w:w="9638"/>
            <w:shd w:val="clear" w:color="auto" w:fill="FAFAF8"/>
            <w:tcBorders>
              <w:top w:val="single" w:sz="8" w:color="8B1A1A"/>
              <w:left w:val="nil"/>
              <w:bottom w:val="single" w:sz="8" w:color="8B1A1A"/>
              <w:right w:val="nil"/>
            </w:tcBorders>
            <w:tcMar>
              <w:top w:w="110" w:type="dxa"/>
              <w:bottom w:w="110" w:type="dxa"/>
              <w:start w:w="160" w:type="dxa"/>
              <w:end w:w="160" w:type="dxa"/>
            </w:tcMar>
          </w:tcPr>
          <w:p>
            <w:pPr>
              <w:spacing w:after="80"/>
              <w:jc w:val="both"/>
            </w:pPr>
            <w:r>
              <w:rPr>
                <w:b/>
                <w:i/>
                <w:sz w:val="20"/>
              </w:rPr>
              <w:t xml:space="preserve">Abstract: </w:t>
            </w:r>
            <w:r>
              <w:rPr>
                <w:sz w:val="20"/>
              </w:rPr>
              <w:t>Wind direction is a circular quantity: 350° is next to 0°. One year of hourly METAR reports from Mumbai airport (8,725 observations, 2024) was turned into a 36-bin direction histogram, a naturally periodic sequence, and processed with circular convolution computed three independent ways (direct modulo-N sum, circulant matrix, and wrapped linear convolution), which agreed exactly. Circular smoothing preserved all 7,898 observations, while ordinary linear convolution lost 66.2 of them and erred by up to 45.5 reports at the 0°/350° seam. The runway usability of every possible heading was then obtained as a sum of circular convolutions of speed-binned histograms with crosswind acceptance kernels: under the ICAO 10 kt limit the best heading is 070° (99.53 %), the real main runway 09/27 achieves 99.29 %, and the cross runway 14/32 only 95.04 %, right at the 95 % minimum.</w:t>
            </w:r>
          </w:p>
          <w:p>
            <w:pPr>
              <w:spacing w:after="0"/>
            </w:pPr>
            <w:r>
              <w:rPr>
                <w:b/>
                <w:i/>
                <w:sz w:val="20"/>
              </w:rPr>
              <w:t xml:space="preserve">Keywords: </w:t>
            </w:r>
            <w:r>
              <w:rPr>
                <w:i/>
                <w:sz w:val="20"/>
              </w:rPr>
              <w:t>circular convolution, circulant matrix, time aliasing, zero padding, wind rose, runway orientation, METAR, Python</w:t>
            </w:r>
          </w:p>
        </w:tc>
      </w:tr>
    </w:tbl>
    <w:p>
      <w:pPr>
        <w:spacing w:after="0"/>
      </w:pPr>
    </w:p>
    <w:p>
      <w:pPr>
        <w:pStyle w:val="Heading1"/>
      </w:pPr>
      <w:r>
        <w:t>1.  Aim and Objectives</w:t>
      </w:r>
    </w:p>
    <w:p>
      <w:pPr>
        <w:keepNext w:val="0"/>
        <w:spacing w:after="60"/>
        <w:jc w:val="both"/>
      </w:pPr>
      <w:r>
        <w:rPr>
          <w:b/>
        </w:rPr>
        <w:t>Aim:</w:t>
      </w:r>
      <w:r>
        <w:t xml:space="preserve"> to study circular convolution, compute it by different methods, relate it to linear convolution, and apply it to a real periodic signal in Python.</w:t>
      </w:r>
    </w:p>
    <w:p>
      <w:pPr>
        <w:pStyle w:val="ListBullet"/>
        <w:jc w:val="both"/>
      </w:pPr>
      <w:r>
        <w:t>Compute N-point circular convolution by the direct formula, the circulant-matrix method and by wrapping a linear convolution, and verify that all three agree.</w:t>
      </w:r>
    </w:p>
    <w:p>
      <w:pPr>
        <w:pStyle w:val="ListBullet"/>
        <w:jc w:val="both"/>
      </w:pPr>
      <w:r>
        <w:t>Show when circular and linear convolution differ (time aliasing) and how zero padding makes them equal.</w:t>
      </w:r>
    </w:p>
    <w:p>
      <w:pPr>
        <w:pStyle w:val="ListBullet"/>
        <w:jc w:val="both"/>
      </w:pPr>
      <w:r>
        <w:t>Use circular convolution on wind-direction data to smooth a wind rose and to choose a runway heading.</w:t>
      </w:r>
    </w:p>
    <w:p>
      <w:pPr>
        <w:pStyle w:val="Heading1"/>
      </w:pPr>
      <w:r>
        <w:t>2.  Real-World Application</w:t>
      </w:r>
    </w:p>
    <w:p>
      <w:pPr>
        <w:keepNext w:val="0"/>
        <w:jc w:val="both"/>
      </w:pPr>
      <w:r>
        <w:t>Some signals live on a circle rather than a line: wind and wave direction, compass headings, the angle of a rotating shaft, hour-of-day profiles, and any sequence handled by the DFT, which treats every signal as one period of a periodic sequence. For such signals ordinary convolution is wrong at the seam, because it pads with zeros where the data actually wraps around. Airport planners face this directly: ICAO Annex 14 requires that a runway can be used at least 95 % of the time without the crosswind exceeding a limit (10, 13 or 20 kt depending on runway length), and the usability of every candidate heading is a circular operation on the wind rose. Table 1 lists further uses.</w:t>
      </w:r>
    </w:p>
    <w:p>
      <w:pPr>
        <w:pStyle w:val="Caption"/>
        <w:keepNext/>
        <w:spacing w:after="60" w:before="120"/>
        <w:jc w:val="center"/>
      </w:pPr>
      <w:r>
        <w:rPr>
          <w:b/>
        </w:rPr>
        <w:t xml:space="preserve">Table 1. </w:t>
      </w:r>
      <w:r>
        <w:rPr>
          <w:b/>
        </w:rPr>
        <w:t>Where circular convolution appears in practice</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213"/>
        <w:gridCol w:w="3213"/>
        <w:gridCol w:w="3213"/>
      </w:tblGrid>
      <w:tr>
        <w:trPr>
          <w:cantSplit/>
          <w:tblHeader w:val="true"/>
        </w:trPr>
        <w:tc>
          <w:tcPr>
            <w:tcW w:type="dxa" w:w="2154"/>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Field</w:t>
            </w:r>
          </w:p>
        </w:tc>
        <w:tc>
          <w:tcPr>
            <w:tcW w:type="dxa" w:w="306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Circular signal</w:t>
            </w:r>
          </w:p>
        </w:tc>
        <w:tc>
          <w:tcPr>
            <w:tcW w:type="dxa" w:w="4422"/>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Circular convolution is used for</w:t>
            </w:r>
          </w:p>
        </w:tc>
      </w:tr>
      <w:tr>
        <w:trPr>
          <w:cantSplit/>
        </w:trPr>
        <w:tc>
          <w:tcPr>
            <w:tcW w:type="dxa" w:w="2154"/>
            <w:vAlign w:val="center"/>
            <w:tcMar>
              <w:top w:w="40" w:type="dxa"/>
              <w:bottom w:w="40" w:type="dxa"/>
              <w:start w:w="90" w:type="dxa"/>
              <w:end w:w="90" w:type="dxa"/>
            </w:tcMar>
          </w:tcPr>
          <w:p>
            <w:pPr>
              <w:keepNext/>
              <w:spacing w:after="0" w:line="240" w:lineRule="auto"/>
              <w:jc w:val="left"/>
            </w:pPr>
            <w:r>
              <w:rPr>
                <w:b/>
                <w:sz w:val="18"/>
              </w:rPr>
              <w:t>Airport design</w:t>
            </w:r>
          </w:p>
        </w:tc>
        <w:tc>
          <w:tcPr>
            <w:tcW w:type="dxa" w:w="3061"/>
            <w:vAlign w:val="center"/>
            <w:tcMar>
              <w:top w:w="40" w:type="dxa"/>
              <w:bottom w:w="40" w:type="dxa"/>
              <w:start w:w="90" w:type="dxa"/>
              <w:end w:w="90" w:type="dxa"/>
            </w:tcMar>
          </w:tcPr>
          <w:p>
            <w:pPr>
              <w:keepNext/>
              <w:spacing w:after="0" w:line="240" w:lineRule="auto"/>
              <w:jc w:val="left"/>
            </w:pPr>
            <w:r>
              <w:rPr>
                <w:sz w:val="18"/>
              </w:rPr>
              <w:t>wind-direction histogram (36 bins)</w:t>
            </w:r>
          </w:p>
        </w:tc>
        <w:tc>
          <w:tcPr>
            <w:tcW w:type="dxa" w:w="4422"/>
            <w:vAlign w:val="center"/>
            <w:tcMar>
              <w:top w:w="40" w:type="dxa"/>
              <w:bottom w:w="40" w:type="dxa"/>
              <w:start w:w="90" w:type="dxa"/>
              <w:end w:w="90" w:type="dxa"/>
            </w:tcMar>
          </w:tcPr>
          <w:p>
            <w:pPr>
              <w:keepNext/>
              <w:spacing w:after="0" w:line="240" w:lineRule="auto"/>
              <w:jc w:val="left"/>
            </w:pPr>
            <w:r>
              <w:rPr>
                <w:sz w:val="18"/>
              </w:rPr>
              <w:t>smoothing wind roses, runway usability</w:t>
            </w:r>
          </w:p>
        </w:tc>
      </w:tr>
      <w:tr>
        <w:trPr>
          <w:cantSplit/>
        </w:trPr>
        <w:tc>
          <w:tcPr>
            <w:tcW w:type="dxa" w:w="2154"/>
            <w:vAlign w:val="center"/>
            <w:tcMar>
              <w:top w:w="40" w:type="dxa"/>
              <w:bottom w:w="40" w:type="dxa"/>
              <w:start w:w="90" w:type="dxa"/>
              <w:end w:w="90" w:type="dxa"/>
            </w:tcMar>
            <w:shd w:val="clear" w:color="auto" w:fill="F5F4F0"/>
          </w:tcPr>
          <w:p>
            <w:pPr>
              <w:keepNext/>
              <w:spacing w:after="0" w:line="240" w:lineRule="auto"/>
              <w:jc w:val="left"/>
            </w:pPr>
            <w:r>
              <w:rPr>
                <w:b/>
                <w:sz w:val="18"/>
              </w:rPr>
              <w:t>Wind energy</w:t>
            </w:r>
          </w:p>
        </w:tc>
        <w:tc>
          <w:tcPr>
            <w:tcW w:type="dxa" w:w="3061"/>
            <w:vAlign w:val="center"/>
            <w:tcMar>
              <w:top w:w="40" w:type="dxa"/>
              <w:bottom w:w="40" w:type="dxa"/>
              <w:start w:w="90" w:type="dxa"/>
              <w:end w:w="90" w:type="dxa"/>
            </w:tcMar>
            <w:shd w:val="clear" w:color="auto" w:fill="F5F4F0"/>
          </w:tcPr>
          <w:p>
            <w:pPr>
              <w:keepNext/>
              <w:spacing w:after="0" w:line="240" w:lineRule="auto"/>
              <w:jc w:val="left"/>
            </w:pPr>
            <w:r>
              <w:rPr>
                <w:sz w:val="18"/>
              </w:rPr>
              <w:t>direction-speed distribution</w:t>
            </w:r>
          </w:p>
        </w:tc>
        <w:tc>
          <w:tcPr>
            <w:tcW w:type="dxa" w:w="4422"/>
            <w:vAlign w:val="center"/>
            <w:tcMar>
              <w:top w:w="40" w:type="dxa"/>
              <w:bottom w:w="40" w:type="dxa"/>
              <w:start w:w="90" w:type="dxa"/>
              <w:end w:w="90" w:type="dxa"/>
            </w:tcMar>
            <w:shd w:val="clear" w:color="auto" w:fill="F5F4F0"/>
          </w:tcPr>
          <w:p>
            <w:pPr>
              <w:keepNext/>
              <w:spacing w:after="0" w:line="240" w:lineRule="auto"/>
              <w:jc w:val="left"/>
            </w:pPr>
            <w:r>
              <w:rPr>
                <w:sz w:val="18"/>
              </w:rPr>
              <w:t>wake and yaw-misalignment losses for each turbine heading</w:t>
            </w:r>
          </w:p>
        </w:tc>
      </w:tr>
      <w:tr>
        <w:trPr>
          <w:cantSplit/>
        </w:trPr>
        <w:tc>
          <w:tcPr>
            <w:tcW w:type="dxa" w:w="2154"/>
            <w:vAlign w:val="center"/>
            <w:tcMar>
              <w:top w:w="40" w:type="dxa"/>
              <w:bottom w:w="40" w:type="dxa"/>
              <w:start w:w="90" w:type="dxa"/>
              <w:end w:w="90" w:type="dxa"/>
            </w:tcMar>
          </w:tcPr>
          <w:p>
            <w:pPr>
              <w:keepNext/>
              <w:spacing w:after="0" w:line="240" w:lineRule="auto"/>
              <w:jc w:val="left"/>
            </w:pPr>
            <w:r>
              <w:rPr>
                <w:b/>
                <w:sz w:val="18"/>
              </w:rPr>
              <w:t>Rotating machines</w:t>
            </w:r>
          </w:p>
        </w:tc>
        <w:tc>
          <w:tcPr>
            <w:tcW w:type="dxa" w:w="3061"/>
            <w:vAlign w:val="center"/>
            <w:tcMar>
              <w:top w:w="40" w:type="dxa"/>
              <w:bottom w:w="40" w:type="dxa"/>
              <w:start w:w="90" w:type="dxa"/>
              <w:end w:w="90" w:type="dxa"/>
            </w:tcMar>
          </w:tcPr>
          <w:p>
            <w:pPr>
              <w:keepNext/>
              <w:spacing w:after="0" w:line="240" w:lineRule="auto"/>
              <w:jc w:val="left"/>
            </w:pPr>
            <w:r>
              <w:rPr>
                <w:sz w:val="18"/>
              </w:rPr>
              <w:t>vibration vs shaft angle</w:t>
            </w:r>
          </w:p>
        </w:tc>
        <w:tc>
          <w:tcPr>
            <w:tcW w:type="dxa" w:w="4422"/>
            <w:vAlign w:val="center"/>
            <w:tcMar>
              <w:top w:w="40" w:type="dxa"/>
              <w:bottom w:w="40" w:type="dxa"/>
              <w:start w:w="90" w:type="dxa"/>
              <w:end w:w="90" w:type="dxa"/>
            </w:tcMar>
          </w:tcPr>
          <w:p>
            <w:pPr>
              <w:keepNext/>
              <w:spacing w:after="0" w:line="240" w:lineRule="auto"/>
              <w:jc w:val="left"/>
            </w:pPr>
            <w:r>
              <w:rPr>
                <w:sz w:val="18"/>
              </w:rPr>
              <w:t>order tracking, cyclic averaging</w:t>
            </w:r>
          </w:p>
        </w:tc>
      </w:tr>
      <w:tr>
        <w:trPr>
          <w:cantSplit/>
        </w:trPr>
        <w:tc>
          <w:tcPr>
            <w:tcW w:type="dxa" w:w="2154"/>
            <w:vAlign w:val="center"/>
            <w:tcMar>
              <w:top w:w="40" w:type="dxa"/>
              <w:bottom w:w="40" w:type="dxa"/>
              <w:start w:w="90" w:type="dxa"/>
              <w:end w:w="90" w:type="dxa"/>
            </w:tcMar>
            <w:shd w:val="clear" w:color="auto" w:fill="F5F4F0"/>
          </w:tcPr>
          <w:p>
            <w:pPr>
              <w:keepNext/>
              <w:spacing w:after="0" w:line="240" w:lineRule="auto"/>
              <w:jc w:val="left"/>
            </w:pPr>
            <w:r>
              <w:rPr>
                <w:b/>
                <w:sz w:val="18"/>
              </w:rPr>
              <w:t>Image processing</w:t>
            </w:r>
          </w:p>
        </w:tc>
        <w:tc>
          <w:tcPr>
            <w:tcW w:type="dxa" w:w="3061"/>
            <w:vAlign w:val="center"/>
            <w:tcMar>
              <w:top w:w="40" w:type="dxa"/>
              <w:bottom w:w="40" w:type="dxa"/>
              <w:start w:w="90" w:type="dxa"/>
              <w:end w:w="90" w:type="dxa"/>
            </w:tcMar>
            <w:shd w:val="clear" w:color="auto" w:fill="F5F4F0"/>
          </w:tcPr>
          <w:p>
            <w:pPr>
              <w:keepNext/>
              <w:spacing w:after="0" w:line="240" w:lineRule="auto"/>
              <w:jc w:val="left"/>
            </w:pPr>
            <w:r>
              <w:rPr>
                <w:sz w:val="18"/>
              </w:rPr>
              <w:t>periodic image rows / columns</w:t>
            </w:r>
          </w:p>
        </w:tc>
        <w:tc>
          <w:tcPr>
            <w:tcW w:type="dxa" w:w="4422"/>
            <w:vAlign w:val="center"/>
            <w:tcMar>
              <w:top w:w="40" w:type="dxa"/>
              <w:bottom w:w="40" w:type="dxa"/>
              <w:start w:w="90" w:type="dxa"/>
              <w:end w:w="90" w:type="dxa"/>
            </w:tcMar>
            <w:shd w:val="clear" w:color="auto" w:fill="F5F4F0"/>
          </w:tcPr>
          <w:p>
            <w:pPr>
              <w:keepNext/>
              <w:spacing w:after="0" w:line="240" w:lineRule="auto"/>
              <w:jc w:val="left"/>
            </w:pPr>
            <w:r>
              <w:rPr>
                <w:sz w:val="18"/>
              </w:rPr>
              <w:t>fast filtering with the FFT</w:t>
            </w:r>
          </w:p>
        </w:tc>
      </w:tr>
      <w:tr>
        <w:trPr>
          <w:cantSplit/>
        </w:trPr>
        <w:tc>
          <w:tcPr>
            <w:tcW w:type="dxa" w:w="2154"/>
            <w:vAlign w:val="center"/>
            <w:tcMar>
              <w:top w:w="40" w:type="dxa"/>
              <w:bottom w:w="40" w:type="dxa"/>
              <w:start w:w="90" w:type="dxa"/>
              <w:end w:w="90" w:type="dxa"/>
            </w:tcMar>
          </w:tcPr>
          <w:p>
            <w:pPr>
              <w:spacing w:after="0" w:line="240" w:lineRule="auto"/>
              <w:jc w:val="left"/>
            </w:pPr>
            <w:r>
              <w:rPr>
                <w:b/>
                <w:sz w:val="18"/>
              </w:rPr>
              <w:t>Communications (OFDM, 4G/5G)</w:t>
            </w:r>
          </w:p>
        </w:tc>
        <w:tc>
          <w:tcPr>
            <w:tcW w:type="dxa" w:w="3061"/>
            <w:vAlign w:val="center"/>
            <w:tcMar>
              <w:top w:w="40" w:type="dxa"/>
              <w:bottom w:w="40" w:type="dxa"/>
              <w:start w:w="90" w:type="dxa"/>
              <w:end w:w="90" w:type="dxa"/>
            </w:tcMar>
          </w:tcPr>
          <w:p>
            <w:pPr>
              <w:spacing w:after="0" w:line="240" w:lineRule="auto"/>
              <w:jc w:val="left"/>
            </w:pPr>
            <w:r>
              <w:rPr>
                <w:sz w:val="18"/>
              </w:rPr>
              <w:t>one symbol with cyclic prefix</w:t>
            </w:r>
          </w:p>
        </w:tc>
        <w:tc>
          <w:tcPr>
            <w:tcW w:type="dxa" w:w="4422"/>
            <w:vAlign w:val="center"/>
            <w:tcMar>
              <w:top w:w="40" w:type="dxa"/>
              <w:bottom w:w="40" w:type="dxa"/>
              <w:start w:w="90" w:type="dxa"/>
              <w:end w:w="90" w:type="dxa"/>
            </w:tcMar>
          </w:tcPr>
          <w:p>
            <w:pPr>
              <w:spacing w:after="0" w:line="240" w:lineRule="auto"/>
              <w:jc w:val="left"/>
            </w:pPr>
            <w:r>
              <w:rPr>
                <w:sz w:val="18"/>
              </w:rPr>
              <w:t>channel acts as circular convolution, one-tap equaliser</w:t>
            </w:r>
          </w:p>
        </w:tc>
      </w:tr>
    </w:tbl>
    <w:p>
      <w:pPr>
        <w:spacing w:after="40"/>
      </w:pPr>
    </w:p>
    <w:p>
      <w:pPr>
        <w:pStyle w:val="Heading1"/>
      </w:pPr>
      <w:r>
        <w:t>3.  Theory</w:t>
      </w:r>
    </w:p>
    <w:p>
      <w:pPr>
        <w:keepNext w:val="0"/>
        <w:jc w:val="both"/>
      </w:pPr>
      <w:r>
        <w:t xml:space="preserve">For two sequences of length </w:t>
      </w:r>
      <m:oMath xmlns:mml="http://www.w3.org/1998/Math/MathML">
        <m:r>
          <m:t>N</m:t>
        </m:r>
      </m:oMath>
      <w:r>
        <w:t xml:space="preserve"> (shorter ones are padded with zeros), the </w:t>
      </w:r>
      <m:oMath xmlns:mml="http://www.w3.org/1998/Math/MathML">
        <m:r>
          <m:t>N</m:t>
        </m:r>
      </m:oMath>
      <w:r>
        <w:t xml:space="preserve">-point </w:t>
      </w:r>
      <w:r>
        <w:rPr>
          <w:b/>
        </w:rPr>
        <w:t>circular convolution</w:t>
      </w:r>
      <w:r>
        <w:t xml:space="preserve"> uses indices taken modulo </w:t>
      </w:r>
      <m:oMath xmlns:mml="http://www.w3.org/1998/Math/MathML">
        <m:r>
          <m:t>N</m:t>
        </m:r>
      </m:oMath>
      <w:r>
        <w:t xml:space="preserve">, written </w:t>
      </w:r>
      <m:oMath xmlns:mml="http://www.w3.org/1998/Math/MathML">
        <m:r>
          <m:t>((·)</m:t>
        </m:r>
        <m:sSub>
          <m:e>
            <m:r>
              <m:t>)</m:t>
            </m:r>
          </m:e>
          <m:sub>
            <m:r>
              <m:t>N</m:t>
            </m:r>
          </m:sub>
        </m:sSub>
      </m:oMath>
      <w:r>
        <w:t>:</w:t>
      </w:r>
    </w:p>
    <w:p>
      <w:pPr>
        <w:tabs>
          <w:tab w:pos="4819" w:val="center"/>
          <w:tab w:pos="9638" w:val="right"/>
        </w:tabs>
        <w:spacing w:before="60" w:after="120"/>
      </w:pPr>
      <w:r>
        <w:tab/>
      </w:r>
      <m:oMath xmlns:mml="http://www.w3.org/1998/Math/MathML">
        <m:r>
          <m:t>y[n]=x[n]⊛h[n]=</m:t>
        </m:r>
        <m:nary>
          <m:naryPr>
            <m:chr m:val="∑"/>
            <m:limLoc m:val="undOvr"/>
            <m:grow m:val="1"/>
            <m:subHide m:val="off"/>
            <m:supHide m:val="off"/>
          </m:naryPr>
          <m:sub>
            <m:r>
              <m:t>m=0</m:t>
            </m:r>
          </m:sub>
          <m:sup>
            <m:r>
              <m:t>N−1</m:t>
            </m:r>
          </m:sup>
          <m:e/>
        </m:nary>
        <m:r>
          <m:t>x[m]</m:t>
        </m:r>
        <m:r>
          <m:rPr>
            <m:nor/>
          </m:rPr>
          <m:t> </m:t>
        </m:r>
        <m:r>
          <m:t>h[((n−m)</m:t>
        </m:r>
        <m:sSub>
          <m:e>
            <m:r>
              <m:t>)</m:t>
            </m:r>
          </m:e>
          <m:sub>
            <m:r>
              <m:t>N</m:t>
            </m:r>
          </m:sub>
        </m:sSub>
        <m:r>
          <m:t>],</m:t>
        </m:r>
        <m:r>
          <m:rPr>
            <m:nor/>
          </m:rPr>
          <m:t>  </m:t>
        </m:r>
        <m:r>
          <m:t>0≤n≤N−1</m:t>
        </m:r>
      </m:oMath>
      <w:r>
        <w:tab/>
        <w:t>(1)</w:t>
      </w:r>
    </w:p>
    <w:p>
      <w:pPr>
        <w:keepNext w:val="0"/>
        <w:jc w:val="both"/>
      </w:pPr>
      <w:r>
        <w:t xml:space="preserve">Collecting the </w:t>
      </w:r>
      <m:oMath xmlns:mml="http://www.w3.org/1998/Math/MathML">
        <m:r>
          <m:t>N</m:t>
        </m:r>
      </m:oMath>
      <w:r>
        <w:t xml:space="preserve"> circular shifts of </w:t>
      </w:r>
      <m:oMath xmlns:mml="http://www.w3.org/1998/Math/MathML">
        <m:r>
          <m:t>h</m:t>
        </m:r>
      </m:oMath>
      <w:r>
        <w:t xml:space="preserve"> as the columns of a </w:t>
      </w:r>
      <w:r>
        <w:rPr>
          <w:b/>
        </w:rPr>
        <w:t>circulant matrix</w:t>
      </w:r>
      <w:r>
        <w:t xml:space="preserve"> gives the matrix method used for hand calculation:</w:t>
      </w:r>
    </w:p>
    <w:p>
      <w:pPr>
        <w:tabs>
          <w:tab w:pos="4819" w:val="center"/>
          <w:tab w:pos="9638" w:val="right"/>
        </w:tabs>
        <w:spacing w:before="60" w:after="120"/>
      </w:pPr>
      <w:r>
        <w:tab/>
      </w:r>
      <m:oMath xmlns:mml="http://www.w3.org/1998/Math/MathML">
        <m:r>
          <m:t>𝐲=𝐇𝐱,</m:t>
        </m:r>
        <m:r>
          <m:rPr>
            <m:nor/>
          </m:rPr>
          <m:t>  </m:t>
        </m:r>
        <m:sSub>
          <m:e>
            <m:r>
              <m:t>H</m:t>
            </m:r>
          </m:e>
          <m:sub>
            <m:r>
              <m:t>nm</m:t>
            </m:r>
          </m:sub>
        </m:sSub>
        <m:r>
          <m:t>=h[((n−m)</m:t>
        </m:r>
        <m:sSub>
          <m:e>
            <m:r>
              <m:t>)</m:t>
            </m:r>
          </m:e>
          <m:sub>
            <m:r>
              <m:t>N</m:t>
            </m:r>
          </m:sub>
        </m:sSub>
        <m:r>
          <m:t>]</m:t>
        </m:r>
      </m:oMath>
      <w:r>
        <w:tab/>
        <w:t>(2)</w:t>
      </w:r>
    </w:p>
    <w:p>
      <w:pPr>
        <w:keepNext w:val="0"/>
        <w:jc w:val="both"/>
      </w:pPr>
      <w:r>
        <w:t xml:space="preserve">Circular and linear convolution are related by </w:t>
      </w:r>
      <w:r>
        <w:rPr>
          <w:b/>
        </w:rPr>
        <w:t>time aliasing</w:t>
      </w:r>
      <w:r>
        <w:t xml:space="preserve">: the circular result is the linear result </w:t>
      </w:r>
      <m:oMath xmlns:mml="http://www.w3.org/1998/Math/MathML">
        <m:sSub>
          <m:e>
            <m:r>
              <m:t>y</m:t>
            </m:r>
          </m:e>
          <m:sub>
            <m:r>
              <m:t>l</m:t>
            </m:r>
          </m:sub>
        </m:sSub>
        <m:r>
          <m:t>[n]</m:t>
        </m:r>
      </m:oMath>
      <w:r>
        <w:t xml:space="preserve"> (length </w:t>
      </w:r>
      <m:oMath xmlns:mml="http://www.w3.org/1998/Math/MathML">
        <m:r>
          <m:t>L+M−1</m:t>
        </m:r>
      </m:oMath>
      <w:r>
        <w:t xml:space="preserve">) folded onto </w:t>
      </w:r>
      <m:oMath xmlns:mml="http://www.w3.org/1998/Math/MathML">
        <m:r>
          <m:t>N</m:t>
        </m:r>
      </m:oMath>
      <w:r>
        <w:t xml:space="preserve"> samples, so the two coincide only if </w:t>
      </w:r>
      <m:oMath xmlns:mml="http://www.w3.org/1998/Math/MathML">
        <m:r>
          <m:t>N</m:t>
        </m:r>
      </m:oMath>
      <w:r>
        <w:t xml:space="preserve"> is large enough:</w:t>
      </w:r>
    </w:p>
    <w:p>
      <w:pPr>
        <w:tabs>
          <w:tab w:pos="4819" w:val="center"/>
          <w:tab w:pos="9638" w:val="right"/>
        </w:tabs>
        <w:spacing w:before="60" w:after="120"/>
      </w:pPr>
      <w:r>
        <w:tab/>
      </w:r>
      <m:oMath xmlns:mml="http://www.w3.org/1998/Math/MathML">
        <m:sSub>
          <m:e>
            <m:r>
              <m:t>y</m:t>
            </m:r>
          </m:e>
          <m:sub>
            <m:r>
              <m:t>c</m:t>
            </m:r>
          </m:sub>
        </m:sSub>
        <m:r>
          <m:t>[n]=</m:t>
        </m:r>
        <m:nary>
          <m:naryPr>
            <m:chr m:val="∑"/>
            <m:limLoc m:val="undOvr"/>
            <m:grow m:val="1"/>
            <m:subHide m:val="off"/>
            <m:supHide m:val="on"/>
          </m:naryPr>
          <m:sub>
            <m:r>
              <m:t>r</m:t>
            </m:r>
          </m:sub>
          <m:sup/>
          <m:e/>
        </m:nary>
        <m:sSub>
          <m:e>
            <m:r>
              <m:t>y</m:t>
            </m:r>
          </m:e>
          <m:sub>
            <m:r>
              <m:t>l</m:t>
            </m:r>
          </m:sub>
        </m:sSub>
        <m:r>
          <m:t>[n+rN],</m:t>
        </m:r>
        <m:r>
          <m:rPr>
            <m:nor/>
          </m:rPr>
          <m:t>  </m:t>
        </m:r>
        <m:sSub>
          <m:e>
            <m:r>
              <m:t>y</m:t>
            </m:r>
          </m:e>
          <m:sub>
            <m:r>
              <m:t>c</m:t>
            </m:r>
          </m:sub>
        </m:sSub>
        <m:r>
          <m:t>=</m:t>
        </m:r>
        <m:sSub>
          <m:e>
            <m:r>
              <m:t>y</m:t>
            </m:r>
          </m:e>
          <m:sub>
            <m:r>
              <m:t>l</m:t>
            </m:r>
          </m:sub>
        </m:sSub>
        <m:r>
          <m:t>⟺N≥L+M−1</m:t>
        </m:r>
      </m:oMath>
      <w:r>
        <w:tab/>
        <w:t>(3)</w:t>
      </w:r>
    </w:p>
    <w:p>
      <w:pPr>
        <w:keepNext w:val="0"/>
        <w:jc w:val="both"/>
      </w:pPr>
      <w:r>
        <w:rPr>
          <w:b/>
        </w:rPr>
        <w:t>Runway usability.</w:t>
      </w:r>
      <w:r>
        <w:t xml:space="preserve"> A wind of speed </w:t>
      </w:r>
      <m:oMath xmlns:mml="http://www.w3.org/1998/Math/MathML">
        <m:r>
          <m:t>V</m:t>
        </m:r>
      </m:oMath>
      <w:r>
        <w:t xml:space="preserve"> from direction </w:t>
      </w:r>
      <m:oMath xmlns:mml="http://www.w3.org/1998/Math/MathML">
        <m:r>
          <m:t>θ</m:t>
        </m:r>
      </m:oMath>
      <w:r>
        <w:t xml:space="preserve"> has a crosswind component on a runway of heading </w:t>
      </w:r>
      <m:oMath xmlns:mml="http://www.w3.org/1998/Math/MathML">
        <m:r>
          <m:t>ψ</m:t>
        </m:r>
      </m:oMath>
      <w:r>
        <w:t xml:space="preserve"> of </w:t>
      </w:r>
      <m:oMath xmlns:mml="http://www.w3.org/1998/Math/MathML">
        <m:r>
          <m:t>V|</m:t>
        </m:r>
        <m:r>
          <m:rPr>
            <m:sty m:val="p"/>
          </m:rPr>
          <m:t>sin</m:t>
        </m:r>
        <m:r>
          <m:t>(θ−ψ)|</m:t>
        </m:r>
      </m:oMath>
      <w:r>
        <w:t xml:space="preserve">. For each speed bin </w:t>
      </w:r>
      <m:oMath xmlns:mml="http://www.w3.org/1998/Math/MathML">
        <m:r>
          <m:t>s</m:t>
        </m:r>
      </m:oMath>
      <w:r>
        <w:t xml:space="preserve"> define the acceptance kernel </w:t>
      </w:r>
      <m:oMath xmlns:mml="http://www.w3.org/1998/Math/MathML">
        <m:sSub>
          <m:e>
            <m:r>
              <m:t>a</m:t>
            </m:r>
          </m:e>
          <m:sub>
            <m:r>
              <m:t>s</m:t>
            </m:r>
          </m:sub>
        </m:sSub>
        <m:r>
          <m:t>[k]=1</m:t>
        </m:r>
      </m:oMath>
      <w:r>
        <w:t xml:space="preserve"> if </w:t>
      </w:r>
      <m:oMath xmlns:mml="http://www.w3.org/1998/Math/MathML">
        <m:sSub>
          <m:e>
            <m:r>
              <m:t>V</m:t>
            </m:r>
          </m:e>
          <m:sub>
            <m:r>
              <m:t>s</m:t>
            </m:r>
          </m:sub>
        </m:sSub>
        <m:r>
          <m:t>|</m:t>
        </m:r>
        <m:r>
          <m:rPr>
            <m:sty m:val="p"/>
          </m:rPr>
          <m:t>sin</m:t>
        </m:r>
        <m:r>
          <m:t>(10</m:t>
        </m:r>
        <m:sSup>
          <m:e>
            <m:r>
              <m:t>k</m:t>
            </m:r>
          </m:e>
          <m:sup>
            <m:r>
              <m:t>∘</m:t>
            </m:r>
          </m:sup>
        </m:sSup>
        <m:r>
          <m:t>)|≤</m:t>
        </m:r>
        <m:sSub>
          <m:e>
            <m:r>
              <m:t>X</m:t>
            </m:r>
          </m:e>
          <m:sub>
            <m:r>
              <m:t>max</m:t>
            </m:r>
          </m:sub>
        </m:sSub>
      </m:oMath>
      <w:r>
        <w:t xml:space="preserve">, else 0. Then the usable fraction of time for heading index </w:t>
      </w:r>
      <m:oMath xmlns:mml="http://www.w3.org/1998/Math/MathML">
        <m:r>
          <m:t>j</m:t>
        </m:r>
      </m:oMath>
      <w:r>
        <w:t xml:space="preserve"> is</w:t>
      </w:r>
    </w:p>
    <w:p>
      <w:pPr>
        <w:tabs>
          <w:tab w:pos="4819" w:val="center"/>
          <w:tab w:pos="9638" w:val="right"/>
        </w:tabs>
        <w:spacing w:before="60" w:after="120"/>
      </w:pPr>
      <w:r>
        <w:tab/>
      </w:r>
      <m:oMath xmlns:mml="http://www.w3.org/1998/Math/MathML">
        <m:r>
          <m:t>U[j]=</m:t>
        </m:r>
        <m:f>
          <m:fPr>
            <m:type m:val="bar"/>
          </m:fPr>
          <m:num>
            <m:r>
              <m:t>1</m:t>
            </m:r>
          </m:num>
          <m:den>
            <m:sSub>
              <m:e>
                <m:r>
                  <m:t>N</m:t>
                </m:r>
              </m:e>
              <m:sub>
                <m:r>
                  <m:t>tot</m:t>
                </m:r>
              </m:sub>
            </m:sSub>
          </m:den>
        </m:f>
        <m:r>
          <m:t>(</m:t>
        </m:r>
        <m:sSub>
          <m:e>
            <m:r>
              <m:t>N</m:t>
            </m:r>
          </m:e>
          <m:sub>
            <m:r>
              <m:t>calm</m:t>
            </m:r>
          </m:sub>
        </m:sSub>
        <m:r>
          <m:t>+</m:t>
        </m:r>
        <m:nary>
          <m:naryPr>
            <m:chr m:val="∑"/>
            <m:limLoc m:val="undOvr"/>
            <m:grow m:val="1"/>
            <m:subHide m:val="off"/>
            <m:supHide m:val="on"/>
          </m:naryPr>
          <m:sub>
            <m:r>
              <m:t>s</m:t>
            </m:r>
          </m:sub>
          <m:sup/>
          <m:e/>
        </m:nary>
        <m:nary>
          <m:naryPr>
            <m:chr m:val="∑"/>
            <m:limLoc m:val="undOvr"/>
            <m:grow m:val="1"/>
            <m:subHide m:val="off"/>
            <m:supHide m:val="off"/>
          </m:naryPr>
          <m:sub>
            <m:r>
              <m:t>k=0</m:t>
            </m:r>
          </m:sub>
          <m:sup>
            <m:r>
              <m:t>35</m:t>
            </m:r>
          </m:sup>
          <m:e/>
        </m:nary>
        <m:sSub>
          <m:e>
            <m:r>
              <m:t>p</m:t>
            </m:r>
          </m:e>
          <m:sub>
            <m:r>
              <m:t>s</m:t>
            </m:r>
          </m:sub>
        </m:sSub>
        <m:r>
          <m:t>[k]</m:t>
        </m:r>
        <m:r>
          <m:rPr>
            <m:nor/>
          </m:rPr>
          <m:t> </m:t>
        </m:r>
        <m:sSub>
          <m:e>
            <m:r>
              <m:t>a</m:t>
            </m:r>
          </m:e>
          <m:sub>
            <m:r>
              <m:t>s</m:t>
            </m:r>
          </m:sub>
        </m:sSub>
        <m:r>
          <m:t>[((k−j)</m:t>
        </m:r>
        <m:sSub>
          <m:e>
            <m:r>
              <m:t>)</m:t>
            </m:r>
          </m:e>
          <m:sub>
            <m:r>
              <m:t>36</m:t>
            </m:r>
          </m:sub>
        </m:sSub>
        <m:r>
          <m:t>])</m:t>
        </m:r>
      </m:oMath>
      <w:r>
        <w:tab/>
        <w:t>(4)</w:t>
      </w:r>
    </w:p>
    <w:p>
      <w:pPr>
        <w:keepNext w:val="0"/>
        <w:jc w:val="both"/>
      </w:pPr>
      <w:r>
        <w:t>which is a sum of 36-point circular convolutions (the kernel is symmetric, so correlation and convolution coincide). Table 2 contrasts the two kinds of convolution.</w:t>
      </w:r>
    </w:p>
    <w:p>
      <w:pPr>
        <w:pStyle w:val="Caption"/>
        <w:keepNext/>
        <w:spacing w:after="60" w:before="120"/>
        <w:jc w:val="center"/>
      </w:pPr>
      <w:r>
        <w:rPr>
          <w:b/>
        </w:rPr>
        <w:t xml:space="preserve">Table 2. </w:t>
      </w:r>
      <w:r>
        <w:rPr>
          <w:b/>
        </w:rPr>
        <w:t>Linear versus circular convolution</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213"/>
        <w:gridCol w:w="3213"/>
        <w:gridCol w:w="3213"/>
      </w:tblGrid>
      <w:tr>
        <w:trPr>
          <w:cantSplit/>
          <w:tblHeader w:val="true"/>
        </w:trPr>
        <w:tc>
          <w:tcPr>
            <w:tcW w:type="dxa" w:w="1814"/>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Property</w:t>
            </w:r>
          </w:p>
        </w:tc>
        <w:tc>
          <w:tcPr>
            <w:tcW w:type="dxa" w:w="3912"/>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Linear convolution</w:t>
            </w:r>
          </w:p>
        </w:tc>
        <w:tc>
          <w:tcPr>
            <w:tcW w:type="dxa" w:w="3912"/>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Circular convolution</w:t>
            </w:r>
          </w:p>
        </w:tc>
      </w:tr>
      <w:tr>
        <w:trPr>
          <w:cantSplit/>
        </w:trPr>
        <w:tc>
          <w:tcPr>
            <w:tcW w:type="dxa" w:w="1814"/>
            <w:vAlign w:val="center"/>
            <w:tcMar>
              <w:top w:w="40" w:type="dxa"/>
              <w:bottom w:w="40" w:type="dxa"/>
              <w:start w:w="90" w:type="dxa"/>
              <w:end w:w="90" w:type="dxa"/>
            </w:tcMar>
          </w:tcPr>
          <w:p>
            <w:pPr>
              <w:keepNext/>
              <w:spacing w:after="0" w:line="240" w:lineRule="auto"/>
              <w:jc w:val="left"/>
            </w:pPr>
            <w:r>
              <w:rPr>
                <w:b/>
                <w:sz w:val="18"/>
              </w:rPr>
              <w:t>Index range</w:t>
            </w:r>
          </w:p>
        </w:tc>
        <w:tc>
          <w:tcPr>
            <w:tcW w:type="dxa" w:w="3912"/>
            <w:vAlign w:val="center"/>
            <w:tcMar>
              <w:top w:w="40" w:type="dxa"/>
              <w:bottom w:w="40" w:type="dxa"/>
              <w:start w:w="90" w:type="dxa"/>
              <w:end w:w="90" w:type="dxa"/>
            </w:tcMar>
          </w:tcPr>
          <w:p>
            <w:pPr>
              <w:keepNext/>
              <w:spacing w:after="0" w:line="240" w:lineRule="auto"/>
              <w:jc w:val="left"/>
            </w:pPr>
            <w:r>
              <w:rPr>
                <w:sz w:val="18"/>
              </w:rPr>
              <w:t>−∞ &lt; n &lt; ∞ (signals padded with zeros)</w:t>
            </w:r>
          </w:p>
        </w:tc>
        <w:tc>
          <w:tcPr>
            <w:tcW w:type="dxa" w:w="3912"/>
            <w:vAlign w:val="center"/>
            <w:tcMar>
              <w:top w:w="40" w:type="dxa"/>
              <w:bottom w:w="40" w:type="dxa"/>
              <w:start w:w="90" w:type="dxa"/>
              <w:end w:w="90" w:type="dxa"/>
            </w:tcMar>
          </w:tcPr>
          <w:p>
            <w:pPr>
              <w:keepNext/>
              <w:spacing w:after="0" w:line="240" w:lineRule="auto"/>
              <w:jc w:val="left"/>
            </w:pPr>
            <w:r>
              <w:rPr>
                <w:sz w:val="18"/>
              </w:rPr>
              <w:t>0 ≤ n ≤ N − 1, indices modulo N</w:t>
            </w:r>
          </w:p>
        </w:tc>
      </w:tr>
      <w:tr>
        <w:trPr>
          <w:cantSplit/>
        </w:trPr>
        <w:tc>
          <w:tcPr>
            <w:tcW w:type="dxa" w:w="1814"/>
            <w:vAlign w:val="center"/>
            <w:tcMar>
              <w:top w:w="40" w:type="dxa"/>
              <w:bottom w:w="40" w:type="dxa"/>
              <w:start w:w="90" w:type="dxa"/>
              <w:end w:w="90" w:type="dxa"/>
            </w:tcMar>
            <w:shd w:val="clear" w:color="auto" w:fill="F5F4F0"/>
          </w:tcPr>
          <w:p>
            <w:pPr>
              <w:keepNext/>
              <w:spacing w:after="0" w:line="240" w:lineRule="auto"/>
              <w:jc w:val="left"/>
            </w:pPr>
            <w:r>
              <w:rPr>
                <w:b/>
                <w:sz w:val="18"/>
              </w:rPr>
              <w:t>Output length</w:t>
            </w:r>
          </w:p>
        </w:tc>
        <w:tc>
          <w:tcPr>
            <w:tcW w:type="dxa" w:w="3912"/>
            <w:vAlign w:val="center"/>
            <w:tcMar>
              <w:top w:w="40" w:type="dxa"/>
              <w:bottom w:w="40" w:type="dxa"/>
              <w:start w:w="90" w:type="dxa"/>
              <w:end w:w="90" w:type="dxa"/>
            </w:tcMar>
            <w:shd w:val="clear" w:color="auto" w:fill="F5F4F0"/>
          </w:tcPr>
          <w:p>
            <w:pPr>
              <w:keepNext/>
              <w:spacing w:after="0" w:line="240" w:lineRule="auto"/>
              <w:jc w:val="left"/>
            </w:pPr>
            <w:r>
              <w:rPr>
                <w:sz w:val="18"/>
              </w:rPr>
              <w:t>L + M − 1</w:t>
            </w:r>
          </w:p>
        </w:tc>
        <w:tc>
          <w:tcPr>
            <w:tcW w:type="dxa" w:w="3912"/>
            <w:vAlign w:val="center"/>
            <w:tcMar>
              <w:top w:w="40" w:type="dxa"/>
              <w:bottom w:w="40" w:type="dxa"/>
              <w:start w:w="90" w:type="dxa"/>
              <w:end w:w="90" w:type="dxa"/>
            </w:tcMar>
            <w:shd w:val="clear" w:color="auto" w:fill="F5F4F0"/>
          </w:tcPr>
          <w:p>
            <w:pPr>
              <w:keepNext/>
              <w:spacing w:after="0" w:line="240" w:lineRule="auto"/>
              <w:jc w:val="left"/>
            </w:pPr>
            <w:r>
              <w:rPr>
                <w:sz w:val="18"/>
              </w:rPr>
              <w:t>N</w:t>
            </w:r>
          </w:p>
        </w:tc>
      </w:tr>
      <w:tr>
        <w:trPr>
          <w:cantSplit/>
        </w:trPr>
        <w:tc>
          <w:tcPr>
            <w:tcW w:type="dxa" w:w="1814"/>
            <w:vAlign w:val="center"/>
            <w:tcMar>
              <w:top w:w="40" w:type="dxa"/>
              <w:bottom w:w="40" w:type="dxa"/>
              <w:start w:w="90" w:type="dxa"/>
              <w:end w:w="90" w:type="dxa"/>
            </w:tcMar>
          </w:tcPr>
          <w:p>
            <w:pPr>
              <w:keepNext/>
              <w:spacing w:after="0" w:line="240" w:lineRule="auto"/>
              <w:jc w:val="left"/>
            </w:pPr>
            <w:r>
              <w:rPr>
                <w:b/>
                <w:sz w:val="18"/>
              </w:rPr>
              <w:t>Shift</w:t>
            </w:r>
          </w:p>
        </w:tc>
        <w:tc>
          <w:tcPr>
            <w:tcW w:type="dxa" w:w="3912"/>
            <w:vAlign w:val="center"/>
            <w:tcMar>
              <w:top w:w="40" w:type="dxa"/>
              <w:bottom w:w="40" w:type="dxa"/>
              <w:start w:w="90" w:type="dxa"/>
              <w:end w:w="90" w:type="dxa"/>
            </w:tcMar>
          </w:tcPr>
          <w:p>
            <w:pPr>
              <w:keepNext/>
              <w:spacing w:after="0" w:line="240" w:lineRule="auto"/>
              <w:jc w:val="left"/>
            </w:pPr>
            <w:r>
              <w:rPr>
                <w:sz w:val="18"/>
              </w:rPr>
              <w:t>ordinary delay x[n − k]</w:t>
            </w:r>
          </w:p>
        </w:tc>
        <w:tc>
          <w:tcPr>
            <w:tcW w:type="dxa" w:w="3912"/>
            <w:vAlign w:val="center"/>
            <w:tcMar>
              <w:top w:w="40" w:type="dxa"/>
              <w:bottom w:w="40" w:type="dxa"/>
              <w:start w:w="90" w:type="dxa"/>
              <w:end w:w="90" w:type="dxa"/>
            </w:tcMar>
          </w:tcPr>
          <w:p>
            <w:pPr>
              <w:keepNext/>
              <w:spacing w:after="0" w:line="240" w:lineRule="auto"/>
              <w:jc w:val="left"/>
            </w:pPr>
            <w:r>
              <w:rPr>
                <w:sz w:val="18"/>
              </w:rPr>
              <w:t>rotation x[((n − k))_N]</w:t>
            </w:r>
          </w:p>
        </w:tc>
      </w:tr>
      <w:tr>
        <w:trPr>
          <w:cantSplit/>
        </w:trPr>
        <w:tc>
          <w:tcPr>
            <w:tcW w:type="dxa" w:w="1814"/>
            <w:vAlign w:val="center"/>
            <w:tcMar>
              <w:top w:w="40" w:type="dxa"/>
              <w:bottom w:w="40" w:type="dxa"/>
              <w:start w:w="90" w:type="dxa"/>
              <w:end w:w="90" w:type="dxa"/>
            </w:tcMar>
            <w:shd w:val="clear" w:color="auto" w:fill="F5F4F0"/>
          </w:tcPr>
          <w:p>
            <w:pPr>
              <w:keepNext/>
              <w:spacing w:after="0" w:line="240" w:lineRule="auto"/>
              <w:jc w:val="left"/>
            </w:pPr>
            <w:r>
              <w:rPr>
                <w:b/>
                <w:sz w:val="18"/>
              </w:rPr>
              <w:t>Natural for</w:t>
            </w:r>
          </w:p>
        </w:tc>
        <w:tc>
          <w:tcPr>
            <w:tcW w:type="dxa" w:w="3912"/>
            <w:vAlign w:val="center"/>
            <w:tcMar>
              <w:top w:w="40" w:type="dxa"/>
              <w:bottom w:w="40" w:type="dxa"/>
              <w:start w:w="90" w:type="dxa"/>
              <w:end w:w="90" w:type="dxa"/>
            </w:tcMar>
            <w:shd w:val="clear" w:color="auto" w:fill="F5F4F0"/>
          </w:tcPr>
          <w:p>
            <w:pPr>
              <w:keepNext/>
              <w:spacing w:after="0" w:line="240" w:lineRule="auto"/>
              <w:jc w:val="left"/>
            </w:pPr>
            <w:r>
              <w:rPr>
                <w:sz w:val="18"/>
              </w:rPr>
              <w:t>aperiodic signals, LTI outputs</w:t>
            </w:r>
          </w:p>
        </w:tc>
        <w:tc>
          <w:tcPr>
            <w:tcW w:type="dxa" w:w="3912"/>
            <w:vAlign w:val="center"/>
            <w:tcMar>
              <w:top w:w="40" w:type="dxa"/>
              <w:bottom w:w="40" w:type="dxa"/>
              <w:start w:w="90" w:type="dxa"/>
              <w:end w:w="90" w:type="dxa"/>
            </w:tcMar>
            <w:shd w:val="clear" w:color="auto" w:fill="F5F4F0"/>
          </w:tcPr>
          <w:p>
            <w:pPr>
              <w:keepNext/>
              <w:spacing w:after="0" w:line="240" w:lineRule="auto"/>
              <w:jc w:val="left"/>
            </w:pPr>
            <w:r>
              <w:rPr>
                <w:sz w:val="18"/>
              </w:rPr>
              <w:t>periodic / angular signals, DFT products</w:t>
            </w:r>
          </w:p>
        </w:tc>
      </w:tr>
      <w:tr>
        <w:trPr>
          <w:cantSplit/>
        </w:trPr>
        <w:tc>
          <w:tcPr>
            <w:tcW w:type="dxa" w:w="1814"/>
            <w:vAlign w:val="center"/>
            <w:tcMar>
              <w:top w:w="40" w:type="dxa"/>
              <w:bottom w:w="40" w:type="dxa"/>
              <w:start w:w="90" w:type="dxa"/>
              <w:end w:w="90" w:type="dxa"/>
            </w:tcMar>
          </w:tcPr>
          <w:p>
            <w:pPr>
              <w:spacing w:after="0" w:line="240" w:lineRule="auto"/>
              <w:jc w:val="left"/>
            </w:pPr>
            <w:r>
              <w:rPr>
                <w:b/>
                <w:sz w:val="18"/>
              </w:rPr>
              <w:t>Equal when</w:t>
            </w:r>
          </w:p>
        </w:tc>
        <w:tc>
          <w:tcPr>
            <w:tcW w:type="dxa" w:w="3912"/>
            <w:vAlign w:val="center"/>
            <w:tcMar>
              <w:top w:w="40" w:type="dxa"/>
              <w:bottom w:w="40" w:type="dxa"/>
              <w:start w:w="90" w:type="dxa"/>
              <w:end w:w="90" w:type="dxa"/>
            </w:tcMar>
          </w:tcPr>
          <w:p>
            <w:pPr>
              <w:spacing w:after="0" w:line="240" w:lineRule="auto"/>
              <w:jc w:val="left"/>
            </w:pPr>
          </w:p>
        </w:tc>
        <w:tc>
          <w:tcPr>
            <w:tcW w:type="dxa" w:w="3912"/>
            <w:vAlign w:val="center"/>
            <w:tcMar>
              <w:top w:w="40" w:type="dxa"/>
              <w:bottom w:w="40" w:type="dxa"/>
              <w:start w:w="90" w:type="dxa"/>
              <w:end w:w="90" w:type="dxa"/>
            </w:tcMar>
          </w:tcPr>
          <w:p>
            <w:pPr>
              <w:spacing w:after="0" w:line="240" w:lineRule="auto"/>
              <w:jc w:val="left"/>
            </w:pPr>
            <w:r>
              <w:rPr>
                <w:sz w:val="18"/>
              </w:rPr>
              <w:t>N ≥ L + M − 1 (after zero padding)</w:t>
            </w:r>
          </w:p>
        </w:tc>
      </w:tr>
    </w:tbl>
    <w:p>
      <w:pPr>
        <w:spacing w:after="40"/>
      </w:pPr>
    </w:p>
    <w:tbl>
      <w:tblPr>
        <w:tblW w:type="auto" w:w="0"/>
        <w:jc w:val="center"/>
        <w:tblLook w:firstColumn="1" w:firstRow="1" w:lastColumn="0" w:lastRow="0" w:noHBand="0" w:noVBand="1" w:val="04A0"/>
      </w:tblPr>
      <w:tblGrid>
        <w:gridCol w:w="9638"/>
      </w:tblGrid>
      <w:tr>
        <w:trPr>
          <w:cantSplit/>
        </w:trPr>
        <w:tc>
          <w:tcPr>
            <w:tcW w:type="dxa" w:w="9638"/>
            <w:shd w:val="clear" w:color="auto" w:fill="EEF4FB"/>
            <w:tcBorders>
              <w:top w:val="nil"/>
              <w:left w:val="single" w:sz="24" w:color="2A78D6"/>
              <w:bottom w:val="nil"/>
              <w:right w:val="nil"/>
            </w:tcBorders>
            <w:tcMar>
              <w:top w:w="90" w:type="dxa"/>
              <w:bottom w:w="90" w:type="dxa"/>
              <w:start w:w="160" w:type="dxa"/>
              <w:end w:w="140" w:type="dxa"/>
            </w:tcMar>
          </w:tcPr>
          <w:p>
            <w:pPr>
              <w:spacing w:after="40"/>
              <w:jc w:val="both"/>
            </w:pPr>
            <w:r>
              <w:rPr>
                <w:b/>
                <w:color w:val="2A78D6"/>
                <w:sz w:val="20"/>
              </w:rPr>
              <w:t xml:space="preserve">Note.  </w:t>
            </w:r>
            <w:r>
              <w:rPr>
                <w:sz w:val="20"/>
              </w:rPr>
              <w:t>A DFT of length N multiplies spectra, and the product of two N-point DFTs corresponds exactly to N-point circular convolution in time. This is why the zero-padding condition of Eq. 3 reappears in Experiments 9 and 10, where convolution is computed with the DFT.</w:t>
            </w:r>
          </w:p>
        </w:tc>
      </w:tr>
    </w:tbl>
    <w:p>
      <w:pPr>
        <w:spacing w:after="40"/>
      </w:pPr>
    </w:p>
    <w:p>
      <w:pPr>
        <w:pStyle w:val="Heading1"/>
      </w:pPr>
      <w:r>
        <w:t>4.  Dataset Description</w:t>
      </w:r>
    </w:p>
    <w:p>
      <w:pPr>
        <w:keepNext w:val="0"/>
        <w:jc w:val="both"/>
      </w:pPr>
      <w:r>
        <w:rPr>
          <w:b/>
        </w:rPr>
        <w:t>METAR</w:t>
      </w:r>
      <w:r>
        <w:t xml:space="preserve"> reports are the standard hourly weather observations issued by every airport for pilots and air-traffic control. The Iowa Environmental Mesonet (Iowa State University) archives them worldwide and serves them as CSV without registration. Station </w:t>
      </w:r>
      <w:r>
        <w:rPr>
          <w:b/>
        </w:rPr>
        <w:t>VABB</w:t>
      </w:r>
      <w:r>
        <w:t xml:space="preserve"> (Chhatrapati Shivaji Maharaj International Airport, Mumbai) was requested for the whole of 2024: 8,725 reports, 288 kB, cached after the first download. Direction is reported in degrees true </w:t>
      </w:r>
      <w:r>
        <w:rPr>
          <w:i/>
        </w:rPr>
        <w:t>from</w:t>
      </w:r>
      <w:r>
        <w:t xml:space="preserve"> which the wind blows, rounded to the nearest 10°, so a 36-bin histogram uses exactly the resolution of the data. Calm reports (speed &lt; 1 kt) and variable-direction reports have no direction and count as usable for every runway.</w:t>
      </w:r>
    </w:p>
    <w:p>
      <w:pPr>
        <w:pStyle w:val="Caption"/>
        <w:keepNext/>
        <w:spacing w:after="60" w:before="120"/>
        <w:jc w:val="center"/>
      </w:pPr>
      <w:r>
        <w:rPr>
          <w:b/>
        </w:rPr>
        <w:t xml:space="preserve">Table 3. </w:t>
      </w:r>
      <w:r>
        <w:rPr>
          <w:b/>
        </w:rPr>
        <w:t>Dataset attributes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409"/>
        <w:gridCol w:w="2409"/>
        <w:gridCol w:w="2409"/>
        <w:gridCol w:w="2409"/>
      </w:tblGrid>
      <w:tr>
        <w:trPr>
          <w:cantSplit/>
          <w:tblHeader w:val="true"/>
        </w:trPr>
        <w:tc>
          <w:tcPr>
            <w:tcW w:type="dxa" w:w="1928"/>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Property</w:t>
            </w:r>
          </w:p>
        </w:tc>
        <w:tc>
          <w:tcPr>
            <w:tcW w:type="dxa" w:w="2608"/>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Value</w:t>
            </w:r>
          </w:p>
        </w:tc>
        <w:tc>
          <w:tcPr>
            <w:tcW w:type="dxa" w:w="204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Property</w:t>
            </w:r>
          </w:p>
        </w:tc>
        <w:tc>
          <w:tcPr>
            <w:tcW w:type="dxa" w:w="306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Value</w:t>
            </w:r>
          </w:p>
        </w:tc>
      </w:tr>
      <w:tr>
        <w:trPr>
          <w:cantSplit/>
        </w:trPr>
        <w:tc>
          <w:tcPr>
            <w:tcW w:type="dxa" w:w="1928"/>
            <w:vAlign w:val="center"/>
            <w:tcMar>
              <w:top w:w="40" w:type="dxa"/>
              <w:bottom w:w="40" w:type="dxa"/>
              <w:start w:w="90" w:type="dxa"/>
              <w:end w:w="90" w:type="dxa"/>
            </w:tcMar>
          </w:tcPr>
          <w:p>
            <w:pPr>
              <w:keepNext/>
              <w:spacing w:after="0" w:line="240" w:lineRule="auto"/>
              <w:jc w:val="left"/>
            </w:pPr>
            <w:r>
              <w:rPr>
                <w:sz w:val="17"/>
              </w:rPr>
              <w:t>Station</w:t>
            </w:r>
          </w:p>
        </w:tc>
        <w:tc>
          <w:tcPr>
            <w:tcW w:type="dxa" w:w="2608"/>
            <w:vAlign w:val="center"/>
            <w:tcMar>
              <w:top w:w="40" w:type="dxa"/>
              <w:bottom w:w="40" w:type="dxa"/>
              <w:start w:w="90" w:type="dxa"/>
              <w:end w:w="90" w:type="dxa"/>
            </w:tcMar>
          </w:tcPr>
          <w:p>
            <w:pPr>
              <w:keepNext/>
              <w:spacing w:after="0" w:line="240" w:lineRule="auto"/>
              <w:jc w:val="left"/>
            </w:pPr>
            <w:r>
              <w:rPr>
                <w:sz w:val="17"/>
              </w:rPr>
              <w:t>VABB, Mumbai</w:t>
            </w:r>
          </w:p>
        </w:tc>
        <w:tc>
          <w:tcPr>
            <w:tcW w:type="dxa" w:w="2041"/>
            <w:vAlign w:val="center"/>
            <w:tcMar>
              <w:top w:w="40" w:type="dxa"/>
              <w:bottom w:w="40" w:type="dxa"/>
              <w:start w:w="90" w:type="dxa"/>
              <w:end w:w="90" w:type="dxa"/>
            </w:tcMar>
          </w:tcPr>
          <w:p>
            <w:pPr>
              <w:keepNext/>
              <w:spacing w:after="0" w:line="240" w:lineRule="auto"/>
              <w:jc w:val="left"/>
            </w:pPr>
            <w:r>
              <w:rPr>
                <w:sz w:val="17"/>
              </w:rPr>
              <w:t>Period</w:t>
            </w:r>
          </w:p>
        </w:tc>
        <w:tc>
          <w:tcPr>
            <w:tcW w:type="dxa" w:w="3061"/>
            <w:vAlign w:val="center"/>
            <w:tcMar>
              <w:top w:w="40" w:type="dxa"/>
              <w:bottom w:w="40" w:type="dxa"/>
              <w:start w:w="90" w:type="dxa"/>
              <w:end w:w="90" w:type="dxa"/>
            </w:tcMar>
          </w:tcPr>
          <w:p>
            <w:pPr>
              <w:keepNext/>
              <w:spacing w:after="0" w:line="240" w:lineRule="auto"/>
              <w:jc w:val="left"/>
            </w:pPr>
            <w:r>
              <w:rPr>
                <w:sz w:val="17"/>
              </w:rPr>
              <w:t>01 Jan 2024 to 31 Dec 2024</w:t>
            </w:r>
          </w:p>
        </w:tc>
      </w:tr>
      <w:tr>
        <w:trPr>
          <w:cantSplit/>
        </w:trPr>
        <w:tc>
          <w:tcPr>
            <w:tcW w:type="dxa" w:w="1928"/>
            <w:vAlign w:val="center"/>
            <w:tcMar>
              <w:top w:w="40" w:type="dxa"/>
              <w:bottom w:w="40" w:type="dxa"/>
              <w:start w:w="90" w:type="dxa"/>
              <w:end w:w="90" w:type="dxa"/>
            </w:tcMar>
            <w:shd w:val="clear" w:color="auto" w:fill="F5F4F0"/>
          </w:tcPr>
          <w:p>
            <w:pPr>
              <w:keepNext/>
              <w:spacing w:after="0" w:line="240" w:lineRule="auto"/>
              <w:jc w:val="left"/>
            </w:pPr>
            <w:r>
              <w:rPr>
                <w:sz w:val="17"/>
              </w:rPr>
              <w:t>Reports</w:t>
            </w:r>
          </w:p>
        </w:tc>
        <w:tc>
          <w:tcPr>
            <w:tcW w:type="dxa" w:w="2608"/>
            <w:vAlign w:val="center"/>
            <w:tcMar>
              <w:top w:w="40" w:type="dxa"/>
              <w:bottom w:w="40" w:type="dxa"/>
              <w:start w:w="90" w:type="dxa"/>
              <w:end w:w="90" w:type="dxa"/>
            </w:tcMar>
            <w:shd w:val="clear" w:color="auto" w:fill="F5F4F0"/>
          </w:tcPr>
          <w:p>
            <w:pPr>
              <w:keepNext/>
              <w:spacing w:after="0" w:line="240" w:lineRule="auto"/>
              <w:jc w:val="left"/>
            </w:pPr>
            <w:r>
              <w:rPr>
                <w:sz w:val="17"/>
              </w:rPr>
              <w:t>8,725 (≈ hourly)</w:t>
            </w:r>
          </w:p>
        </w:tc>
        <w:tc>
          <w:tcPr>
            <w:tcW w:type="dxa" w:w="2041"/>
            <w:vAlign w:val="center"/>
            <w:tcMar>
              <w:top w:w="40" w:type="dxa"/>
              <w:bottom w:w="40" w:type="dxa"/>
              <w:start w:w="90" w:type="dxa"/>
              <w:end w:w="90" w:type="dxa"/>
            </w:tcMar>
            <w:shd w:val="clear" w:color="auto" w:fill="F5F4F0"/>
          </w:tcPr>
          <w:p>
            <w:pPr>
              <w:keepNext/>
              <w:spacing w:after="0" w:line="240" w:lineRule="auto"/>
              <w:jc w:val="left"/>
            </w:pPr>
            <w:r>
              <w:rPr>
                <w:sz w:val="17"/>
              </w:rPr>
              <w:t>With a direction</w:t>
            </w:r>
          </w:p>
        </w:tc>
        <w:tc>
          <w:tcPr>
            <w:tcW w:type="dxa" w:w="3061"/>
            <w:vAlign w:val="center"/>
            <w:tcMar>
              <w:top w:w="40" w:type="dxa"/>
              <w:bottom w:w="40" w:type="dxa"/>
              <w:start w:w="90" w:type="dxa"/>
              <w:end w:w="90" w:type="dxa"/>
            </w:tcMar>
            <w:shd w:val="clear" w:color="auto" w:fill="F5F4F0"/>
          </w:tcPr>
          <w:p>
            <w:pPr>
              <w:keepNext/>
              <w:spacing w:after="0" w:line="240" w:lineRule="auto"/>
              <w:jc w:val="left"/>
            </w:pPr>
            <w:r>
              <w:rPr>
                <w:sz w:val="17"/>
              </w:rPr>
              <w:t>7,898</w:t>
            </w:r>
          </w:p>
        </w:tc>
      </w:tr>
      <w:tr>
        <w:trPr>
          <w:cantSplit/>
        </w:trPr>
        <w:tc>
          <w:tcPr>
            <w:tcW w:type="dxa" w:w="1928"/>
            <w:vAlign w:val="center"/>
            <w:tcMar>
              <w:top w:w="40" w:type="dxa"/>
              <w:bottom w:w="40" w:type="dxa"/>
              <w:start w:w="90" w:type="dxa"/>
              <w:end w:w="90" w:type="dxa"/>
            </w:tcMar>
          </w:tcPr>
          <w:p>
            <w:pPr>
              <w:keepNext/>
              <w:spacing w:after="0" w:line="240" w:lineRule="auto"/>
              <w:jc w:val="left"/>
            </w:pPr>
            <w:r>
              <w:rPr>
                <w:sz w:val="17"/>
              </w:rPr>
              <w:t>Calm (&lt; 1 kt)</w:t>
            </w:r>
          </w:p>
        </w:tc>
        <w:tc>
          <w:tcPr>
            <w:tcW w:type="dxa" w:w="2608"/>
            <w:vAlign w:val="center"/>
            <w:tcMar>
              <w:top w:w="40" w:type="dxa"/>
              <w:bottom w:w="40" w:type="dxa"/>
              <w:start w:w="90" w:type="dxa"/>
              <w:end w:w="90" w:type="dxa"/>
            </w:tcMar>
          </w:tcPr>
          <w:p>
            <w:pPr>
              <w:keepNext/>
              <w:spacing w:after="0" w:line="240" w:lineRule="auto"/>
              <w:jc w:val="left"/>
            </w:pPr>
            <w:r>
              <w:rPr>
                <w:sz w:val="17"/>
              </w:rPr>
              <w:t>811</w:t>
            </w:r>
          </w:p>
        </w:tc>
        <w:tc>
          <w:tcPr>
            <w:tcW w:type="dxa" w:w="2041"/>
            <w:vAlign w:val="center"/>
            <w:tcMar>
              <w:top w:w="40" w:type="dxa"/>
              <w:bottom w:w="40" w:type="dxa"/>
              <w:start w:w="90" w:type="dxa"/>
              <w:end w:w="90" w:type="dxa"/>
            </w:tcMar>
          </w:tcPr>
          <w:p>
            <w:pPr>
              <w:keepNext/>
              <w:spacing w:after="0" w:line="240" w:lineRule="auto"/>
              <w:jc w:val="left"/>
            </w:pPr>
            <w:r>
              <w:rPr>
                <w:sz w:val="17"/>
              </w:rPr>
              <w:t>Variable (VRB)</w:t>
            </w:r>
          </w:p>
        </w:tc>
        <w:tc>
          <w:tcPr>
            <w:tcW w:type="dxa" w:w="3061"/>
            <w:vAlign w:val="center"/>
            <w:tcMar>
              <w:top w:w="40" w:type="dxa"/>
              <w:bottom w:w="40" w:type="dxa"/>
              <w:start w:w="90" w:type="dxa"/>
              <w:end w:w="90" w:type="dxa"/>
            </w:tcMar>
          </w:tcPr>
          <w:p>
            <w:pPr>
              <w:keepNext/>
              <w:spacing w:after="0" w:line="240" w:lineRule="auto"/>
              <w:jc w:val="left"/>
            </w:pPr>
            <w:r>
              <w:rPr>
                <w:sz w:val="17"/>
              </w:rPr>
              <w:t>16</w:t>
            </w:r>
          </w:p>
        </w:tc>
      </w:tr>
      <w:tr>
        <w:trPr>
          <w:cantSplit/>
        </w:trPr>
        <w:tc>
          <w:tcPr>
            <w:tcW w:type="dxa" w:w="1928"/>
            <w:vAlign w:val="center"/>
            <w:tcMar>
              <w:top w:w="40" w:type="dxa"/>
              <w:bottom w:w="40" w:type="dxa"/>
              <w:start w:w="90" w:type="dxa"/>
              <w:end w:w="90" w:type="dxa"/>
            </w:tcMar>
            <w:shd w:val="clear" w:color="auto" w:fill="F5F4F0"/>
          </w:tcPr>
          <w:p>
            <w:pPr>
              <w:keepNext/>
              <w:spacing w:after="0" w:line="240" w:lineRule="auto"/>
              <w:jc w:val="left"/>
            </w:pPr>
            <w:r>
              <w:rPr>
                <w:sz w:val="17"/>
              </w:rPr>
              <w:t>Mean speed</w:t>
            </w:r>
          </w:p>
        </w:tc>
        <w:tc>
          <w:tcPr>
            <w:tcW w:type="dxa" w:w="2608"/>
            <w:vAlign w:val="center"/>
            <w:tcMar>
              <w:top w:w="40" w:type="dxa"/>
              <w:bottom w:w="40" w:type="dxa"/>
              <w:start w:w="90" w:type="dxa"/>
              <w:end w:w="90" w:type="dxa"/>
            </w:tcMar>
            <w:shd w:val="clear" w:color="auto" w:fill="F5F4F0"/>
          </w:tcPr>
          <w:p>
            <w:pPr>
              <w:keepNext/>
              <w:spacing w:after="0" w:line="240" w:lineRule="auto"/>
              <w:jc w:val="left"/>
            </w:pPr>
            <w:r>
              <w:rPr>
                <w:sz w:val="17"/>
              </w:rPr>
              <w:t>5.9 kt</w:t>
            </w:r>
          </w:p>
        </w:tc>
        <w:tc>
          <w:tcPr>
            <w:tcW w:type="dxa" w:w="2041"/>
            <w:vAlign w:val="center"/>
            <w:tcMar>
              <w:top w:w="40" w:type="dxa"/>
              <w:bottom w:w="40" w:type="dxa"/>
              <w:start w:w="90" w:type="dxa"/>
              <w:end w:w="90" w:type="dxa"/>
            </w:tcMar>
            <w:shd w:val="clear" w:color="auto" w:fill="F5F4F0"/>
          </w:tcPr>
          <w:p>
            <w:pPr>
              <w:keepNext/>
              <w:spacing w:after="0" w:line="240" w:lineRule="auto"/>
              <w:jc w:val="left"/>
            </w:pPr>
            <w:r>
              <w:rPr>
                <w:sz w:val="17"/>
              </w:rPr>
              <w:t>95th percentile / max</w:t>
            </w:r>
          </w:p>
        </w:tc>
        <w:tc>
          <w:tcPr>
            <w:tcW w:type="dxa" w:w="3061"/>
            <w:vAlign w:val="center"/>
            <w:tcMar>
              <w:top w:w="40" w:type="dxa"/>
              <w:bottom w:w="40" w:type="dxa"/>
              <w:start w:w="90" w:type="dxa"/>
              <w:end w:w="90" w:type="dxa"/>
            </w:tcMar>
            <w:shd w:val="clear" w:color="auto" w:fill="F5F4F0"/>
          </w:tcPr>
          <w:p>
            <w:pPr>
              <w:keepNext/>
              <w:spacing w:after="0" w:line="240" w:lineRule="auto"/>
              <w:jc w:val="left"/>
            </w:pPr>
            <w:r>
              <w:rPr>
                <w:sz w:val="17"/>
              </w:rPr>
              <w:t>11 / 30 kt</w:t>
            </w:r>
          </w:p>
        </w:tc>
      </w:tr>
      <w:tr>
        <w:trPr>
          <w:cantSplit/>
        </w:trPr>
        <w:tc>
          <w:tcPr>
            <w:tcW w:type="dxa" w:w="1928"/>
            <w:vAlign w:val="center"/>
            <w:tcMar>
              <w:top w:w="40" w:type="dxa"/>
              <w:bottom w:w="40" w:type="dxa"/>
              <w:start w:w="90" w:type="dxa"/>
              <w:end w:w="90" w:type="dxa"/>
            </w:tcMar>
          </w:tcPr>
          <w:p>
            <w:pPr>
              <w:spacing w:after="0" w:line="240" w:lineRule="auto"/>
              <w:jc w:val="left"/>
            </w:pPr>
            <w:r>
              <w:rPr>
                <w:sz w:val="17"/>
              </w:rPr>
              <w:t>Direction resolution</w:t>
            </w:r>
          </w:p>
        </w:tc>
        <w:tc>
          <w:tcPr>
            <w:tcW w:type="dxa" w:w="2608"/>
            <w:vAlign w:val="center"/>
            <w:tcMar>
              <w:top w:w="40" w:type="dxa"/>
              <w:bottom w:w="40" w:type="dxa"/>
              <w:start w:w="90" w:type="dxa"/>
              <w:end w:w="90" w:type="dxa"/>
            </w:tcMar>
          </w:tcPr>
          <w:p>
            <w:pPr>
              <w:spacing w:after="0" w:line="240" w:lineRule="auto"/>
              <w:jc w:val="left"/>
            </w:pPr>
            <w:r>
              <w:rPr>
                <w:sz w:val="17"/>
              </w:rPr>
              <w:t>10° (36 bins)</w:t>
            </w:r>
          </w:p>
        </w:tc>
        <w:tc>
          <w:tcPr>
            <w:tcW w:type="dxa" w:w="2041"/>
            <w:vAlign w:val="center"/>
            <w:tcMar>
              <w:top w:w="40" w:type="dxa"/>
              <w:bottom w:w="40" w:type="dxa"/>
              <w:start w:w="90" w:type="dxa"/>
              <w:end w:w="90" w:type="dxa"/>
            </w:tcMar>
          </w:tcPr>
          <w:p>
            <w:pPr>
              <w:spacing w:after="0" w:line="240" w:lineRule="auto"/>
              <w:jc w:val="left"/>
            </w:pPr>
            <w:r>
              <w:rPr>
                <w:sz w:val="17"/>
              </w:rPr>
              <w:t>Runways</w:t>
            </w:r>
          </w:p>
        </w:tc>
        <w:tc>
          <w:tcPr>
            <w:tcW w:type="dxa" w:w="3061"/>
            <w:vAlign w:val="center"/>
            <w:tcMar>
              <w:top w:w="40" w:type="dxa"/>
              <w:bottom w:w="40" w:type="dxa"/>
              <w:start w:w="90" w:type="dxa"/>
              <w:end w:w="90" w:type="dxa"/>
            </w:tcMar>
          </w:tcPr>
          <w:p>
            <w:pPr>
              <w:spacing w:after="0" w:line="240" w:lineRule="auto"/>
              <w:jc w:val="left"/>
            </w:pPr>
            <w:r>
              <w:rPr>
                <w:sz w:val="17"/>
              </w:rPr>
              <w:t>09/27 (main), 14/32 (cross)</w:t>
            </w:r>
          </w:p>
        </w:tc>
      </w:tr>
    </w:tbl>
    <w:p>
      <w:pPr>
        <w:spacing w:after="40"/>
      </w:pPr>
    </w:p>
    <w:p>
      <w:pPr>
        <w:pStyle w:val="Caption"/>
        <w:keepNext/>
        <w:spacing w:after="60" w:before="120"/>
        <w:jc w:val="center"/>
      </w:pPr>
      <w:r>
        <w:rPr>
          <w:b/>
        </w:rPr>
        <w:t xml:space="preserve">Table 4. </w:t>
      </w:r>
      <w:r>
        <w:rPr>
          <w:b/>
        </w:rPr>
        <w:t>Dataset preview with derived quantities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928"/>
        <w:gridCol w:w="1928"/>
        <w:gridCol w:w="1928"/>
        <w:gridCol w:w="1928"/>
        <w:gridCol w:w="1928"/>
      </w:tblGrid>
      <w:tr>
        <w:trPr>
          <w:cantSplit/>
          <w:tblHeader w:val="true"/>
        </w:trPr>
        <w:tc>
          <w:tcPr>
            <w:tcW w:type="dxa" w:w="1928"/>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Time (IST)</w:t>
            </w:r>
          </w:p>
        </w:tc>
        <w:tc>
          <w:tcPr>
            <w:tcW w:type="dxa" w:w="170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Direction (°)</w:t>
            </w:r>
          </w:p>
        </w:tc>
        <w:tc>
          <w:tcPr>
            <w:tcW w:type="dxa" w:w="1587"/>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Speed (kt)</w:t>
            </w:r>
          </w:p>
        </w:tc>
        <w:tc>
          <w:tcPr>
            <w:tcW w:type="dxa" w:w="1247"/>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Bin k</w:t>
            </w:r>
          </w:p>
        </w:tc>
        <w:tc>
          <w:tcPr>
            <w:tcW w:type="dxa" w:w="3175"/>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Crosswind on 09/27 (kt)</w:t>
            </w:r>
          </w:p>
        </w:tc>
      </w:tr>
      <w:tr>
        <w:trPr>
          <w:cantSplit/>
        </w:trPr>
        <w:tc>
          <w:tcPr>
            <w:tcW w:type="dxa" w:w="1928"/>
            <w:vAlign w:val="center"/>
            <w:tcMar>
              <w:top w:w="40" w:type="dxa"/>
              <w:bottom w:w="40" w:type="dxa"/>
              <w:start w:w="90" w:type="dxa"/>
              <w:end w:w="90" w:type="dxa"/>
            </w:tcMar>
          </w:tcPr>
          <w:p>
            <w:pPr>
              <w:keepNext/>
              <w:spacing w:after="0" w:line="240" w:lineRule="auto"/>
              <w:jc w:val="center"/>
            </w:pPr>
            <w:r>
              <w:rPr>
                <w:sz w:val="17"/>
              </w:rPr>
              <w:t>10-Jan 12:30</w:t>
            </w:r>
          </w:p>
        </w:tc>
        <w:tc>
          <w:tcPr>
            <w:tcW w:type="dxa" w:w="1701"/>
            <w:vAlign w:val="center"/>
            <w:tcMar>
              <w:top w:w="40" w:type="dxa"/>
              <w:bottom w:w="40" w:type="dxa"/>
              <w:start w:w="90" w:type="dxa"/>
              <w:end w:w="90" w:type="dxa"/>
            </w:tcMar>
          </w:tcPr>
          <w:p>
            <w:pPr>
              <w:keepNext/>
              <w:spacing w:after="0" w:line="240" w:lineRule="auto"/>
              <w:jc w:val="center"/>
            </w:pPr>
            <w:r>
              <w:rPr>
                <w:sz w:val="17"/>
              </w:rPr>
              <w:t>220</w:t>
            </w:r>
          </w:p>
        </w:tc>
        <w:tc>
          <w:tcPr>
            <w:tcW w:type="dxa" w:w="1587"/>
            <w:vAlign w:val="center"/>
            <w:tcMar>
              <w:top w:w="40" w:type="dxa"/>
              <w:bottom w:w="40" w:type="dxa"/>
              <w:start w:w="90" w:type="dxa"/>
              <w:end w:w="90" w:type="dxa"/>
            </w:tcMar>
          </w:tcPr>
          <w:p>
            <w:pPr>
              <w:keepNext/>
              <w:spacing w:after="0" w:line="240" w:lineRule="auto"/>
              <w:jc w:val="center"/>
            </w:pPr>
            <w:r>
              <w:rPr>
                <w:sz w:val="17"/>
              </w:rPr>
              <w:t>4</w:t>
            </w:r>
          </w:p>
        </w:tc>
        <w:tc>
          <w:tcPr>
            <w:tcW w:type="dxa" w:w="1247"/>
            <w:vAlign w:val="center"/>
            <w:tcMar>
              <w:top w:w="40" w:type="dxa"/>
              <w:bottom w:w="40" w:type="dxa"/>
              <w:start w:w="90" w:type="dxa"/>
              <w:end w:w="90" w:type="dxa"/>
            </w:tcMar>
          </w:tcPr>
          <w:p>
            <w:pPr>
              <w:keepNext/>
              <w:spacing w:after="0" w:line="240" w:lineRule="auto"/>
              <w:jc w:val="center"/>
            </w:pPr>
            <w:r>
              <w:rPr>
                <w:sz w:val="17"/>
              </w:rPr>
              <w:t>22</w:t>
            </w:r>
          </w:p>
        </w:tc>
        <w:tc>
          <w:tcPr>
            <w:tcW w:type="dxa" w:w="3175"/>
            <w:vAlign w:val="center"/>
            <w:tcMar>
              <w:top w:w="40" w:type="dxa"/>
              <w:bottom w:w="40" w:type="dxa"/>
              <w:start w:w="90" w:type="dxa"/>
              <w:end w:w="90" w:type="dxa"/>
            </w:tcMar>
          </w:tcPr>
          <w:p>
            <w:pPr>
              <w:keepNext/>
              <w:spacing w:after="0" w:line="240" w:lineRule="auto"/>
              <w:jc w:val="center"/>
            </w:pPr>
            <w:r>
              <w:rPr>
                <w:sz w:val="17"/>
              </w:rPr>
              <w:t>3.1</w:t>
            </w:r>
          </w:p>
        </w:tc>
      </w:tr>
      <w:tr>
        <w:trPr>
          <w:cantSplit/>
        </w:trPr>
        <w:tc>
          <w:tcPr>
            <w:tcW w:type="dxa" w:w="1928"/>
            <w:vAlign w:val="center"/>
            <w:tcMar>
              <w:top w:w="40" w:type="dxa"/>
              <w:bottom w:w="40" w:type="dxa"/>
              <w:start w:w="90" w:type="dxa"/>
              <w:end w:w="90" w:type="dxa"/>
            </w:tcMar>
            <w:shd w:val="clear" w:color="auto" w:fill="F5F4F0"/>
          </w:tcPr>
          <w:p>
            <w:pPr>
              <w:keepNext/>
              <w:spacing w:after="0" w:line="240" w:lineRule="auto"/>
              <w:jc w:val="center"/>
            </w:pPr>
            <w:r>
              <w:rPr>
                <w:sz w:val="17"/>
              </w:rPr>
              <w:t>10-Jan 13:30</w:t>
            </w:r>
          </w:p>
        </w:tc>
        <w:tc>
          <w:tcPr>
            <w:tcW w:type="dxa" w:w="1701"/>
            <w:vAlign w:val="center"/>
            <w:tcMar>
              <w:top w:w="40" w:type="dxa"/>
              <w:bottom w:w="40" w:type="dxa"/>
              <w:start w:w="90" w:type="dxa"/>
              <w:end w:w="90" w:type="dxa"/>
            </w:tcMar>
            <w:shd w:val="clear" w:color="auto" w:fill="F5F4F0"/>
          </w:tcPr>
          <w:p>
            <w:pPr>
              <w:keepNext/>
              <w:spacing w:after="0" w:line="240" w:lineRule="auto"/>
              <w:jc w:val="center"/>
            </w:pPr>
            <w:r>
              <w:rPr>
                <w:sz w:val="17"/>
              </w:rPr>
              <w:t>250</w:t>
            </w:r>
          </w:p>
        </w:tc>
        <w:tc>
          <w:tcPr>
            <w:tcW w:type="dxa" w:w="1587"/>
            <w:vAlign w:val="center"/>
            <w:tcMar>
              <w:top w:w="40" w:type="dxa"/>
              <w:bottom w:w="40" w:type="dxa"/>
              <w:start w:w="90" w:type="dxa"/>
              <w:end w:w="90" w:type="dxa"/>
            </w:tcMar>
            <w:shd w:val="clear" w:color="auto" w:fill="F5F4F0"/>
          </w:tcPr>
          <w:p>
            <w:pPr>
              <w:keepNext/>
              <w:spacing w:after="0" w:line="240" w:lineRule="auto"/>
              <w:jc w:val="center"/>
            </w:pPr>
            <w:r>
              <w:rPr>
                <w:sz w:val="17"/>
              </w:rPr>
              <w:t>5</w:t>
            </w:r>
          </w:p>
        </w:tc>
        <w:tc>
          <w:tcPr>
            <w:tcW w:type="dxa" w:w="1247"/>
            <w:vAlign w:val="center"/>
            <w:tcMar>
              <w:top w:w="40" w:type="dxa"/>
              <w:bottom w:w="40" w:type="dxa"/>
              <w:start w:w="90" w:type="dxa"/>
              <w:end w:w="90" w:type="dxa"/>
            </w:tcMar>
            <w:shd w:val="clear" w:color="auto" w:fill="F5F4F0"/>
          </w:tcPr>
          <w:p>
            <w:pPr>
              <w:keepNext/>
              <w:spacing w:after="0" w:line="240" w:lineRule="auto"/>
              <w:jc w:val="center"/>
            </w:pPr>
            <w:r>
              <w:rPr>
                <w:sz w:val="17"/>
              </w:rPr>
              <w:t>25</w:t>
            </w:r>
          </w:p>
        </w:tc>
        <w:tc>
          <w:tcPr>
            <w:tcW w:type="dxa" w:w="3175"/>
            <w:vAlign w:val="center"/>
            <w:tcMar>
              <w:top w:w="40" w:type="dxa"/>
              <w:bottom w:w="40" w:type="dxa"/>
              <w:start w:w="90" w:type="dxa"/>
              <w:end w:w="90" w:type="dxa"/>
            </w:tcMar>
            <w:shd w:val="clear" w:color="auto" w:fill="F5F4F0"/>
          </w:tcPr>
          <w:p>
            <w:pPr>
              <w:keepNext/>
              <w:spacing w:after="0" w:line="240" w:lineRule="auto"/>
              <w:jc w:val="center"/>
            </w:pPr>
            <w:r>
              <w:rPr>
                <w:sz w:val="17"/>
              </w:rPr>
              <w:t>1.7</w:t>
            </w:r>
          </w:p>
        </w:tc>
      </w:tr>
      <w:tr>
        <w:trPr>
          <w:cantSplit/>
        </w:trPr>
        <w:tc>
          <w:tcPr>
            <w:tcW w:type="dxa" w:w="1928"/>
            <w:vAlign w:val="center"/>
            <w:tcMar>
              <w:top w:w="40" w:type="dxa"/>
              <w:bottom w:w="40" w:type="dxa"/>
              <w:start w:w="90" w:type="dxa"/>
              <w:end w:w="90" w:type="dxa"/>
            </w:tcMar>
          </w:tcPr>
          <w:p>
            <w:pPr>
              <w:keepNext/>
              <w:spacing w:after="0" w:line="240" w:lineRule="auto"/>
              <w:jc w:val="center"/>
            </w:pPr>
            <w:r>
              <w:rPr>
                <w:sz w:val="17"/>
              </w:rPr>
              <w:t>10-Jan 14:30</w:t>
            </w:r>
          </w:p>
        </w:tc>
        <w:tc>
          <w:tcPr>
            <w:tcW w:type="dxa" w:w="1701"/>
            <w:vAlign w:val="center"/>
            <w:tcMar>
              <w:top w:w="40" w:type="dxa"/>
              <w:bottom w:w="40" w:type="dxa"/>
              <w:start w:w="90" w:type="dxa"/>
              <w:end w:w="90" w:type="dxa"/>
            </w:tcMar>
          </w:tcPr>
          <w:p>
            <w:pPr>
              <w:keepNext/>
              <w:spacing w:after="0" w:line="240" w:lineRule="auto"/>
              <w:jc w:val="center"/>
            </w:pPr>
            <w:r>
              <w:rPr>
                <w:sz w:val="17"/>
              </w:rPr>
              <w:t>290</w:t>
            </w:r>
          </w:p>
        </w:tc>
        <w:tc>
          <w:tcPr>
            <w:tcW w:type="dxa" w:w="1587"/>
            <w:vAlign w:val="center"/>
            <w:tcMar>
              <w:top w:w="40" w:type="dxa"/>
              <w:bottom w:w="40" w:type="dxa"/>
              <w:start w:w="90" w:type="dxa"/>
              <w:end w:w="90" w:type="dxa"/>
            </w:tcMar>
          </w:tcPr>
          <w:p>
            <w:pPr>
              <w:keepNext/>
              <w:spacing w:after="0" w:line="240" w:lineRule="auto"/>
              <w:jc w:val="center"/>
            </w:pPr>
            <w:r>
              <w:rPr>
                <w:sz w:val="17"/>
              </w:rPr>
              <w:t>5</w:t>
            </w:r>
          </w:p>
        </w:tc>
        <w:tc>
          <w:tcPr>
            <w:tcW w:type="dxa" w:w="1247"/>
            <w:vAlign w:val="center"/>
            <w:tcMar>
              <w:top w:w="40" w:type="dxa"/>
              <w:bottom w:w="40" w:type="dxa"/>
              <w:start w:w="90" w:type="dxa"/>
              <w:end w:w="90" w:type="dxa"/>
            </w:tcMar>
          </w:tcPr>
          <w:p>
            <w:pPr>
              <w:keepNext/>
              <w:spacing w:after="0" w:line="240" w:lineRule="auto"/>
              <w:jc w:val="center"/>
            </w:pPr>
            <w:r>
              <w:rPr>
                <w:sz w:val="17"/>
              </w:rPr>
              <w:t>29</w:t>
            </w:r>
          </w:p>
        </w:tc>
        <w:tc>
          <w:tcPr>
            <w:tcW w:type="dxa" w:w="3175"/>
            <w:vAlign w:val="center"/>
            <w:tcMar>
              <w:top w:w="40" w:type="dxa"/>
              <w:bottom w:w="40" w:type="dxa"/>
              <w:start w:w="90" w:type="dxa"/>
              <w:end w:w="90" w:type="dxa"/>
            </w:tcMar>
          </w:tcPr>
          <w:p>
            <w:pPr>
              <w:keepNext/>
              <w:spacing w:after="0" w:line="240" w:lineRule="auto"/>
              <w:jc w:val="center"/>
            </w:pPr>
            <w:r>
              <w:rPr>
                <w:sz w:val="17"/>
              </w:rPr>
              <w:t>1.7</w:t>
            </w:r>
          </w:p>
        </w:tc>
      </w:tr>
      <w:tr>
        <w:trPr>
          <w:cantSplit/>
        </w:trPr>
        <w:tc>
          <w:tcPr>
            <w:tcW w:type="dxa" w:w="1928"/>
            <w:vAlign w:val="center"/>
            <w:tcMar>
              <w:top w:w="40" w:type="dxa"/>
              <w:bottom w:w="40" w:type="dxa"/>
              <w:start w:w="90" w:type="dxa"/>
              <w:end w:w="90" w:type="dxa"/>
            </w:tcMar>
            <w:shd w:val="clear" w:color="auto" w:fill="F5F4F0"/>
          </w:tcPr>
          <w:p>
            <w:pPr>
              <w:keepNext/>
              <w:spacing w:after="0" w:line="240" w:lineRule="auto"/>
              <w:jc w:val="center"/>
            </w:pPr>
            <w:r>
              <w:rPr>
                <w:sz w:val="17"/>
              </w:rPr>
              <w:t>10-Jan 15:30</w:t>
            </w:r>
          </w:p>
        </w:tc>
        <w:tc>
          <w:tcPr>
            <w:tcW w:type="dxa" w:w="1701"/>
            <w:vAlign w:val="center"/>
            <w:tcMar>
              <w:top w:w="40" w:type="dxa"/>
              <w:bottom w:w="40" w:type="dxa"/>
              <w:start w:w="90" w:type="dxa"/>
              <w:end w:w="90" w:type="dxa"/>
            </w:tcMar>
            <w:shd w:val="clear" w:color="auto" w:fill="F5F4F0"/>
          </w:tcPr>
          <w:p>
            <w:pPr>
              <w:keepNext/>
              <w:spacing w:after="0" w:line="240" w:lineRule="auto"/>
              <w:jc w:val="center"/>
            </w:pPr>
            <w:r>
              <w:rPr>
                <w:sz w:val="17"/>
              </w:rPr>
              <w:t>270</w:t>
            </w:r>
          </w:p>
        </w:tc>
        <w:tc>
          <w:tcPr>
            <w:tcW w:type="dxa" w:w="1587"/>
            <w:vAlign w:val="center"/>
            <w:tcMar>
              <w:top w:w="40" w:type="dxa"/>
              <w:bottom w:w="40" w:type="dxa"/>
              <w:start w:w="90" w:type="dxa"/>
              <w:end w:w="90" w:type="dxa"/>
            </w:tcMar>
            <w:shd w:val="clear" w:color="auto" w:fill="F5F4F0"/>
          </w:tcPr>
          <w:p>
            <w:pPr>
              <w:keepNext/>
              <w:spacing w:after="0" w:line="240" w:lineRule="auto"/>
              <w:jc w:val="center"/>
            </w:pPr>
            <w:r>
              <w:rPr>
                <w:sz w:val="17"/>
              </w:rPr>
              <w:t>4</w:t>
            </w:r>
          </w:p>
        </w:tc>
        <w:tc>
          <w:tcPr>
            <w:tcW w:type="dxa" w:w="1247"/>
            <w:vAlign w:val="center"/>
            <w:tcMar>
              <w:top w:w="40" w:type="dxa"/>
              <w:bottom w:w="40" w:type="dxa"/>
              <w:start w:w="90" w:type="dxa"/>
              <w:end w:w="90" w:type="dxa"/>
            </w:tcMar>
            <w:shd w:val="clear" w:color="auto" w:fill="F5F4F0"/>
          </w:tcPr>
          <w:p>
            <w:pPr>
              <w:keepNext/>
              <w:spacing w:after="0" w:line="240" w:lineRule="auto"/>
              <w:jc w:val="center"/>
            </w:pPr>
            <w:r>
              <w:rPr>
                <w:sz w:val="17"/>
              </w:rPr>
              <w:t>27</w:t>
            </w:r>
          </w:p>
        </w:tc>
        <w:tc>
          <w:tcPr>
            <w:tcW w:type="dxa" w:w="3175"/>
            <w:vAlign w:val="center"/>
            <w:tcMar>
              <w:top w:w="40" w:type="dxa"/>
              <w:bottom w:w="40" w:type="dxa"/>
              <w:start w:w="90" w:type="dxa"/>
              <w:end w:w="90" w:type="dxa"/>
            </w:tcMar>
            <w:shd w:val="clear" w:color="auto" w:fill="F5F4F0"/>
          </w:tcPr>
          <w:p>
            <w:pPr>
              <w:keepNext/>
              <w:spacing w:after="0" w:line="240" w:lineRule="auto"/>
              <w:jc w:val="center"/>
            </w:pPr>
            <w:r>
              <w:rPr>
                <w:sz w:val="17"/>
              </w:rPr>
              <w:t>0.0</w:t>
            </w:r>
          </w:p>
        </w:tc>
      </w:tr>
      <w:tr>
        <w:trPr>
          <w:cantSplit/>
        </w:trPr>
        <w:tc>
          <w:tcPr>
            <w:tcW w:type="dxa" w:w="1928"/>
            <w:vAlign w:val="center"/>
            <w:tcMar>
              <w:top w:w="40" w:type="dxa"/>
              <w:bottom w:w="40" w:type="dxa"/>
              <w:start w:w="90" w:type="dxa"/>
              <w:end w:w="90" w:type="dxa"/>
            </w:tcMar>
          </w:tcPr>
          <w:p>
            <w:pPr>
              <w:keepNext/>
              <w:spacing w:after="0" w:line="240" w:lineRule="auto"/>
              <w:jc w:val="center"/>
            </w:pPr>
            <w:r>
              <w:rPr>
                <w:sz w:val="17"/>
              </w:rPr>
              <w:t>10-Jan 16:30</w:t>
            </w:r>
          </w:p>
        </w:tc>
        <w:tc>
          <w:tcPr>
            <w:tcW w:type="dxa" w:w="1701"/>
            <w:vAlign w:val="center"/>
            <w:tcMar>
              <w:top w:w="40" w:type="dxa"/>
              <w:bottom w:w="40" w:type="dxa"/>
              <w:start w:w="90" w:type="dxa"/>
              <w:end w:w="90" w:type="dxa"/>
            </w:tcMar>
          </w:tcPr>
          <w:p>
            <w:pPr>
              <w:keepNext/>
              <w:spacing w:after="0" w:line="240" w:lineRule="auto"/>
              <w:jc w:val="center"/>
            </w:pPr>
            <w:r>
              <w:rPr>
                <w:sz w:val="17"/>
              </w:rPr>
              <w:t>240</w:t>
            </w:r>
          </w:p>
        </w:tc>
        <w:tc>
          <w:tcPr>
            <w:tcW w:type="dxa" w:w="1587"/>
            <w:vAlign w:val="center"/>
            <w:tcMar>
              <w:top w:w="40" w:type="dxa"/>
              <w:bottom w:w="40" w:type="dxa"/>
              <w:start w:w="90" w:type="dxa"/>
              <w:end w:w="90" w:type="dxa"/>
            </w:tcMar>
          </w:tcPr>
          <w:p>
            <w:pPr>
              <w:keepNext/>
              <w:spacing w:after="0" w:line="240" w:lineRule="auto"/>
              <w:jc w:val="center"/>
            </w:pPr>
            <w:r>
              <w:rPr>
                <w:sz w:val="17"/>
              </w:rPr>
              <w:t>6</w:t>
            </w:r>
          </w:p>
        </w:tc>
        <w:tc>
          <w:tcPr>
            <w:tcW w:type="dxa" w:w="1247"/>
            <w:vAlign w:val="center"/>
            <w:tcMar>
              <w:top w:w="40" w:type="dxa"/>
              <w:bottom w:w="40" w:type="dxa"/>
              <w:start w:w="90" w:type="dxa"/>
              <w:end w:w="90" w:type="dxa"/>
            </w:tcMar>
          </w:tcPr>
          <w:p>
            <w:pPr>
              <w:keepNext/>
              <w:spacing w:after="0" w:line="240" w:lineRule="auto"/>
              <w:jc w:val="center"/>
            </w:pPr>
            <w:r>
              <w:rPr>
                <w:sz w:val="17"/>
              </w:rPr>
              <w:t>24</w:t>
            </w:r>
          </w:p>
        </w:tc>
        <w:tc>
          <w:tcPr>
            <w:tcW w:type="dxa" w:w="3175"/>
            <w:vAlign w:val="center"/>
            <w:tcMar>
              <w:top w:w="40" w:type="dxa"/>
              <w:bottom w:w="40" w:type="dxa"/>
              <w:start w:w="90" w:type="dxa"/>
              <w:end w:w="90" w:type="dxa"/>
            </w:tcMar>
          </w:tcPr>
          <w:p>
            <w:pPr>
              <w:keepNext/>
              <w:spacing w:after="0" w:line="240" w:lineRule="auto"/>
              <w:jc w:val="center"/>
            </w:pPr>
            <w:r>
              <w:rPr>
                <w:sz w:val="17"/>
              </w:rPr>
              <w:t>3.0</w:t>
            </w:r>
          </w:p>
        </w:tc>
      </w:tr>
      <w:tr>
        <w:trPr>
          <w:cantSplit/>
        </w:trPr>
        <w:tc>
          <w:tcPr>
            <w:tcW w:type="dxa" w:w="1928"/>
            <w:vAlign w:val="center"/>
            <w:tcMar>
              <w:top w:w="40" w:type="dxa"/>
              <w:bottom w:w="40" w:type="dxa"/>
              <w:start w:w="90" w:type="dxa"/>
              <w:end w:w="90" w:type="dxa"/>
            </w:tcMar>
            <w:shd w:val="clear" w:color="auto" w:fill="F5F4F0"/>
          </w:tcPr>
          <w:p>
            <w:pPr>
              <w:spacing w:after="0" w:line="240" w:lineRule="auto"/>
              <w:jc w:val="center"/>
            </w:pPr>
            <w:r>
              <w:rPr>
                <w:sz w:val="17"/>
              </w:rPr>
              <w:t>10-Jan 17:30</w:t>
            </w:r>
          </w:p>
        </w:tc>
        <w:tc>
          <w:tcPr>
            <w:tcW w:type="dxa" w:w="1701"/>
            <w:vAlign w:val="center"/>
            <w:tcMar>
              <w:top w:w="40" w:type="dxa"/>
              <w:bottom w:w="40" w:type="dxa"/>
              <w:start w:w="90" w:type="dxa"/>
              <w:end w:w="90" w:type="dxa"/>
            </w:tcMar>
            <w:shd w:val="clear" w:color="auto" w:fill="F5F4F0"/>
          </w:tcPr>
          <w:p>
            <w:pPr>
              <w:spacing w:after="0" w:line="240" w:lineRule="auto"/>
              <w:jc w:val="center"/>
            </w:pPr>
            <w:r>
              <w:rPr>
                <w:sz w:val="17"/>
              </w:rPr>
              <w:t>140</w:t>
            </w:r>
          </w:p>
        </w:tc>
        <w:tc>
          <w:tcPr>
            <w:tcW w:type="dxa" w:w="1587"/>
            <w:vAlign w:val="center"/>
            <w:tcMar>
              <w:top w:w="40" w:type="dxa"/>
              <w:bottom w:w="40" w:type="dxa"/>
              <w:start w:w="90" w:type="dxa"/>
              <w:end w:w="90" w:type="dxa"/>
            </w:tcMar>
            <w:shd w:val="clear" w:color="auto" w:fill="F5F4F0"/>
          </w:tcPr>
          <w:p>
            <w:pPr>
              <w:spacing w:after="0" w:line="240" w:lineRule="auto"/>
              <w:jc w:val="center"/>
            </w:pPr>
            <w:r>
              <w:rPr>
                <w:sz w:val="17"/>
              </w:rPr>
              <w:t>4</w:t>
            </w:r>
          </w:p>
        </w:tc>
        <w:tc>
          <w:tcPr>
            <w:tcW w:type="dxa" w:w="1247"/>
            <w:vAlign w:val="center"/>
            <w:tcMar>
              <w:top w:w="40" w:type="dxa"/>
              <w:bottom w:w="40" w:type="dxa"/>
              <w:start w:w="90" w:type="dxa"/>
              <w:end w:w="90" w:type="dxa"/>
            </w:tcMar>
            <w:shd w:val="clear" w:color="auto" w:fill="F5F4F0"/>
          </w:tcPr>
          <w:p>
            <w:pPr>
              <w:spacing w:after="0" w:line="240" w:lineRule="auto"/>
              <w:jc w:val="center"/>
            </w:pPr>
            <w:r>
              <w:rPr>
                <w:sz w:val="17"/>
              </w:rPr>
              <w:t>14</w:t>
            </w:r>
          </w:p>
        </w:tc>
        <w:tc>
          <w:tcPr>
            <w:tcW w:type="dxa" w:w="3175"/>
            <w:vAlign w:val="center"/>
            <w:tcMar>
              <w:top w:w="40" w:type="dxa"/>
              <w:bottom w:w="40" w:type="dxa"/>
              <w:start w:w="90" w:type="dxa"/>
              <w:end w:w="90" w:type="dxa"/>
            </w:tcMar>
            <w:shd w:val="clear" w:color="auto" w:fill="F5F4F0"/>
          </w:tcPr>
          <w:p>
            <w:pPr>
              <w:spacing w:after="0" w:line="240" w:lineRule="auto"/>
              <w:jc w:val="center"/>
            </w:pPr>
            <w:r>
              <w:rPr>
                <w:sz w:val="17"/>
              </w:rPr>
              <w:t>3.1</w:t>
            </w:r>
          </w:p>
        </w:tc>
      </w:tr>
    </w:tbl>
    <w:p>
      <w:pPr>
        <w:spacing w:after="40"/>
      </w:pPr>
    </w:p>
    <w:p>
      <w:pPr>
        <w:keepNext/>
        <w:spacing w:before="80" w:after="40"/>
        <w:jc w:val="center"/>
      </w:pPr>
      <w:r>
        <w:drawing>
          <wp:inline xmlns:a="http://schemas.openxmlformats.org/drawingml/2006/main" xmlns:pic="http://schemas.openxmlformats.org/drawingml/2006/picture">
            <wp:extent cx="6120000" cy="2932811"/>
            <wp:docPr id="1" name="Picture 1"/>
            <wp:cNvGraphicFramePr>
              <a:graphicFrameLocks noChangeAspect="1"/>
            </wp:cNvGraphicFramePr>
            <a:graphic>
              <a:graphicData uri="http://schemas.openxmlformats.org/drawingml/2006/picture">
                <pic:pic>
                  <pic:nvPicPr>
                    <pic:cNvPr id="0" name="fig1_raw.png"/>
                    <pic:cNvPicPr/>
                  </pic:nvPicPr>
                  <pic:blipFill>
                    <a:blip r:embed="rId11"/>
                    <a:stretch>
                      <a:fillRect/>
                    </a:stretch>
                  </pic:blipFill>
                  <pic:spPr>
                    <a:xfrm>
                      <a:off x="0" y="0"/>
                      <a:ext cx="6120000" cy="2932811"/>
                    </a:xfrm>
                    <a:prstGeom prst="rect"/>
                  </pic:spPr>
                </pic:pic>
              </a:graphicData>
            </a:graphic>
          </wp:inline>
        </w:drawing>
      </w:r>
    </w:p>
    <w:p>
      <w:pPr>
        <w:pStyle w:val="Caption"/>
        <w:keepNext/>
        <w:spacing w:after="160" w:before="40"/>
        <w:jc w:val="both"/>
      </w:pPr>
      <w:r>
        <w:rPr>
          <w:b/>
        </w:rPr>
        <w:t xml:space="preserve">Figure 1. </w:t>
      </w:r>
      <w:r>
        <w:rPr>
          <w:b/>
        </w:rPr>
        <w:t>The raw wind data.</w:t>
      </w:r>
      <w:r>
        <w:t xml:space="preserve">  </w:t>
      </w:r>
      <w:r>
        <w:rPr>
          <w:sz w:val="19"/>
        </w:rPr>
        <w:t>(a) Monthly mean speed; (b) the 36-bin direction histogram p[k] (bin k covers 10k ± 5 degrees).</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Winds are light (mean 5.9 kt) and strongest in the monsoon months. The histogram is dominated by a broad westerly peak centred on 240°, with a secondary group of north-easterly winds. Crucially, the high counts at 330° to 350° continue into 0° to 20°: the right edge of panel (b) is physically adjacent to the left edge, so p[k] must be treated as periodic.</w:t>
            </w:r>
          </w:p>
        </w:tc>
      </w:tr>
    </w:tbl>
    <w:p>
      <w:pPr>
        <w:spacing w:after="40"/>
      </w:pPr>
    </w:p>
    <w:p>
      <w:pPr>
        <w:keepNext/>
        <w:spacing w:before="80" w:after="40"/>
        <w:jc w:val="center"/>
      </w:pPr>
      <w:r>
        <w:drawing>
          <wp:inline xmlns:a="http://schemas.openxmlformats.org/drawingml/2006/main" xmlns:pic="http://schemas.openxmlformats.org/drawingml/2006/picture">
            <wp:extent cx="6120000" cy="2332113"/>
            <wp:docPr id="2" name="Picture 2"/>
            <wp:cNvGraphicFramePr>
              <a:graphicFrameLocks noChangeAspect="1"/>
            </wp:cNvGraphicFramePr>
            <a:graphic>
              <a:graphicData uri="http://schemas.openxmlformats.org/drawingml/2006/picture">
                <pic:pic>
                  <pic:nvPicPr>
                    <pic:cNvPr id="0" name="fig2_roses.png"/>
                    <pic:cNvPicPr/>
                  </pic:nvPicPr>
                  <pic:blipFill>
                    <a:blip r:embed="rId12"/>
                    <a:stretch>
                      <a:fillRect/>
                    </a:stretch>
                  </pic:blipFill>
                  <pic:spPr>
                    <a:xfrm>
                      <a:off x="0" y="0"/>
                      <a:ext cx="6120000" cy="2332113"/>
                    </a:xfrm>
                    <a:prstGeom prst="rect"/>
                  </pic:spPr>
                </pic:pic>
              </a:graphicData>
            </a:graphic>
          </wp:inline>
        </w:drawing>
      </w:r>
    </w:p>
    <w:p>
      <w:pPr>
        <w:pStyle w:val="Caption"/>
        <w:keepNext/>
        <w:spacing w:after="160" w:before="40"/>
        <w:jc w:val="both"/>
      </w:pPr>
      <w:r>
        <w:rPr>
          <w:b/>
        </w:rPr>
        <w:t xml:space="preserve">Figure 2. </w:t>
      </w:r>
      <w:r>
        <w:rPr>
          <w:b/>
        </w:rPr>
        <w:t>Wind roses (polar histograms) for the year and two seasons.</w:t>
      </w:r>
      <w:r>
        <w:t xml:space="preserve">  </w:t>
      </w:r>
      <w:r>
        <w:rPr>
          <w:sz w:val="19"/>
        </w:rPr>
        <w:t>North is up and directions run clockwise; bar length is the share of reports.</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The seasons are almost opposite. In winter the land breeze dominates with a mode of 40° (north-east) and mean speed 4.7 kt; in the monsoon the south-west flow dominates with a mode of 240° and 7.2 kt. The winter rose straddles north, which is exactly where linear processing breaks.</w:t>
            </w:r>
          </w:p>
        </w:tc>
      </w:tr>
    </w:tbl>
    <w:p>
      <w:pPr>
        <w:spacing w:after="40"/>
      </w:pPr>
    </w:p>
    <w:p>
      <w:pPr>
        <w:pStyle w:val="Heading1"/>
      </w:pPr>
      <w:r>
        <w:t>5.  Methodology and Implementation</w:t>
      </w:r>
    </w:p>
    <w:p>
      <w:pPr>
        <w:keepNext/>
        <w:jc w:val="both"/>
      </w:pPr>
      <w:r>
        <w:t>Reports are binned into p[k]; for the runway study they are also split by speed (1 kt bins) into p_s[k]. Smoothing uses the kernel h = [¼, ½, ¼] centred at n = 0. All circular convolutions are computed with the circulant matrix and cross-checked against the direct formula and the wrapped linear convolution; the runway result is cross-checked against a brute-force count over every report.</w:t>
      </w:r>
    </w:p>
    <w:p>
      <w:pPr>
        <w:pStyle w:val="Caption"/>
        <w:keepNext/>
        <w:spacing w:after="60" w:before="120"/>
        <w:jc w:val="center"/>
      </w:pPr>
      <w:r>
        <w:rPr>
          <w:b/>
        </w:rPr>
        <w:t xml:space="preserve">Table 5. </w:t>
      </w:r>
      <w:r>
        <w:rPr>
          <w:b/>
        </w:rPr>
        <w:t>Software modules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819"/>
        <w:gridCol w:w="4819"/>
      </w:tblGrid>
      <w:tr>
        <w:trPr>
          <w:cantSplit/>
          <w:tblHeader w:val="true"/>
        </w:trPr>
        <w:tc>
          <w:tcPr>
            <w:tcW w:type="dxa" w:w="238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Module</w:t>
            </w:r>
          </w:p>
        </w:tc>
        <w:tc>
          <w:tcPr>
            <w:tcW w:type="dxa" w:w="7257"/>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Responsibility</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config.py</w:t>
            </w:r>
          </w:p>
        </w:tc>
        <w:tc>
          <w:tcPr>
            <w:tcW w:type="dxa" w:w="7257"/>
            <w:vAlign w:val="center"/>
            <w:tcMar>
              <w:top w:w="40" w:type="dxa"/>
              <w:bottom w:w="40" w:type="dxa"/>
              <w:start w:w="90" w:type="dxa"/>
              <w:end w:w="90" w:type="dxa"/>
            </w:tcMar>
          </w:tcPr>
          <w:p>
            <w:pPr>
              <w:keepNext/>
              <w:spacing w:after="0" w:line="240" w:lineRule="auto"/>
              <w:jc w:val="left"/>
            </w:pPr>
            <w:r>
              <w:rPr>
                <w:sz w:val="18"/>
              </w:rPr>
              <w:t>Station, year, bins, smoothing kernel, crosswind limits, runway headings</w:t>
            </w:r>
          </w:p>
        </w:tc>
      </w:tr>
      <w:tr>
        <w:trPr>
          <w:cantSplit/>
        </w:trPr>
        <w:tc>
          <w:tcPr>
            <w:tcW w:type="dxa" w:w="2381"/>
            <w:vAlign w:val="center"/>
            <w:tcMar>
              <w:top w:w="40" w:type="dxa"/>
              <w:bottom w:w="40" w:type="dxa"/>
              <w:start w:w="90" w:type="dxa"/>
              <w:end w:w="90" w:type="dxa"/>
            </w:tcMar>
            <w:shd w:val="clear" w:color="auto" w:fill="F5F4F0"/>
          </w:tcPr>
          <w:p>
            <w:pPr>
              <w:keepNext/>
              <w:spacing w:after="0" w:line="240" w:lineRule="auto"/>
              <w:jc w:val="left"/>
            </w:pPr>
            <w:r>
              <w:rPr>
                <w:rFonts w:ascii="Consolas" w:hAnsi="Consolas"/>
                <w:sz w:val="15"/>
              </w:rPr>
              <w:t>data_loader.py</w:t>
            </w:r>
          </w:p>
        </w:tc>
        <w:tc>
          <w:tcPr>
            <w:tcW w:type="dxa" w:w="7257"/>
            <w:vAlign w:val="center"/>
            <w:tcMar>
              <w:top w:w="40" w:type="dxa"/>
              <w:bottom w:w="40" w:type="dxa"/>
              <w:start w:w="90" w:type="dxa"/>
              <w:end w:w="90" w:type="dxa"/>
            </w:tcMar>
            <w:shd w:val="clear" w:color="auto" w:fill="F5F4F0"/>
          </w:tcPr>
          <w:p>
            <w:pPr>
              <w:keepNext/>
              <w:spacing w:after="0" w:line="240" w:lineRule="auto"/>
              <w:jc w:val="left"/>
            </w:pPr>
            <w:r>
              <w:rPr>
                <w:sz w:val="18"/>
              </w:rPr>
              <w:t>Download METAR CSV once, cache, flag calm / variable, assign bin k</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circular.py</w:t>
            </w:r>
          </w:p>
        </w:tc>
        <w:tc>
          <w:tcPr>
            <w:tcW w:type="dxa" w:w="7257"/>
            <w:vAlign w:val="center"/>
            <w:tcMar>
              <w:top w:w="40" w:type="dxa"/>
              <w:bottom w:w="40" w:type="dxa"/>
              <w:start w:w="90" w:type="dxa"/>
              <w:end w:w="90" w:type="dxa"/>
            </w:tcMar>
          </w:tcPr>
          <w:p>
            <w:pPr>
              <w:keepNext/>
              <w:spacing w:after="0" w:line="240" w:lineRule="auto"/>
              <w:jc w:val="left"/>
            </w:pPr>
            <w:r>
              <w:rPr>
                <w:sz w:val="18"/>
              </w:rPr>
              <w:t>Three circular-convolution methods, wrap, circular shift, runway usability</w:t>
            </w:r>
          </w:p>
        </w:tc>
      </w:tr>
      <w:tr>
        <w:trPr>
          <w:cantSplit/>
        </w:trPr>
        <w:tc>
          <w:tcPr>
            <w:tcW w:type="dxa" w:w="2381"/>
            <w:vAlign w:val="center"/>
            <w:tcMar>
              <w:top w:w="40" w:type="dxa"/>
              <w:bottom w:w="40" w:type="dxa"/>
              <w:start w:w="90" w:type="dxa"/>
              <w:end w:w="90" w:type="dxa"/>
            </w:tcMar>
            <w:shd w:val="clear" w:color="auto" w:fill="F5F4F0"/>
          </w:tcPr>
          <w:p>
            <w:pPr>
              <w:keepNext/>
              <w:spacing w:after="0" w:line="240" w:lineRule="auto"/>
              <w:jc w:val="left"/>
            </w:pPr>
            <w:r>
              <w:rPr>
                <w:rFonts w:ascii="Consolas" w:hAnsi="Consolas"/>
                <w:sz w:val="15"/>
              </w:rPr>
              <w:t>analysis.py</w:t>
            </w:r>
          </w:p>
        </w:tc>
        <w:tc>
          <w:tcPr>
            <w:tcW w:type="dxa" w:w="7257"/>
            <w:vAlign w:val="center"/>
            <w:tcMar>
              <w:top w:w="40" w:type="dxa"/>
              <w:bottom w:w="40" w:type="dxa"/>
              <w:start w:w="90" w:type="dxa"/>
              <w:end w:w="90" w:type="dxa"/>
            </w:tcMar>
            <w:shd w:val="clear" w:color="auto" w:fill="F5F4F0"/>
          </w:tcPr>
          <w:p>
            <w:pPr>
              <w:keepNext/>
              <w:spacing w:after="0" w:line="240" w:lineRule="auto"/>
              <w:jc w:val="left"/>
            </w:pPr>
            <w:r>
              <w:rPr>
                <w:sz w:val="18"/>
              </w:rPr>
              <w:t>Histograms, seasons, smoothing comparison, linear vs circular, runway study</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plots.py</w:t>
            </w:r>
            <w:r>
              <w:rPr>
                <w:sz w:val="18"/>
              </w:rPr>
              <w:t xml:space="preserve"> / </w:t>
            </w:r>
            <w:r>
              <w:rPr>
                <w:rFonts w:ascii="Consolas" w:hAnsi="Consolas"/>
                <w:sz w:val="15"/>
              </w:rPr>
              <w:t>gui.py</w:t>
            </w:r>
          </w:p>
        </w:tc>
        <w:tc>
          <w:tcPr>
            <w:tcW w:type="dxa" w:w="7257"/>
            <w:vAlign w:val="center"/>
            <w:tcMar>
              <w:top w:w="40" w:type="dxa"/>
              <w:bottom w:w="40" w:type="dxa"/>
              <w:start w:w="90" w:type="dxa"/>
              <w:end w:w="90" w:type="dxa"/>
            </w:tcMar>
          </w:tcPr>
          <w:p>
            <w:pPr>
              <w:keepNext/>
              <w:spacing w:after="0" w:line="240" w:lineRule="auto"/>
              <w:jc w:val="left"/>
            </w:pPr>
            <w:r>
              <w:rPr>
                <w:sz w:val="18"/>
              </w:rPr>
              <w:t>Report figures / interactive wind-rose and runway lab</w:t>
            </w:r>
          </w:p>
        </w:tc>
      </w:tr>
      <w:tr>
        <w:trPr>
          <w:cantSplit/>
        </w:trPr>
        <w:tc>
          <w:tcPr>
            <w:tcW w:type="dxa" w:w="2381"/>
            <w:vAlign w:val="center"/>
            <w:tcMar>
              <w:top w:w="40" w:type="dxa"/>
              <w:bottom w:w="40" w:type="dxa"/>
              <w:start w:w="90" w:type="dxa"/>
              <w:end w:w="90" w:type="dxa"/>
            </w:tcMar>
            <w:shd w:val="clear" w:color="auto" w:fill="F5F4F0"/>
          </w:tcPr>
          <w:p>
            <w:pPr>
              <w:spacing w:after="0" w:line="240" w:lineRule="auto"/>
              <w:jc w:val="left"/>
            </w:pPr>
            <w:r>
              <w:rPr>
                <w:rFonts w:ascii="Consolas" w:hAnsi="Consolas"/>
                <w:sz w:val="15"/>
              </w:rPr>
              <w:t>test_circular.py</w:t>
            </w:r>
          </w:p>
        </w:tc>
        <w:tc>
          <w:tcPr>
            <w:tcW w:type="dxa" w:w="7257"/>
            <w:vAlign w:val="center"/>
            <w:tcMar>
              <w:top w:w="40" w:type="dxa"/>
              <w:bottom w:w="40" w:type="dxa"/>
              <w:start w:w="90" w:type="dxa"/>
              <w:end w:w="90" w:type="dxa"/>
            </w:tcMar>
            <w:shd w:val="clear" w:color="auto" w:fill="F5F4F0"/>
          </w:tcPr>
          <w:p>
            <w:pPr>
              <w:spacing w:after="0" w:line="240" w:lineRule="auto"/>
              <w:jc w:val="left"/>
            </w:pPr>
            <w:r>
              <w:rPr>
                <w:sz w:val="18"/>
              </w:rPr>
              <w:t>13 unit tests (DFT check, zero padding, rotation, mass preservation): all pass</w:t>
            </w:r>
          </w:p>
        </w:tc>
      </w:tr>
    </w:tbl>
    <w:p>
      <w:pPr>
        <w:spacing w:after="40"/>
      </w:pPr>
    </w:p>
    <w:p>
      <w:pPr>
        <w:keepNext/>
        <w:spacing w:before="120" w:after="40"/>
      </w:pPr>
      <w:r>
        <w:rPr>
          <w:b/>
          <w:sz w:val="19"/>
        </w:rPr>
        <w:t>Core of circular.py</w:t>
      </w:r>
    </w:p>
    <w:tbl>
      <w:tblPr>
        <w:tblW w:type="auto" w:w="0"/>
        <w:jc w:val="center"/>
        <w:tblLook w:firstColumn="1" w:firstRow="1" w:lastColumn="0" w:lastRow="0" w:noHBand="0" w:noVBand="1" w:val="04A0"/>
      </w:tblPr>
      <w:tblGrid>
        <w:gridCol w:w="9638"/>
      </w:tblGrid>
      <w:tr>
        <w:tc>
          <w:tcPr>
            <w:tcW w:type="dxa" w:w="9638"/>
            <w:shd w:val="clear" w:color="auto" w:fill="F7F7F5"/>
            <w:tcBorders>
              <w:top w:val="single" w:sz="4" w:color="C8C8C8"/>
              <w:left w:val="single" w:sz="4" w:color="C8C8C8"/>
              <w:bottom w:val="single" w:sz="4" w:color="C8C8C8"/>
              <w:right w:val="single" w:sz="4" w:color="C8C8C8"/>
            </w:tcBorders>
            <w:tcMar>
              <w:top w:w="70" w:type="dxa"/>
              <w:bottom w:w="70" w:type="dxa"/>
              <w:start w:w="120" w:type="dxa"/>
              <w:end w:w="120" w:type="dxa"/>
            </w:tcMar>
          </w:tcPr>
          <w:p>
            <w:pPr>
              <w:keepNext/>
              <w:spacing w:after="0" w:before="0" w:line="240" w:lineRule="auto"/>
            </w:pPr>
            <w:r>
              <w:rPr>
                <w:rFonts w:ascii="Consolas" w:hAnsi="Consolas"/>
                <w:color w:val="A0A0A0"/>
                <w:sz w:val="15"/>
              </w:rPr>
              <w:t xml:space="preserve"> 1  </w:t>
            </w:r>
            <w:r>
              <w:rPr>
                <w:rFonts w:ascii="Consolas" w:hAnsi="Consolas"/>
                <w:color w:val="0000C0"/>
                <w:sz w:val="15"/>
              </w:rPr>
              <w:t>def</w:t>
            </w:r>
            <w:r>
              <w:rPr>
                <w:rFonts w:ascii="Consolas" w:hAnsi="Consolas"/>
                <w:sz w:val="15"/>
              </w:rPr>
              <w:t xml:space="preserve"> </w:t>
            </w:r>
            <w:r>
              <w:rPr>
                <w:rFonts w:ascii="Consolas" w:hAnsi="Consolas"/>
                <w:color w:val="795E26"/>
                <w:sz w:val="15"/>
              </w:rPr>
              <w:t>circular_convolve</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1080"/>
                <w:sz w:val="15"/>
              </w:rPr>
              <w:t>h</w:t>
            </w:r>
            <w:r>
              <w:rPr>
                <w:rFonts w:ascii="Consolas" w:hAnsi="Consolas"/>
                <w:sz w:val="15"/>
              </w:rPr>
              <w:t>,</w:t>
            </w:r>
            <w:r>
              <w:rPr>
                <w:rFonts w:ascii="Consolas" w:hAnsi="Consolas"/>
                <w:sz w:val="15"/>
              </w:rPr>
              <w:t xml:space="preserve"> </w:t>
            </w:r>
            <w:r>
              <w:rPr>
                <w:rFonts w:ascii="Consolas" w:hAnsi="Consolas"/>
                <w:color w:val="001080"/>
                <w:sz w:val="15"/>
              </w:rPr>
              <w:t>N</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y[n] = sum x[m] h[((n - m))_N]</w:t>
            </w:r>
          </w:p>
          <w:p>
            <w:pPr>
              <w:keepNext/>
              <w:spacing w:after="0" w:before="0" w:line="240" w:lineRule="auto"/>
            </w:pPr>
            <w:r>
              <w:rPr>
                <w:rFonts w:ascii="Consolas" w:hAnsi="Consolas"/>
                <w:color w:val="A0A0A0"/>
                <w:sz w:val="15"/>
              </w:rPr>
              <w:t xml:space="preserve"> 2  </w:t>
            </w:r>
            <w:r>
              <w:rPr>
                <w:rFonts w:ascii="Consolas" w:hAnsi="Consolas"/>
                <w:sz w:val="15"/>
              </w:rPr>
              <w:t xml:space="preserve">    </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1080"/>
                <w:sz w:val="15"/>
              </w:rPr>
              <w:t>h</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_pad</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1080"/>
                <w:sz w:val="15"/>
              </w:rPr>
              <w:t>N</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1080"/>
                <w:sz w:val="15"/>
              </w:rPr>
              <w:t>_pad</w:t>
            </w:r>
            <w:r>
              <w:rPr>
                <w:rFonts w:ascii="Consolas" w:hAnsi="Consolas"/>
                <w:sz w:val="15"/>
              </w:rPr>
              <w:t>(</w:t>
            </w:r>
            <w:r>
              <w:rPr>
                <w:rFonts w:ascii="Consolas" w:hAnsi="Consolas"/>
                <w:color w:val="001080"/>
                <w:sz w:val="15"/>
              </w:rPr>
              <w:t>h</w:t>
            </w:r>
            <w:r>
              <w:rPr>
                <w:rFonts w:ascii="Consolas" w:hAnsi="Consolas"/>
                <w:sz w:val="15"/>
              </w:rPr>
              <w:t>,</w:t>
            </w:r>
            <w:r>
              <w:rPr>
                <w:rFonts w:ascii="Consolas" w:hAnsi="Consolas"/>
                <w:sz w:val="15"/>
              </w:rPr>
              <w:t xml:space="preserve"> </w:t>
            </w:r>
            <w:r>
              <w:rPr>
                <w:rFonts w:ascii="Consolas" w:hAnsi="Consolas"/>
                <w:color w:val="001080"/>
                <w:sz w:val="15"/>
              </w:rPr>
              <w:t>N</w:t>
            </w:r>
            <w:r>
              <w:rPr>
                <w:rFonts w:ascii="Consolas" w:hAnsi="Consolas"/>
                <w:sz w:val="15"/>
              </w:rPr>
              <w:t>)</w:t>
            </w:r>
          </w:p>
          <w:p>
            <w:pPr>
              <w:keepNext/>
              <w:spacing w:after="0" w:before="0" w:line="240" w:lineRule="auto"/>
            </w:pPr>
            <w:r>
              <w:rPr>
                <w:rFonts w:ascii="Consolas" w:hAnsi="Consolas"/>
                <w:color w:val="A0A0A0"/>
                <w:sz w:val="15"/>
              </w:rPr>
              <w:t xml:space="preserve"> 3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array</w:t>
            </w:r>
            <w:r>
              <w:rPr>
                <w:rFonts w:ascii="Consolas" w:hAnsi="Consolas"/>
                <w:sz w:val="15"/>
              </w:rPr>
              <w:t>(</w:t>
            </w:r>
            <w:r>
              <w:rPr>
                <w:rFonts w:ascii="Consolas" w:hAnsi="Consolas"/>
                <w:sz w:val="15"/>
              </w:rPr>
              <w:t>[</w:t>
            </w:r>
            <w:r>
              <w:rPr>
                <w:rFonts w:ascii="Consolas" w:hAnsi="Consolas"/>
                <w:color w:val="795E26"/>
                <w:sz w:val="15"/>
              </w:rPr>
              <w:t>sum</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color w:val="001080"/>
                <w:sz w:val="15"/>
              </w:rPr>
              <w:t>m</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h</w:t>
            </w:r>
            <w:r>
              <w:rPr>
                <w:rFonts w:ascii="Consolas" w:hAnsi="Consolas"/>
                <w:sz w:val="15"/>
              </w:rPr>
              <w:t>[</w:t>
            </w:r>
            <w:r>
              <w:rPr>
                <w:rFonts w:ascii="Consolas" w:hAnsi="Consolas"/>
                <w:sz w:val="15"/>
              </w:rPr>
              <w:t>(</w:t>
            </w:r>
            <w:r>
              <w:rPr>
                <w:rFonts w:ascii="Consolas" w:hAnsi="Consolas"/>
                <w:color w:val="001080"/>
                <w:sz w:val="15"/>
              </w:rPr>
              <w:t>n</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m</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w:t>
            </w:r>
            <w:r>
              <w:rPr>
                <w:rFonts w:ascii="Consolas" w:hAnsi="Consolas"/>
                <w:sz w:val="15"/>
              </w:rPr>
              <w:t>]</w:t>
            </w:r>
            <w:r>
              <w:rPr>
                <w:rFonts w:ascii="Consolas" w:hAnsi="Consolas"/>
                <w:sz w:val="15"/>
              </w:rPr>
              <w:t xml:space="preserve"> </w:t>
            </w:r>
            <w:r>
              <w:rPr>
                <w:rFonts w:ascii="Consolas" w:hAnsi="Consolas"/>
                <w:color w:val="0000C0"/>
                <w:sz w:val="15"/>
              </w:rPr>
              <w:t>for</w:t>
            </w:r>
            <w:r>
              <w:rPr>
                <w:rFonts w:ascii="Consolas" w:hAnsi="Consolas"/>
                <w:sz w:val="15"/>
              </w:rPr>
              <w:t xml:space="preserve"> </w:t>
            </w:r>
            <w:r>
              <w:rPr>
                <w:rFonts w:ascii="Consolas" w:hAnsi="Consolas"/>
                <w:color w:val="001080"/>
                <w:sz w:val="15"/>
              </w:rPr>
              <w:t>m</w:t>
            </w:r>
            <w:r>
              <w:rPr>
                <w:rFonts w:ascii="Consolas" w:hAnsi="Consolas"/>
                <w:sz w:val="15"/>
              </w:rPr>
              <w:t xml:space="preserve"> </w:t>
            </w:r>
            <w:r>
              <w:rPr>
                <w:rFonts w:ascii="Consolas" w:hAnsi="Consolas"/>
                <w:color w:val="000000"/>
                <w:sz w:val="15"/>
              </w:rPr>
              <w:t>in</w:t>
            </w:r>
            <w:r>
              <w:rPr>
                <w:rFonts w:ascii="Consolas" w:hAnsi="Consolas"/>
                <w:sz w:val="15"/>
              </w:rPr>
              <w:t xml:space="preserve"> </w:t>
            </w:r>
            <w:r>
              <w:rPr>
                <w:rFonts w:ascii="Consolas" w:hAnsi="Consolas"/>
                <w:color w:val="795E26"/>
                <w:sz w:val="15"/>
              </w:rPr>
              <w:t>range</w:t>
            </w:r>
            <w:r>
              <w:rPr>
                <w:rFonts w:ascii="Consolas" w:hAnsi="Consolas"/>
                <w:sz w:val="15"/>
              </w:rPr>
              <w:t>(</w:t>
            </w:r>
            <w:r>
              <w:rPr>
                <w:rFonts w:ascii="Consolas" w:hAnsi="Consolas"/>
                <w:color w:val="001080"/>
                <w:sz w:val="15"/>
              </w:rPr>
              <w:t>N</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00C0"/>
                <w:sz w:val="15"/>
              </w:rPr>
              <w:t>for</w:t>
            </w:r>
            <w:r>
              <w:rPr>
                <w:rFonts w:ascii="Consolas" w:hAnsi="Consolas"/>
                <w:sz w:val="15"/>
              </w:rPr>
              <w:t xml:space="preserve"> </w:t>
            </w:r>
            <w:r>
              <w:rPr>
                <w:rFonts w:ascii="Consolas" w:hAnsi="Consolas"/>
                <w:color w:val="001080"/>
                <w:sz w:val="15"/>
              </w:rPr>
              <w:t>n</w:t>
            </w:r>
            <w:r>
              <w:rPr>
                <w:rFonts w:ascii="Consolas" w:hAnsi="Consolas"/>
                <w:sz w:val="15"/>
              </w:rPr>
              <w:t xml:space="preserve"> </w:t>
            </w:r>
            <w:r>
              <w:rPr>
                <w:rFonts w:ascii="Consolas" w:hAnsi="Consolas"/>
                <w:color w:val="000000"/>
                <w:sz w:val="15"/>
              </w:rPr>
              <w:t>in</w:t>
            </w:r>
            <w:r>
              <w:rPr>
                <w:rFonts w:ascii="Consolas" w:hAnsi="Consolas"/>
                <w:sz w:val="15"/>
              </w:rPr>
              <w:t xml:space="preserve"> </w:t>
            </w:r>
            <w:r>
              <w:rPr>
                <w:rFonts w:ascii="Consolas" w:hAnsi="Consolas"/>
                <w:color w:val="795E26"/>
                <w:sz w:val="15"/>
              </w:rPr>
              <w:t>range</w:t>
            </w:r>
            <w:r>
              <w:rPr>
                <w:rFonts w:ascii="Consolas" w:hAnsi="Consolas"/>
                <w:sz w:val="15"/>
              </w:rPr>
              <w:t>(</w:t>
            </w:r>
            <w:r>
              <w:rPr>
                <w:rFonts w:ascii="Consolas" w:hAnsi="Consolas"/>
                <w:color w:val="001080"/>
                <w:sz w:val="15"/>
              </w:rPr>
              <w:t>N</w:t>
            </w:r>
            <w:r>
              <w:rPr>
                <w:rFonts w:ascii="Consolas" w:hAnsi="Consolas"/>
                <w:sz w:val="15"/>
              </w:rPr>
              <w:t>)</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 4  </w:t>
            </w:r>
          </w:p>
          <w:p>
            <w:pPr>
              <w:keepNext/>
              <w:spacing w:after="0" w:before="0" w:line="240" w:lineRule="auto"/>
            </w:pPr>
            <w:r>
              <w:rPr>
                <w:rFonts w:ascii="Consolas" w:hAnsi="Consolas"/>
                <w:color w:val="A0A0A0"/>
                <w:sz w:val="15"/>
              </w:rPr>
              <w:t xml:space="preserve"> 5  </w:t>
            </w:r>
            <w:r>
              <w:rPr>
                <w:rFonts w:ascii="Consolas" w:hAnsi="Consolas"/>
                <w:color w:val="0000C0"/>
                <w:sz w:val="15"/>
              </w:rPr>
              <w:t>def</w:t>
            </w:r>
            <w:r>
              <w:rPr>
                <w:rFonts w:ascii="Consolas" w:hAnsi="Consolas"/>
                <w:sz w:val="15"/>
              </w:rPr>
              <w:t xml:space="preserve"> </w:t>
            </w:r>
            <w:r>
              <w:rPr>
                <w:rFonts w:ascii="Consolas" w:hAnsi="Consolas"/>
                <w:color w:val="795E26"/>
                <w:sz w:val="15"/>
              </w:rPr>
              <w:t>circulant_matrix</w:t>
            </w:r>
            <w:r>
              <w:rPr>
                <w:rFonts w:ascii="Consolas" w:hAnsi="Consolas"/>
                <w:sz w:val="15"/>
              </w:rPr>
              <w:t>(</w:t>
            </w:r>
            <w:r>
              <w:rPr>
                <w:rFonts w:ascii="Consolas" w:hAnsi="Consolas"/>
                <w:color w:val="001080"/>
                <w:sz w:val="15"/>
              </w:rPr>
              <w:t>h</w:t>
            </w:r>
            <w:r>
              <w:rPr>
                <w:rFonts w:ascii="Consolas" w:hAnsi="Consolas"/>
                <w:sz w:val="15"/>
              </w:rPr>
              <w:t>,</w:t>
            </w:r>
            <w:r>
              <w:rPr>
                <w:rFonts w:ascii="Consolas" w:hAnsi="Consolas"/>
                <w:sz w:val="15"/>
              </w:rPr>
              <w:t xml:space="preserve"> </w:t>
            </w:r>
            <w:r>
              <w:rPr>
                <w:rFonts w:ascii="Consolas" w:hAnsi="Consolas"/>
                <w:color w:val="001080"/>
                <w:sz w:val="15"/>
              </w:rPr>
              <w:t>N</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H[n, m] = h[((n - m))_N]</w:t>
            </w:r>
          </w:p>
          <w:p>
            <w:pPr>
              <w:keepNext/>
              <w:spacing w:after="0" w:before="0" w:line="240" w:lineRule="auto"/>
            </w:pPr>
            <w:r>
              <w:rPr>
                <w:rFonts w:ascii="Consolas" w:hAnsi="Consolas"/>
                <w:color w:val="A0A0A0"/>
                <w:sz w:val="15"/>
              </w:rPr>
              <w:t xml:space="preserve"> 6  </w:t>
            </w:r>
            <w:r>
              <w:rPr>
                <w:rFonts w:ascii="Consolas" w:hAnsi="Consolas"/>
                <w:sz w:val="15"/>
              </w:rPr>
              <w:t xml:space="preserve">    </w:t>
            </w:r>
            <w:r>
              <w:rPr>
                <w:rFonts w:ascii="Consolas" w:hAnsi="Consolas"/>
                <w:color w:val="001080"/>
                <w:sz w:val="15"/>
              </w:rPr>
              <w:t>h</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_pad</w:t>
            </w:r>
            <w:r>
              <w:rPr>
                <w:rFonts w:ascii="Consolas" w:hAnsi="Consolas"/>
                <w:sz w:val="15"/>
              </w:rPr>
              <w:t>(</w:t>
            </w:r>
            <w:r>
              <w:rPr>
                <w:rFonts w:ascii="Consolas" w:hAnsi="Consolas"/>
                <w:color w:val="001080"/>
                <w:sz w:val="15"/>
              </w:rPr>
              <w:t>h</w:t>
            </w:r>
            <w:r>
              <w:rPr>
                <w:rFonts w:ascii="Consolas" w:hAnsi="Consolas"/>
                <w:sz w:val="15"/>
              </w:rPr>
              <w:t>,</w:t>
            </w:r>
            <w:r>
              <w:rPr>
                <w:rFonts w:ascii="Consolas" w:hAnsi="Consolas"/>
                <w:sz w:val="15"/>
              </w:rPr>
              <w:t xml:space="preserve"> </w:t>
            </w:r>
            <w:r>
              <w:rPr>
                <w:rFonts w:ascii="Consolas" w:hAnsi="Consolas"/>
                <w:color w:val="001080"/>
                <w:sz w:val="15"/>
              </w:rPr>
              <w:t>N</w:t>
            </w:r>
            <w:r>
              <w:rPr>
                <w:rFonts w:ascii="Consolas" w:hAnsi="Consolas"/>
                <w:sz w:val="15"/>
              </w:rPr>
              <w:t>)</w:t>
            </w:r>
          </w:p>
          <w:p>
            <w:pPr>
              <w:keepNext/>
              <w:spacing w:after="0" w:before="0" w:line="240" w:lineRule="auto"/>
            </w:pPr>
            <w:r>
              <w:rPr>
                <w:rFonts w:ascii="Consolas" w:hAnsi="Consolas"/>
                <w:color w:val="A0A0A0"/>
                <w:sz w:val="15"/>
              </w:rPr>
              <w:t xml:space="preserve"> 7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array</w:t>
            </w:r>
            <w:r>
              <w:rPr>
                <w:rFonts w:ascii="Consolas" w:hAnsi="Consolas"/>
                <w:sz w:val="15"/>
              </w:rPr>
              <w:t>(</w:t>
            </w:r>
            <w:r>
              <w:rPr>
                <w:rFonts w:ascii="Consolas" w:hAnsi="Consolas"/>
                <w:sz w:val="15"/>
              </w:rPr>
              <w:t>[</w:t>
            </w:r>
            <w:r>
              <w:rPr>
                <w:rFonts w:ascii="Consolas" w:hAnsi="Consolas"/>
                <w:sz w:val="15"/>
              </w:rPr>
              <w:t>[</w:t>
            </w:r>
            <w:r>
              <w:rPr>
                <w:rFonts w:ascii="Consolas" w:hAnsi="Consolas"/>
                <w:color w:val="001080"/>
                <w:sz w:val="15"/>
              </w:rPr>
              <w:t>h</w:t>
            </w:r>
            <w:r>
              <w:rPr>
                <w:rFonts w:ascii="Consolas" w:hAnsi="Consolas"/>
                <w:sz w:val="15"/>
              </w:rPr>
              <w:t>[</w:t>
            </w:r>
            <w:r>
              <w:rPr>
                <w:rFonts w:ascii="Consolas" w:hAnsi="Consolas"/>
                <w:sz w:val="15"/>
              </w:rPr>
              <w:t>(</w:t>
            </w:r>
            <w:r>
              <w:rPr>
                <w:rFonts w:ascii="Consolas" w:hAnsi="Consolas"/>
                <w:color w:val="001080"/>
                <w:sz w:val="15"/>
              </w:rPr>
              <w:t>n</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m</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w:t>
            </w:r>
            <w:r>
              <w:rPr>
                <w:rFonts w:ascii="Consolas" w:hAnsi="Consolas"/>
                <w:sz w:val="15"/>
              </w:rPr>
              <w:t>]</w:t>
            </w:r>
            <w:r>
              <w:rPr>
                <w:rFonts w:ascii="Consolas" w:hAnsi="Consolas"/>
                <w:sz w:val="15"/>
              </w:rPr>
              <w:t xml:space="preserve"> </w:t>
            </w:r>
            <w:r>
              <w:rPr>
                <w:rFonts w:ascii="Consolas" w:hAnsi="Consolas"/>
                <w:color w:val="0000C0"/>
                <w:sz w:val="15"/>
              </w:rPr>
              <w:t>for</w:t>
            </w:r>
            <w:r>
              <w:rPr>
                <w:rFonts w:ascii="Consolas" w:hAnsi="Consolas"/>
                <w:sz w:val="15"/>
              </w:rPr>
              <w:t xml:space="preserve"> </w:t>
            </w:r>
            <w:r>
              <w:rPr>
                <w:rFonts w:ascii="Consolas" w:hAnsi="Consolas"/>
                <w:color w:val="001080"/>
                <w:sz w:val="15"/>
              </w:rPr>
              <w:t>m</w:t>
            </w:r>
            <w:r>
              <w:rPr>
                <w:rFonts w:ascii="Consolas" w:hAnsi="Consolas"/>
                <w:sz w:val="15"/>
              </w:rPr>
              <w:t xml:space="preserve"> </w:t>
            </w:r>
            <w:r>
              <w:rPr>
                <w:rFonts w:ascii="Consolas" w:hAnsi="Consolas"/>
                <w:color w:val="000000"/>
                <w:sz w:val="15"/>
              </w:rPr>
              <w:t>in</w:t>
            </w:r>
            <w:r>
              <w:rPr>
                <w:rFonts w:ascii="Consolas" w:hAnsi="Consolas"/>
                <w:sz w:val="15"/>
              </w:rPr>
              <w:t xml:space="preserve"> </w:t>
            </w:r>
            <w:r>
              <w:rPr>
                <w:rFonts w:ascii="Consolas" w:hAnsi="Consolas"/>
                <w:color w:val="795E26"/>
                <w:sz w:val="15"/>
              </w:rPr>
              <w:t>range</w:t>
            </w:r>
            <w:r>
              <w:rPr>
                <w:rFonts w:ascii="Consolas" w:hAnsi="Consolas"/>
                <w:sz w:val="15"/>
              </w:rPr>
              <w:t>(</w:t>
            </w:r>
            <w:r>
              <w:rPr>
                <w:rFonts w:ascii="Consolas" w:hAnsi="Consolas"/>
                <w:color w:val="001080"/>
                <w:sz w:val="15"/>
              </w:rPr>
              <w:t>N</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00C0"/>
                <w:sz w:val="15"/>
              </w:rPr>
              <w:t>for</w:t>
            </w:r>
            <w:r>
              <w:rPr>
                <w:rFonts w:ascii="Consolas" w:hAnsi="Consolas"/>
                <w:sz w:val="15"/>
              </w:rPr>
              <w:t xml:space="preserve"> </w:t>
            </w:r>
            <w:r>
              <w:rPr>
                <w:rFonts w:ascii="Consolas" w:hAnsi="Consolas"/>
                <w:color w:val="001080"/>
                <w:sz w:val="15"/>
              </w:rPr>
              <w:t>n</w:t>
            </w:r>
            <w:r>
              <w:rPr>
                <w:rFonts w:ascii="Consolas" w:hAnsi="Consolas"/>
                <w:sz w:val="15"/>
              </w:rPr>
              <w:t xml:space="preserve"> </w:t>
            </w:r>
            <w:r>
              <w:rPr>
                <w:rFonts w:ascii="Consolas" w:hAnsi="Consolas"/>
                <w:color w:val="000000"/>
                <w:sz w:val="15"/>
              </w:rPr>
              <w:t>in</w:t>
            </w:r>
            <w:r>
              <w:rPr>
                <w:rFonts w:ascii="Consolas" w:hAnsi="Consolas"/>
                <w:sz w:val="15"/>
              </w:rPr>
              <w:t xml:space="preserve"> </w:t>
            </w:r>
            <w:r>
              <w:rPr>
                <w:rFonts w:ascii="Consolas" w:hAnsi="Consolas"/>
                <w:color w:val="795E26"/>
                <w:sz w:val="15"/>
              </w:rPr>
              <w:t>range</w:t>
            </w:r>
            <w:r>
              <w:rPr>
                <w:rFonts w:ascii="Consolas" w:hAnsi="Consolas"/>
                <w:sz w:val="15"/>
              </w:rPr>
              <w:t>(</w:t>
            </w:r>
            <w:r>
              <w:rPr>
                <w:rFonts w:ascii="Consolas" w:hAnsi="Consolas"/>
                <w:color w:val="001080"/>
                <w:sz w:val="15"/>
              </w:rPr>
              <w:t>N</w:t>
            </w:r>
            <w:r>
              <w:rPr>
                <w:rFonts w:ascii="Consolas" w:hAnsi="Consolas"/>
                <w:sz w:val="15"/>
              </w:rPr>
              <w:t>)</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 8  </w:t>
            </w:r>
          </w:p>
          <w:p>
            <w:pPr>
              <w:keepNext/>
              <w:spacing w:after="0" w:before="0" w:line="240" w:lineRule="auto"/>
            </w:pPr>
            <w:r>
              <w:rPr>
                <w:rFonts w:ascii="Consolas" w:hAnsi="Consolas"/>
                <w:color w:val="A0A0A0"/>
                <w:sz w:val="15"/>
              </w:rPr>
              <w:t xml:space="preserve"> 9  </w:t>
            </w:r>
            <w:r>
              <w:rPr>
                <w:rFonts w:ascii="Consolas" w:hAnsi="Consolas"/>
                <w:color w:val="0000C0"/>
                <w:sz w:val="15"/>
              </w:rPr>
              <w:t>def</w:t>
            </w:r>
            <w:r>
              <w:rPr>
                <w:rFonts w:ascii="Consolas" w:hAnsi="Consolas"/>
                <w:sz w:val="15"/>
              </w:rPr>
              <w:t xml:space="preserve"> </w:t>
            </w:r>
            <w:r>
              <w:rPr>
                <w:rFonts w:ascii="Consolas" w:hAnsi="Consolas"/>
                <w:color w:val="795E26"/>
                <w:sz w:val="15"/>
              </w:rPr>
              <w:t>circular_via_linear</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1080"/>
                <w:sz w:val="15"/>
              </w:rPr>
              <w:t>h</w:t>
            </w:r>
            <w:r>
              <w:rPr>
                <w:rFonts w:ascii="Consolas" w:hAnsi="Consolas"/>
                <w:sz w:val="15"/>
              </w:rPr>
              <w:t>,</w:t>
            </w:r>
            <w:r>
              <w:rPr>
                <w:rFonts w:ascii="Consolas" w:hAnsi="Consolas"/>
                <w:sz w:val="15"/>
              </w:rPr>
              <w:t xml:space="preserve"> </w:t>
            </w:r>
            <w:r>
              <w:rPr>
                <w:rFonts w:ascii="Consolas" w:hAnsi="Consolas"/>
                <w:color w:val="001080"/>
                <w:sz w:val="15"/>
              </w:rPr>
              <w:t>N</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fold the linear result modulo N</w:t>
            </w:r>
          </w:p>
          <w:p>
            <w:pPr>
              <w:keepNext/>
              <w:spacing w:after="0" w:before="0" w:line="240" w:lineRule="auto"/>
            </w:pPr>
            <w:r>
              <w:rPr>
                <w:rFonts w:ascii="Consolas" w:hAnsi="Consolas"/>
                <w:color w:val="A0A0A0"/>
                <w:sz w:val="15"/>
              </w:rPr>
              <w:t xml:space="preserve">10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wrap</w:t>
            </w:r>
            <w:r>
              <w:rPr>
                <w:rFonts w:ascii="Consolas" w:hAnsi="Consolas"/>
                <w:sz w:val="15"/>
              </w:rPr>
              <w:t>(</w:t>
            </w:r>
            <w:r>
              <w:rPr>
                <w:rFonts w:ascii="Consolas" w:hAnsi="Consolas"/>
                <w:color w:val="001080"/>
                <w:sz w:val="15"/>
              </w:rPr>
              <w:t>np</w:t>
            </w:r>
            <w:r>
              <w:rPr>
                <w:rFonts w:ascii="Consolas" w:hAnsi="Consolas"/>
                <w:color w:val="000000"/>
                <w:sz w:val="15"/>
              </w:rPr>
              <w:t>.</w:t>
            </w:r>
            <w:r>
              <w:rPr>
                <w:rFonts w:ascii="Consolas" w:hAnsi="Consolas"/>
                <w:color w:val="001080"/>
                <w:sz w:val="15"/>
              </w:rPr>
              <w:t>convolve</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1080"/>
                <w:sz w:val="15"/>
              </w:rPr>
              <w:t>h</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1080"/>
                <w:sz w:val="15"/>
              </w:rPr>
              <w:t>N</w:t>
            </w:r>
            <w:r>
              <w:rPr>
                <w:rFonts w:ascii="Consolas" w:hAnsi="Consolas"/>
                <w:sz w:val="15"/>
              </w:rPr>
              <w:t>)</w:t>
            </w:r>
          </w:p>
          <w:p>
            <w:pPr>
              <w:keepNext/>
              <w:spacing w:after="0" w:before="0" w:line="240" w:lineRule="auto"/>
            </w:pPr>
            <w:r>
              <w:rPr>
                <w:rFonts w:ascii="Consolas" w:hAnsi="Consolas"/>
                <w:color w:val="A0A0A0"/>
                <w:sz w:val="15"/>
              </w:rPr>
              <w:t xml:space="preserve">11  </w:t>
            </w:r>
          </w:p>
          <w:p>
            <w:pPr>
              <w:keepNext/>
              <w:spacing w:after="0" w:before="0" w:line="240" w:lineRule="auto"/>
            </w:pPr>
            <w:r>
              <w:rPr>
                <w:rFonts w:ascii="Consolas" w:hAnsi="Consolas"/>
                <w:color w:val="A0A0A0"/>
                <w:sz w:val="15"/>
              </w:rPr>
              <w:t xml:space="preserve">12  </w:t>
            </w:r>
            <w:r>
              <w:rPr>
                <w:rFonts w:ascii="Consolas" w:hAnsi="Consolas"/>
                <w:color w:val="0000C0"/>
                <w:sz w:val="15"/>
              </w:rPr>
              <w:t>def</w:t>
            </w:r>
            <w:r>
              <w:rPr>
                <w:rFonts w:ascii="Consolas" w:hAnsi="Consolas"/>
                <w:sz w:val="15"/>
              </w:rPr>
              <w:t xml:space="preserve"> </w:t>
            </w:r>
            <w:r>
              <w:rPr>
                <w:rFonts w:ascii="Consolas" w:hAnsi="Consolas"/>
                <w:color w:val="795E26"/>
                <w:sz w:val="15"/>
              </w:rPr>
              <w:t>runway_coverage</w:t>
            </w:r>
            <w:r>
              <w:rPr>
                <w:rFonts w:ascii="Consolas" w:hAnsi="Consolas"/>
                <w:sz w:val="15"/>
              </w:rPr>
              <w:t>(</w:t>
            </w:r>
            <w:r>
              <w:rPr>
                <w:rFonts w:ascii="Consolas" w:hAnsi="Consolas"/>
                <w:color w:val="001080"/>
                <w:sz w:val="15"/>
              </w:rPr>
              <w:t>p_by_speed</w:t>
            </w:r>
            <w:r>
              <w:rPr>
                <w:rFonts w:ascii="Consolas" w:hAnsi="Consolas"/>
                <w:sz w:val="15"/>
              </w:rPr>
              <w:t>,</w:t>
            </w:r>
            <w:r>
              <w:rPr>
                <w:rFonts w:ascii="Consolas" w:hAnsi="Consolas"/>
                <w:sz w:val="15"/>
              </w:rPr>
              <w:t xml:space="preserve"> </w:t>
            </w:r>
            <w:r>
              <w:rPr>
                <w:rFonts w:ascii="Consolas" w:hAnsi="Consolas"/>
                <w:color w:val="001080"/>
                <w:sz w:val="15"/>
              </w:rPr>
              <w:t>speeds</w:t>
            </w:r>
            <w:r>
              <w:rPr>
                <w:rFonts w:ascii="Consolas" w:hAnsi="Consolas"/>
                <w:sz w:val="15"/>
              </w:rPr>
              <w:t>,</w:t>
            </w:r>
            <w:r>
              <w:rPr>
                <w:rFonts w:ascii="Consolas" w:hAnsi="Consolas"/>
                <w:sz w:val="15"/>
              </w:rPr>
              <w:t xml:space="preserve"> </w:t>
            </w:r>
            <w:r>
              <w:rPr>
                <w:rFonts w:ascii="Consolas" w:hAnsi="Consolas"/>
                <w:color w:val="001080"/>
                <w:sz w:val="15"/>
              </w:rPr>
              <w:t>limit</w:t>
            </w:r>
            <w:r>
              <w:rPr>
                <w:rFonts w:ascii="Consolas" w:hAnsi="Consolas"/>
                <w:sz w:val="15"/>
              </w:rPr>
              <w:t>,</w:t>
            </w:r>
            <w:r>
              <w:rPr>
                <w:rFonts w:ascii="Consolas" w:hAnsi="Consolas"/>
                <w:sz w:val="15"/>
              </w:rPr>
              <w:t xml:space="preserve"> </w:t>
            </w:r>
            <w:r>
              <w:rPr>
                <w:rFonts w:ascii="Consolas" w:hAnsi="Consolas"/>
                <w:color w:val="001080"/>
                <w:sz w:val="15"/>
              </w:rPr>
              <w:t>n_calm</w:t>
            </w:r>
            <w:r>
              <w:rPr>
                <w:rFonts w:ascii="Consolas" w:hAnsi="Consolas"/>
                <w:sz w:val="15"/>
              </w:rPr>
              <w:t>,</w:t>
            </w:r>
            <w:r>
              <w:rPr>
                <w:rFonts w:ascii="Consolas" w:hAnsi="Consolas"/>
                <w:sz w:val="15"/>
              </w:rPr>
              <w:t xml:space="preserve"> </w:t>
            </w:r>
            <w:r>
              <w:rPr>
                <w:rFonts w:ascii="Consolas" w:hAnsi="Consolas"/>
                <w:color w:val="001080"/>
                <w:sz w:val="15"/>
              </w:rPr>
              <w:t>total</w:t>
            </w:r>
            <w:r>
              <w:rPr>
                <w:rFonts w:ascii="Consolas" w:hAnsi="Consolas"/>
                <w:sz w:val="15"/>
              </w:rPr>
              <w:t>,</w:t>
            </w:r>
            <w:r>
              <w:rPr>
                <w:rFonts w:ascii="Consolas" w:hAnsi="Consolas"/>
                <w:sz w:val="15"/>
              </w:rPr>
              <w:t xml:space="preserve"> </w:t>
            </w:r>
            <w:r>
              <w:rPr>
                <w:rFonts w:ascii="Consolas" w:hAnsi="Consolas"/>
                <w:color w:val="001080"/>
                <w:sz w:val="15"/>
              </w:rPr>
              <w:t>bin_deg</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13  </w:t>
            </w:r>
            <w:r>
              <w:rPr>
                <w:rFonts w:ascii="Consolas" w:hAnsi="Consolas"/>
                <w:sz w:val="15"/>
              </w:rPr>
              <w:t xml:space="preserve">    </w:t>
            </w:r>
            <w:r>
              <w:rPr>
                <w:rFonts w:ascii="Consolas" w:hAnsi="Consolas"/>
                <w:color w:val="001080"/>
                <w:sz w:val="15"/>
              </w:rPr>
              <w:t>acc</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795E26"/>
                <w:sz w:val="15"/>
              </w:rPr>
              <w:t>sum</w:t>
            </w:r>
            <w:r>
              <w:rPr>
                <w:rFonts w:ascii="Consolas" w:hAnsi="Consolas"/>
                <w:sz w:val="15"/>
              </w:rPr>
              <w:t>(</w:t>
            </w:r>
            <w:r>
              <w:rPr>
                <w:rFonts w:ascii="Consolas" w:hAnsi="Consolas"/>
                <w:color w:val="001080"/>
                <w:sz w:val="15"/>
              </w:rPr>
              <w:t>circulant_matrix</w:t>
            </w:r>
            <w:r>
              <w:rPr>
                <w:rFonts w:ascii="Consolas" w:hAnsi="Consolas"/>
                <w:sz w:val="15"/>
              </w:rPr>
              <w:t>(</w:t>
            </w:r>
            <w:r>
              <w:rPr>
                <w:rFonts w:ascii="Consolas" w:hAnsi="Consolas"/>
                <w:color w:val="001080"/>
                <w:sz w:val="15"/>
              </w:rPr>
              <w:t>acceptance_kernel</w:t>
            </w:r>
            <w:r>
              <w:rPr>
                <w:rFonts w:ascii="Consolas" w:hAnsi="Consolas"/>
                <w:sz w:val="15"/>
              </w:rPr>
              <w:t>(</w:t>
            </w:r>
            <w:r>
              <w:rPr>
                <w:rFonts w:ascii="Consolas" w:hAnsi="Consolas"/>
                <w:color w:val="001080"/>
                <w:sz w:val="15"/>
              </w:rPr>
              <w:t>v</w:t>
            </w:r>
            <w:r>
              <w:rPr>
                <w:rFonts w:ascii="Consolas" w:hAnsi="Consolas"/>
                <w:sz w:val="15"/>
              </w:rPr>
              <w:t>,</w:t>
            </w:r>
            <w:r>
              <w:rPr>
                <w:rFonts w:ascii="Consolas" w:hAnsi="Consolas"/>
                <w:sz w:val="15"/>
              </w:rPr>
              <w:t xml:space="preserve"> </w:t>
            </w:r>
            <w:r>
              <w:rPr>
                <w:rFonts w:ascii="Consolas" w:hAnsi="Consolas"/>
                <w:color w:val="001080"/>
                <w:sz w:val="15"/>
              </w:rPr>
              <w:t>limit</w:t>
            </w:r>
            <w:r>
              <w:rPr>
                <w:rFonts w:ascii="Consolas" w:hAnsi="Consolas"/>
                <w:sz w:val="15"/>
              </w:rPr>
              <w:t>,</w:t>
            </w:r>
            <w:r>
              <w:rPr>
                <w:rFonts w:ascii="Consolas" w:hAnsi="Consolas"/>
                <w:sz w:val="15"/>
              </w:rPr>
              <w:t xml:space="preserve"> </w:t>
            </w:r>
            <w:r>
              <w:rPr>
                <w:rFonts w:ascii="Consolas" w:hAnsi="Consolas"/>
                <w:color w:val="098658"/>
                <w:sz w:val="15"/>
              </w:rPr>
              <w:t>36</w:t>
            </w:r>
            <w:r>
              <w:rPr>
                <w:rFonts w:ascii="Consolas" w:hAnsi="Consolas"/>
                <w:sz w:val="15"/>
              </w:rPr>
              <w:t>,</w:t>
            </w:r>
            <w:r>
              <w:rPr>
                <w:rFonts w:ascii="Consolas" w:hAnsi="Consolas"/>
                <w:sz w:val="15"/>
              </w:rPr>
              <w:t xml:space="preserve"> </w:t>
            </w:r>
            <w:r>
              <w:rPr>
                <w:rFonts w:ascii="Consolas" w:hAnsi="Consolas"/>
                <w:color w:val="001080"/>
                <w:sz w:val="15"/>
              </w:rPr>
              <w:t>bin_deg</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p</w:t>
            </w:r>
          </w:p>
          <w:p>
            <w:pPr>
              <w:keepNext/>
              <w:spacing w:after="0" w:before="0" w:line="240" w:lineRule="auto"/>
            </w:pPr>
            <w:r>
              <w:rPr>
                <w:rFonts w:ascii="Consolas" w:hAnsi="Consolas"/>
                <w:color w:val="A0A0A0"/>
                <w:sz w:val="15"/>
              </w:rPr>
              <w:t xml:space="preserve">14  </w:t>
            </w:r>
            <w:r>
              <w:rPr>
                <w:rFonts w:ascii="Consolas" w:hAnsi="Consolas"/>
                <w:sz w:val="15"/>
              </w:rPr>
              <w:t xml:space="preserve">              </w:t>
            </w:r>
            <w:r>
              <w:rPr>
                <w:rFonts w:ascii="Consolas" w:hAnsi="Consolas"/>
                <w:color w:val="0000C0"/>
                <w:sz w:val="15"/>
              </w:rPr>
              <w:t>for</w:t>
            </w:r>
            <w:r>
              <w:rPr>
                <w:rFonts w:ascii="Consolas" w:hAnsi="Consolas"/>
                <w:sz w:val="15"/>
              </w:rPr>
              <w:t xml:space="preserve"> </w:t>
            </w:r>
            <w:r>
              <w:rPr>
                <w:rFonts w:ascii="Consolas" w:hAnsi="Consolas"/>
                <w:color w:val="001080"/>
                <w:sz w:val="15"/>
              </w:rPr>
              <w:t>p</w:t>
            </w:r>
            <w:r>
              <w:rPr>
                <w:rFonts w:ascii="Consolas" w:hAnsi="Consolas"/>
                <w:sz w:val="15"/>
              </w:rPr>
              <w:t>,</w:t>
            </w:r>
            <w:r>
              <w:rPr>
                <w:rFonts w:ascii="Consolas" w:hAnsi="Consolas"/>
                <w:sz w:val="15"/>
              </w:rPr>
              <w:t xml:space="preserve"> </w:t>
            </w:r>
            <w:r>
              <w:rPr>
                <w:rFonts w:ascii="Consolas" w:hAnsi="Consolas"/>
                <w:color w:val="001080"/>
                <w:sz w:val="15"/>
              </w:rPr>
              <w:t>v</w:t>
            </w:r>
            <w:r>
              <w:rPr>
                <w:rFonts w:ascii="Consolas" w:hAnsi="Consolas"/>
                <w:sz w:val="15"/>
              </w:rPr>
              <w:t xml:space="preserve"> </w:t>
            </w:r>
            <w:r>
              <w:rPr>
                <w:rFonts w:ascii="Consolas" w:hAnsi="Consolas"/>
                <w:color w:val="000000"/>
                <w:sz w:val="15"/>
              </w:rPr>
              <w:t>in</w:t>
            </w:r>
            <w:r>
              <w:rPr>
                <w:rFonts w:ascii="Consolas" w:hAnsi="Consolas"/>
                <w:sz w:val="15"/>
              </w:rPr>
              <w:t xml:space="preserve"> </w:t>
            </w:r>
            <w:r>
              <w:rPr>
                <w:rFonts w:ascii="Consolas" w:hAnsi="Consolas"/>
                <w:color w:val="795E26"/>
                <w:sz w:val="15"/>
              </w:rPr>
              <w:t>zip</w:t>
            </w:r>
            <w:r>
              <w:rPr>
                <w:rFonts w:ascii="Consolas" w:hAnsi="Consolas"/>
                <w:sz w:val="15"/>
              </w:rPr>
              <w:t>(</w:t>
            </w:r>
            <w:r>
              <w:rPr>
                <w:rFonts w:ascii="Consolas" w:hAnsi="Consolas"/>
                <w:color w:val="001080"/>
                <w:sz w:val="15"/>
              </w:rPr>
              <w:t>p_by_speed</w:t>
            </w:r>
            <w:r>
              <w:rPr>
                <w:rFonts w:ascii="Consolas" w:hAnsi="Consolas"/>
                <w:sz w:val="15"/>
              </w:rPr>
              <w:t>,</w:t>
            </w:r>
            <w:r>
              <w:rPr>
                <w:rFonts w:ascii="Consolas" w:hAnsi="Consolas"/>
                <w:sz w:val="15"/>
              </w:rPr>
              <w:t xml:space="preserve"> </w:t>
            </w:r>
            <w:r>
              <w:rPr>
                <w:rFonts w:ascii="Consolas" w:hAnsi="Consolas"/>
                <w:color w:val="001080"/>
                <w:sz w:val="15"/>
              </w:rPr>
              <w:t>speeds</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15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sz w:val="15"/>
              </w:rPr>
              <w:t>(</w:t>
            </w:r>
            <w:r>
              <w:rPr>
                <w:rFonts w:ascii="Consolas" w:hAnsi="Consolas"/>
                <w:color w:val="001080"/>
                <w:sz w:val="15"/>
              </w:rPr>
              <w:t>acc</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n_calm</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total</w:t>
            </w:r>
            <w:r>
              <w:rPr>
                <w:rFonts w:ascii="Consolas" w:hAnsi="Consolas"/>
                <w:sz w:val="15"/>
              </w:rPr>
              <w:t xml:space="preserve">                 </w:t>
            </w:r>
            <w:r>
              <w:rPr>
                <w:rFonts w:ascii="Consolas" w:hAnsi="Consolas"/>
                <w:i/>
                <w:color w:val="008000"/>
                <w:sz w:val="15"/>
              </w:rPr>
              <w:t># usability of all 36 headings</w:t>
            </w:r>
          </w:p>
          <w:p>
            <w:pPr>
              <w:keepNext w:val="0"/>
              <w:spacing w:after="0" w:before="0" w:line="240" w:lineRule="auto"/>
            </w:pPr>
            <w:r>
              <w:rPr>
                <w:rFonts w:ascii="Consolas" w:hAnsi="Consolas"/>
                <w:color w:val="A0A0A0"/>
                <w:sz w:val="15"/>
              </w:rPr>
              <w:t xml:space="preserve">16  </w:t>
            </w:r>
          </w:p>
        </w:tc>
      </w:tr>
    </w:tbl>
    <w:p>
      <w:pPr>
        <w:spacing w:after="40"/>
      </w:pPr>
    </w:p>
    <w:p>
      <w:pPr>
        <w:keepNext w:val="0"/>
        <w:jc w:val="both"/>
      </w:pPr>
      <w:r>
        <w:rPr>
          <w:b/>
        </w:rPr>
        <w:t>GUI.</w:t>
      </w:r>
      <w:r>
        <w:t xml:space="preserve"> </w:t>
      </w:r>
      <w:r>
        <w:rPr>
          <w:rFonts w:ascii="Consolas" w:hAnsi="Consolas"/>
          <w:sz w:val="19"/>
        </w:rPr>
        <w:t>gui.py</w:t>
      </w:r>
      <w:r>
        <w:t xml:space="preserve"> (Figure 3) has three views: circular versus linear smoothing of the wind rose for any season and kernel length (with the observations kept and the seam error), runway usability for any crosswind limit and heading, and a free N-point calculator in which the student types x[n], h[n] and N and sees whether the circular result is aliased or equal to the linear one. Run </w:t>
      </w:r>
      <w:r>
        <w:rPr>
          <w:rFonts w:ascii="Consolas" w:hAnsi="Consolas"/>
          <w:sz w:val="19"/>
        </w:rPr>
        <w:t>python run_experiment.py</w:t>
      </w:r>
      <w:r>
        <w:t xml:space="preserve"> and </w:t>
      </w:r>
      <w:r>
        <w:rPr>
          <w:rFonts w:ascii="Consolas" w:hAnsi="Consolas"/>
          <w:sz w:val="19"/>
        </w:rPr>
        <w:t>python gui.py</w:t>
      </w:r>
      <w:r>
        <w:t>.</w:t>
      </w:r>
    </w:p>
    <w:p>
      <w:pPr>
        <w:keepNext/>
        <w:spacing w:before="80" w:after="40"/>
        <w:jc w:val="center"/>
      </w:pPr>
      <w:r>
        <w:drawing>
          <wp:inline xmlns:a="http://schemas.openxmlformats.org/drawingml/2006/main" xmlns:pic="http://schemas.openxmlformats.org/drawingml/2006/picture">
            <wp:extent cx="5220000" cy="2854688"/>
            <wp:docPr id="3" name="Picture 3"/>
            <wp:cNvGraphicFramePr>
              <a:graphicFrameLocks noChangeAspect="1"/>
            </wp:cNvGraphicFramePr>
            <a:graphic>
              <a:graphicData uri="http://schemas.openxmlformats.org/drawingml/2006/picture">
                <pic:pic>
                  <pic:nvPicPr>
                    <pic:cNvPr id="0" name="fig6_gui.png"/>
                    <pic:cNvPicPr/>
                  </pic:nvPicPr>
                  <pic:blipFill>
                    <a:blip r:embed="rId13"/>
                    <a:stretch>
                      <a:fillRect/>
                    </a:stretch>
                  </pic:blipFill>
                  <pic:spPr>
                    <a:xfrm>
                      <a:off x="0" y="0"/>
                      <a:ext cx="5220000" cy="2854688"/>
                    </a:xfrm>
                    <a:prstGeom prst="rect"/>
                  </pic:spPr>
                </pic:pic>
              </a:graphicData>
            </a:graphic>
          </wp:inline>
        </w:drawing>
      </w:r>
    </w:p>
    <w:p>
      <w:pPr>
        <w:pStyle w:val="Caption"/>
        <w:spacing w:after="160" w:before="40"/>
        <w:jc w:val="both"/>
      </w:pPr>
      <w:r>
        <w:rPr>
          <w:b/>
        </w:rPr>
        <w:t xml:space="preserve">Figure 3. </w:t>
      </w:r>
      <w:r>
        <w:rPr>
          <w:b/>
        </w:rPr>
        <w:t>The wind-rose lab: winter histogram smoothed circularly and linearly.</w:t>
      </w:r>
      <w:r>
        <w:t xml:space="preserve">  </w:t>
      </w:r>
      <w:r>
        <w:rPr>
          <w:sz w:val="19"/>
        </w:rPr>
        <w:t>The linear result (orange) drops at both ends; the circular result (blue) does not.</w:t>
      </w:r>
    </w:p>
    <w:p>
      <w:pPr>
        <w:pStyle w:val="Heading1"/>
      </w:pPr>
      <w:r>
        <w:t>6.  Calculations</w:t>
      </w:r>
    </w:p>
    <w:p>
      <w:pPr>
        <w:keepNext/>
        <w:jc w:val="both"/>
      </w:pPr>
      <w:r>
        <w:rPr>
          <w:b/>
        </w:rPr>
        <w:t>Matrix method, N = 4.</w:t>
      </w:r>
      <w:r>
        <w:t xml:space="preserve"> Take the first four histogram bins x = [83, 192, 158, 171] (0° to 30°) and the centred kernel h = [½, ¼, 0, ¼] (h[3] = h[−1] by wraparound). Each row of the circulant matrix is the previous row rotated right:</w:t>
      </w:r>
    </w:p>
    <w:p>
      <w:pPr>
        <w:pStyle w:val="Caption"/>
        <w:keepNext/>
        <w:spacing w:after="60" w:before="120"/>
        <w:jc w:val="center"/>
      </w:pPr>
      <w:r>
        <w:rPr>
          <w:b/>
        </w:rPr>
        <w:t xml:space="preserve">Table 6. </w:t>
      </w:r>
      <w:r>
        <w:rPr>
          <w:b/>
        </w:rPr>
        <w:t>Circular convolution by the circulant-matrix method</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409"/>
        <w:gridCol w:w="2409"/>
        <w:gridCol w:w="2409"/>
        <w:gridCol w:w="2409"/>
      </w:tblGrid>
      <w:tr>
        <w:trPr>
          <w:cantSplit/>
          <w:tblHeader w:val="true"/>
        </w:trPr>
        <w:tc>
          <w:tcPr>
            <w:tcW w:type="dxa" w:w="567"/>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n</w:t>
            </w:r>
          </w:p>
        </w:tc>
        <w:tc>
          <w:tcPr>
            <w:tcW w:type="dxa" w:w="2608"/>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Row of H</w:t>
            </w:r>
          </w:p>
        </w:tc>
        <w:tc>
          <w:tcPr>
            <w:tcW w:type="dxa" w:w="4422"/>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Product with x</w:t>
            </w:r>
          </w:p>
        </w:tc>
        <w:tc>
          <w:tcPr>
            <w:tcW w:type="dxa" w:w="204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y[n]</w:t>
            </w:r>
          </w:p>
        </w:tc>
      </w:tr>
      <w:tr>
        <w:trPr>
          <w:cantSplit/>
        </w:trPr>
        <w:tc>
          <w:tcPr>
            <w:tcW w:type="dxa" w:w="567"/>
            <w:vAlign w:val="center"/>
            <w:tcMar>
              <w:top w:w="40" w:type="dxa"/>
              <w:bottom w:w="40" w:type="dxa"/>
              <w:start w:w="90" w:type="dxa"/>
              <w:end w:w="90" w:type="dxa"/>
            </w:tcMar>
          </w:tcPr>
          <w:p>
            <w:pPr>
              <w:keepNext/>
              <w:spacing w:after="0" w:line="240" w:lineRule="auto"/>
              <w:jc w:val="center"/>
            </w:pPr>
            <w:r>
              <w:rPr>
                <w:sz w:val="18"/>
              </w:rPr>
              <w:t>0</w:t>
            </w:r>
          </w:p>
        </w:tc>
        <w:tc>
          <w:tcPr>
            <w:tcW w:type="dxa" w:w="2608"/>
            <w:vAlign w:val="center"/>
            <w:tcMar>
              <w:top w:w="40" w:type="dxa"/>
              <w:bottom w:w="40" w:type="dxa"/>
              <w:start w:w="90" w:type="dxa"/>
              <w:end w:w="90" w:type="dxa"/>
            </w:tcMar>
          </w:tcPr>
          <w:p>
            <w:pPr>
              <w:keepNext/>
              <w:spacing w:after="0" w:line="240" w:lineRule="auto"/>
              <w:jc w:val="center"/>
            </w:pPr>
            <w:r>
              <w:rPr>
                <w:sz w:val="18"/>
              </w:rPr>
              <w:t>[0.5, 0.25, 0, 0.25]</w:t>
            </w:r>
          </w:p>
        </w:tc>
        <w:tc>
          <w:tcPr>
            <w:tcW w:type="dxa" w:w="4422"/>
            <w:vAlign w:val="center"/>
            <w:tcMar>
              <w:top w:w="40" w:type="dxa"/>
              <w:bottom w:w="40" w:type="dxa"/>
              <w:start w:w="90" w:type="dxa"/>
              <w:end w:w="90" w:type="dxa"/>
            </w:tcMar>
          </w:tcPr>
          <w:p>
            <w:pPr>
              <w:keepNext/>
              <w:spacing w:after="0" w:line="240" w:lineRule="auto"/>
              <w:jc w:val="left"/>
            </w:pPr>
            <w:r>
              <w:rPr>
                <w:sz w:val="18"/>
              </w:rPr>
              <w:t>0.5×83 + 0.25×192 + 0.25×171</w:t>
            </w:r>
          </w:p>
        </w:tc>
        <w:tc>
          <w:tcPr>
            <w:tcW w:type="dxa" w:w="2041"/>
            <w:vAlign w:val="center"/>
            <w:tcMar>
              <w:top w:w="40" w:type="dxa"/>
              <w:bottom w:w="40" w:type="dxa"/>
              <w:start w:w="90" w:type="dxa"/>
              <w:end w:w="90" w:type="dxa"/>
            </w:tcMar>
          </w:tcPr>
          <w:p>
            <w:pPr>
              <w:keepNext/>
              <w:spacing w:after="0" w:line="240" w:lineRule="auto"/>
              <w:jc w:val="center"/>
            </w:pPr>
            <w:r>
              <w:rPr>
                <w:b/>
                <w:sz w:val="18"/>
              </w:rPr>
              <w:t>132.25</w:t>
            </w:r>
          </w:p>
        </w:tc>
      </w:tr>
      <w:tr>
        <w:trPr>
          <w:cantSplit/>
        </w:trPr>
        <w:tc>
          <w:tcPr>
            <w:tcW w:type="dxa" w:w="567"/>
            <w:vAlign w:val="center"/>
            <w:tcMar>
              <w:top w:w="40" w:type="dxa"/>
              <w:bottom w:w="40" w:type="dxa"/>
              <w:start w:w="90" w:type="dxa"/>
              <w:end w:w="90" w:type="dxa"/>
            </w:tcMar>
            <w:shd w:val="clear" w:color="auto" w:fill="F5F4F0"/>
          </w:tcPr>
          <w:p>
            <w:pPr>
              <w:keepNext/>
              <w:spacing w:after="0" w:line="240" w:lineRule="auto"/>
              <w:jc w:val="center"/>
            </w:pPr>
            <w:r>
              <w:rPr>
                <w:sz w:val="18"/>
              </w:rPr>
              <w:t>1</w:t>
            </w:r>
          </w:p>
        </w:tc>
        <w:tc>
          <w:tcPr>
            <w:tcW w:type="dxa" w:w="2608"/>
            <w:vAlign w:val="center"/>
            <w:tcMar>
              <w:top w:w="40" w:type="dxa"/>
              <w:bottom w:w="40" w:type="dxa"/>
              <w:start w:w="90" w:type="dxa"/>
              <w:end w:w="90" w:type="dxa"/>
            </w:tcMar>
            <w:shd w:val="clear" w:color="auto" w:fill="F5F4F0"/>
          </w:tcPr>
          <w:p>
            <w:pPr>
              <w:keepNext/>
              <w:spacing w:after="0" w:line="240" w:lineRule="auto"/>
              <w:jc w:val="center"/>
            </w:pPr>
            <w:r>
              <w:rPr>
                <w:sz w:val="18"/>
              </w:rPr>
              <w:t>[0.25, 0.5, 0.25, 0]</w:t>
            </w:r>
          </w:p>
        </w:tc>
        <w:tc>
          <w:tcPr>
            <w:tcW w:type="dxa" w:w="4422"/>
            <w:vAlign w:val="center"/>
            <w:tcMar>
              <w:top w:w="40" w:type="dxa"/>
              <w:bottom w:w="40" w:type="dxa"/>
              <w:start w:w="90" w:type="dxa"/>
              <w:end w:w="90" w:type="dxa"/>
            </w:tcMar>
            <w:shd w:val="clear" w:color="auto" w:fill="F5F4F0"/>
          </w:tcPr>
          <w:p>
            <w:pPr>
              <w:keepNext/>
              <w:spacing w:after="0" w:line="240" w:lineRule="auto"/>
              <w:jc w:val="left"/>
            </w:pPr>
            <w:r>
              <w:rPr>
                <w:sz w:val="18"/>
              </w:rPr>
              <w:t>0.25×83 + 0.5×192 + 0.25×158</w:t>
            </w:r>
          </w:p>
        </w:tc>
        <w:tc>
          <w:tcPr>
            <w:tcW w:type="dxa" w:w="2041"/>
            <w:vAlign w:val="center"/>
            <w:tcMar>
              <w:top w:w="40" w:type="dxa"/>
              <w:bottom w:w="40" w:type="dxa"/>
              <w:start w:w="90" w:type="dxa"/>
              <w:end w:w="90" w:type="dxa"/>
            </w:tcMar>
            <w:shd w:val="clear" w:color="auto" w:fill="F5F4F0"/>
          </w:tcPr>
          <w:p>
            <w:pPr>
              <w:keepNext/>
              <w:spacing w:after="0" w:line="240" w:lineRule="auto"/>
              <w:jc w:val="center"/>
            </w:pPr>
            <w:r>
              <w:rPr>
                <w:b/>
                <w:sz w:val="18"/>
              </w:rPr>
              <w:t>156.25</w:t>
            </w:r>
          </w:p>
        </w:tc>
      </w:tr>
      <w:tr>
        <w:trPr>
          <w:cantSplit/>
        </w:trPr>
        <w:tc>
          <w:tcPr>
            <w:tcW w:type="dxa" w:w="567"/>
            <w:vAlign w:val="center"/>
            <w:tcMar>
              <w:top w:w="40" w:type="dxa"/>
              <w:bottom w:w="40" w:type="dxa"/>
              <w:start w:w="90" w:type="dxa"/>
              <w:end w:w="90" w:type="dxa"/>
            </w:tcMar>
          </w:tcPr>
          <w:p>
            <w:pPr>
              <w:keepNext/>
              <w:spacing w:after="0" w:line="240" w:lineRule="auto"/>
              <w:jc w:val="center"/>
            </w:pPr>
            <w:r>
              <w:rPr>
                <w:sz w:val="18"/>
              </w:rPr>
              <w:t>2</w:t>
            </w:r>
          </w:p>
        </w:tc>
        <w:tc>
          <w:tcPr>
            <w:tcW w:type="dxa" w:w="2608"/>
            <w:vAlign w:val="center"/>
            <w:tcMar>
              <w:top w:w="40" w:type="dxa"/>
              <w:bottom w:w="40" w:type="dxa"/>
              <w:start w:w="90" w:type="dxa"/>
              <w:end w:w="90" w:type="dxa"/>
            </w:tcMar>
          </w:tcPr>
          <w:p>
            <w:pPr>
              <w:keepNext/>
              <w:spacing w:after="0" w:line="240" w:lineRule="auto"/>
              <w:jc w:val="center"/>
            </w:pPr>
            <w:r>
              <w:rPr>
                <w:sz w:val="18"/>
              </w:rPr>
              <w:t>[0, 0.25, 0.5, 0.25]</w:t>
            </w:r>
          </w:p>
        </w:tc>
        <w:tc>
          <w:tcPr>
            <w:tcW w:type="dxa" w:w="4422"/>
            <w:vAlign w:val="center"/>
            <w:tcMar>
              <w:top w:w="40" w:type="dxa"/>
              <w:bottom w:w="40" w:type="dxa"/>
              <w:start w:w="90" w:type="dxa"/>
              <w:end w:w="90" w:type="dxa"/>
            </w:tcMar>
          </w:tcPr>
          <w:p>
            <w:pPr>
              <w:keepNext/>
              <w:spacing w:after="0" w:line="240" w:lineRule="auto"/>
              <w:jc w:val="left"/>
            </w:pPr>
            <w:r>
              <w:rPr>
                <w:sz w:val="18"/>
              </w:rPr>
              <w:t>0.25×192 + 0.5×158 + 0.25×171</w:t>
            </w:r>
          </w:p>
        </w:tc>
        <w:tc>
          <w:tcPr>
            <w:tcW w:type="dxa" w:w="2041"/>
            <w:vAlign w:val="center"/>
            <w:tcMar>
              <w:top w:w="40" w:type="dxa"/>
              <w:bottom w:w="40" w:type="dxa"/>
              <w:start w:w="90" w:type="dxa"/>
              <w:end w:w="90" w:type="dxa"/>
            </w:tcMar>
          </w:tcPr>
          <w:p>
            <w:pPr>
              <w:keepNext/>
              <w:spacing w:after="0" w:line="240" w:lineRule="auto"/>
              <w:jc w:val="center"/>
            </w:pPr>
            <w:r>
              <w:rPr>
                <w:b/>
                <w:sz w:val="18"/>
              </w:rPr>
              <w:t>169.75</w:t>
            </w:r>
          </w:p>
        </w:tc>
      </w:tr>
      <w:tr>
        <w:trPr>
          <w:cantSplit/>
        </w:trPr>
        <w:tc>
          <w:tcPr>
            <w:tcW w:type="dxa" w:w="567"/>
            <w:vAlign w:val="center"/>
            <w:tcMar>
              <w:top w:w="40" w:type="dxa"/>
              <w:bottom w:w="40" w:type="dxa"/>
              <w:start w:w="90" w:type="dxa"/>
              <w:end w:w="90" w:type="dxa"/>
            </w:tcMar>
            <w:shd w:val="clear" w:color="auto" w:fill="F5F4F0"/>
          </w:tcPr>
          <w:p>
            <w:pPr>
              <w:spacing w:after="0" w:line="240" w:lineRule="auto"/>
              <w:jc w:val="center"/>
            </w:pPr>
            <w:r>
              <w:rPr>
                <w:sz w:val="18"/>
              </w:rPr>
              <w:t>3</w:t>
            </w:r>
          </w:p>
        </w:tc>
        <w:tc>
          <w:tcPr>
            <w:tcW w:type="dxa" w:w="2608"/>
            <w:vAlign w:val="center"/>
            <w:tcMar>
              <w:top w:w="40" w:type="dxa"/>
              <w:bottom w:w="40" w:type="dxa"/>
              <w:start w:w="90" w:type="dxa"/>
              <w:end w:w="90" w:type="dxa"/>
            </w:tcMar>
            <w:shd w:val="clear" w:color="auto" w:fill="F5F4F0"/>
          </w:tcPr>
          <w:p>
            <w:pPr>
              <w:spacing w:after="0" w:line="240" w:lineRule="auto"/>
              <w:jc w:val="center"/>
            </w:pPr>
            <w:r>
              <w:rPr>
                <w:sz w:val="18"/>
              </w:rPr>
              <w:t>[0.25, 0, 0.25, 0.5]</w:t>
            </w:r>
          </w:p>
        </w:tc>
        <w:tc>
          <w:tcPr>
            <w:tcW w:type="dxa" w:w="4422"/>
            <w:vAlign w:val="center"/>
            <w:tcMar>
              <w:top w:w="40" w:type="dxa"/>
              <w:bottom w:w="40" w:type="dxa"/>
              <w:start w:w="90" w:type="dxa"/>
              <w:end w:w="90" w:type="dxa"/>
            </w:tcMar>
            <w:shd w:val="clear" w:color="auto" w:fill="F5F4F0"/>
          </w:tcPr>
          <w:p>
            <w:pPr>
              <w:spacing w:after="0" w:line="240" w:lineRule="auto"/>
              <w:jc w:val="left"/>
            </w:pPr>
            <w:r>
              <w:rPr>
                <w:sz w:val="18"/>
              </w:rPr>
              <w:t>0.25×83 + 0.25×158 + 0.5×171</w:t>
            </w:r>
          </w:p>
        </w:tc>
        <w:tc>
          <w:tcPr>
            <w:tcW w:type="dxa" w:w="2041"/>
            <w:vAlign w:val="center"/>
            <w:tcMar>
              <w:top w:w="40" w:type="dxa"/>
              <w:bottom w:w="40" w:type="dxa"/>
              <w:start w:w="90" w:type="dxa"/>
              <w:end w:w="90" w:type="dxa"/>
            </w:tcMar>
            <w:shd w:val="clear" w:color="auto" w:fill="F5F4F0"/>
          </w:tcPr>
          <w:p>
            <w:pPr>
              <w:spacing w:after="0" w:line="240" w:lineRule="auto"/>
              <w:jc w:val="center"/>
            </w:pPr>
            <w:r>
              <w:rPr>
                <w:b/>
                <w:sz w:val="18"/>
              </w:rPr>
              <w:t>145.75</w:t>
            </w:r>
          </w:p>
        </w:tc>
      </w:tr>
    </w:tbl>
    <w:p>
      <w:pPr>
        <w:spacing w:after="40"/>
      </w:pPr>
    </w:p>
    <w:p>
      <w:pPr>
        <w:keepNext w:val="0"/>
        <w:jc w:val="both"/>
      </w:pPr>
      <w:r>
        <w:t xml:space="preserve">Sum check: Σy = 604 = Σx, so nothing is lost. The linear convolution of the same x with [¼, ½, ¼] has 4 + 3 − 1 = 6 samples, [20.75, 89.50, 156.25, 169.75, 125.00, 42.75]; folding the last sample onto n = 0 and the first onto n = 3 (after aligning the centre) reproduces y exactly. </w:t>
      </w:r>
      <w:r>
        <w:rPr>
          <w:b/>
        </w:rPr>
        <w:t>Crosswind example:</w:t>
      </w:r>
      <w:r>
        <w:t xml:space="preserve"> a 12 kt wind from 240° on runway 09/27 has a crosswind of 12·|sin(240° − 90°)| = 6.0 kt (acceptable), but on runway 14/32 it is 12·|sin(100°)| = 11.8 kt, above the 10 kt limit. These values agree with the program (checked by </w:t>
      </w:r>
      <w:r>
        <w:rPr>
          <w:rFonts w:ascii="Consolas" w:hAnsi="Consolas"/>
          <w:sz w:val="19"/>
        </w:rPr>
        <w:t>test_circular.py</w:t>
      </w:r>
      <w:r>
        <w:t>).</w:t>
      </w:r>
    </w:p>
    <w:p>
      <w:pPr>
        <w:pStyle w:val="Heading1"/>
      </w:pPr>
      <w:r>
        <w:t>7.  Results and Discussion</w:t>
      </w:r>
    </w:p>
    <w:p>
      <w:pPr>
        <w:keepNext/>
        <w:spacing w:before="80" w:after="40"/>
        <w:jc w:val="center"/>
      </w:pPr>
      <w:r>
        <w:drawing>
          <wp:inline xmlns:a="http://schemas.openxmlformats.org/drawingml/2006/main" xmlns:pic="http://schemas.openxmlformats.org/drawingml/2006/picture">
            <wp:extent cx="6120000" cy="3554496"/>
            <wp:docPr id="4" name="Picture 4"/>
            <wp:cNvGraphicFramePr>
              <a:graphicFrameLocks noChangeAspect="1"/>
            </wp:cNvGraphicFramePr>
            <a:graphic>
              <a:graphicData uri="http://schemas.openxmlformats.org/drawingml/2006/picture">
                <pic:pic>
                  <pic:nvPicPr>
                    <pic:cNvPr id="0" name="fig3_smoothing.png"/>
                    <pic:cNvPicPr/>
                  </pic:nvPicPr>
                  <pic:blipFill>
                    <a:blip r:embed="rId14"/>
                    <a:stretch>
                      <a:fillRect/>
                    </a:stretch>
                  </pic:blipFill>
                  <pic:spPr>
                    <a:xfrm>
                      <a:off x="0" y="0"/>
                      <a:ext cx="6120000" cy="3554496"/>
                    </a:xfrm>
                    <a:prstGeom prst="rect"/>
                  </pic:spPr>
                </pic:pic>
              </a:graphicData>
            </a:graphic>
          </wp:inline>
        </w:drawing>
      </w:r>
    </w:p>
    <w:p>
      <w:pPr>
        <w:pStyle w:val="Caption"/>
        <w:keepNext/>
        <w:spacing w:after="160" w:before="40"/>
        <w:jc w:val="both"/>
      </w:pPr>
      <w:r>
        <w:rPr>
          <w:b/>
        </w:rPr>
        <w:t xml:space="preserve">Figure 4. </w:t>
      </w:r>
      <w:r>
        <w:rPr>
          <w:b/>
        </w:rPr>
        <w:t>Smoothing the annual direction histogram.</w:t>
      </w:r>
      <w:r>
        <w:t xml:space="preserve">  </w:t>
      </w:r>
      <w:r>
        <w:rPr>
          <w:sz w:val="19"/>
        </w:rPr>
        <w:t>(a) p[k], its circular smoothing and the same smoothing done by linear convolution; (b) the difference.</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p>
          <w:p>
            <w:pPr>
              <w:pStyle w:val="ListBullet"/>
              <w:spacing w:after="20"/>
            </w:pPr>
            <w:r>
              <w:rPr>
                <w:sz w:val="20"/>
              </w:rPr>
              <w:t>Inside the range the two results are identical (difference 0.0); they differ only at bins 0 and 35 (0° and 350°), by up to 45.5 reports.</w:t>
            </w:r>
          </w:p>
          <w:p>
            <w:pPr>
              <w:pStyle w:val="ListBullet"/>
              <w:spacing w:after="20"/>
            </w:pPr>
            <w:r>
              <w:rPr>
                <w:sz w:val="20"/>
              </w:rPr>
              <w:t>Linear convolution treats the missing neighbours of 0° and 350° as zero and so drags both ends down; it keeps only 7,831.75 of 7,898 reports. Circular convolution uses the true neighbours across north and keeps every report, so it is the correct operation.</w:t>
            </w:r>
          </w:p>
        </w:tc>
      </w:tr>
    </w:tbl>
    <w:p>
      <w:pPr>
        <w:spacing w:after="40"/>
      </w:pPr>
    </w:p>
    <w:p>
      <w:pPr>
        <w:keepNext/>
        <w:spacing w:before="80" w:after="40"/>
        <w:jc w:val="center"/>
      </w:pPr>
      <w:r>
        <w:drawing>
          <wp:inline xmlns:a="http://schemas.openxmlformats.org/drawingml/2006/main" xmlns:pic="http://schemas.openxmlformats.org/drawingml/2006/picture">
            <wp:extent cx="6120000" cy="3673896"/>
            <wp:docPr id="5" name="Picture 5"/>
            <wp:cNvGraphicFramePr>
              <a:graphicFrameLocks noChangeAspect="1"/>
            </wp:cNvGraphicFramePr>
            <a:graphic>
              <a:graphicData uri="http://schemas.openxmlformats.org/drawingml/2006/picture">
                <pic:pic>
                  <pic:nvPicPr>
                    <pic:cNvPr id="0" name="fig4_lin_circ.png"/>
                    <pic:cNvPicPr/>
                  </pic:nvPicPr>
                  <pic:blipFill>
                    <a:blip r:embed="rId15"/>
                    <a:stretch>
                      <a:fillRect/>
                    </a:stretch>
                  </pic:blipFill>
                  <pic:spPr>
                    <a:xfrm>
                      <a:off x="0" y="0"/>
                      <a:ext cx="6120000" cy="3673896"/>
                    </a:xfrm>
                    <a:prstGeom prst="rect"/>
                  </pic:spPr>
                </pic:pic>
              </a:graphicData>
            </a:graphic>
          </wp:inline>
        </w:drawing>
      </w:r>
    </w:p>
    <w:p>
      <w:pPr>
        <w:pStyle w:val="Caption"/>
        <w:keepNext/>
        <w:spacing w:after="160" w:before="40"/>
        <w:jc w:val="both"/>
      </w:pPr>
      <w:r>
        <w:rPr>
          <w:b/>
        </w:rPr>
        <w:t xml:space="preserve">Figure 5. </w:t>
      </w:r>
      <w:r>
        <w:rPr>
          <w:b/>
        </w:rPr>
        <w:t>Linear and circular convolution of the same sequences.</w:t>
      </w:r>
      <w:r>
        <w:t xml:space="preserve">  </w:t>
      </w:r>
      <w:r>
        <w:rPr>
          <w:sz w:val="19"/>
        </w:rPr>
        <w:t>(a) Linear, 38 samples; (b) 36-point circular; (c) 38-point circular after zero padding.</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The two extra linear samples at n = 36 and 37 (shaded) are exactly what 36-point circular convolution adds back onto n = 0 and 1: wrapping (a) modulo 36 reproduces (b) with error 0.0. When both inputs are zero-padded to N = 38 = L + M − 1, the circular result (c) equals the linear one with error 0.0. All three computation methods agreed to within 0.0e+00.</w:t>
            </w:r>
          </w:p>
        </w:tc>
      </w:tr>
    </w:tbl>
    <w:p>
      <w:pPr>
        <w:spacing w:after="40"/>
      </w:pPr>
    </w:p>
    <w:p>
      <w:pPr>
        <w:keepNext/>
        <w:spacing w:before="80" w:after="40"/>
        <w:jc w:val="center"/>
      </w:pPr>
      <w:r>
        <w:drawing>
          <wp:inline xmlns:a="http://schemas.openxmlformats.org/drawingml/2006/main" xmlns:pic="http://schemas.openxmlformats.org/drawingml/2006/picture">
            <wp:extent cx="6120000" cy="2947391"/>
            <wp:docPr id="6" name="Picture 6"/>
            <wp:cNvGraphicFramePr>
              <a:graphicFrameLocks noChangeAspect="1"/>
            </wp:cNvGraphicFramePr>
            <a:graphic>
              <a:graphicData uri="http://schemas.openxmlformats.org/drawingml/2006/picture">
                <pic:pic>
                  <pic:nvPicPr>
                    <pic:cNvPr id="0" name="fig5_runway.png"/>
                    <pic:cNvPicPr/>
                  </pic:nvPicPr>
                  <pic:blipFill>
                    <a:blip r:embed="rId16"/>
                    <a:stretch>
                      <a:fillRect/>
                    </a:stretch>
                  </pic:blipFill>
                  <pic:spPr>
                    <a:xfrm>
                      <a:off x="0" y="0"/>
                      <a:ext cx="6120000" cy="2947391"/>
                    </a:xfrm>
                    <a:prstGeom prst="rect"/>
                  </pic:spPr>
                </pic:pic>
              </a:graphicData>
            </a:graphic>
          </wp:inline>
        </w:drawing>
      </w:r>
    </w:p>
    <w:p>
      <w:pPr>
        <w:pStyle w:val="Caption"/>
        <w:keepNext/>
        <w:spacing w:after="160" w:before="40"/>
        <w:jc w:val="both"/>
      </w:pPr>
      <w:r>
        <w:rPr>
          <w:b/>
        </w:rPr>
        <w:t xml:space="preserve">Figure 6. </w:t>
      </w:r>
      <w:r>
        <w:rPr>
          <w:b/>
        </w:rPr>
        <w:t>Runway usability for every heading.</w:t>
      </w:r>
      <w:r>
        <w:t xml:space="preserve">  </w:t>
      </w:r>
      <w:r>
        <w:rPr>
          <w:sz w:val="19"/>
        </w:rPr>
        <w:t>Each point is a sum of 40 circular convolutions; dotted lines mark Mumbai's two real runways.</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Under the strict 10 kt limit usability ranges from 93.59 % (heading 170°) to 99.53 % (heading 070°). The real main runway 09/27 reaches 99.29 %, within 0.24 points of the optimum, while the cross runway 14/32 gives 95.04 %, just meeting the ICAO 95 % rule, which is consistent with its role as a secondary runway. At 13 kt every heading exceeds 99.3 %, and at 20 kt every heading exceeds 99.97 %: Mumbai's light winds would allow almost any orientation for a long runway. The convolution result matched a brute-force count over all reports to within 0.0e+00.</w:t>
            </w:r>
          </w:p>
        </w:tc>
      </w:tr>
    </w:tbl>
    <w:p>
      <w:pPr>
        <w:spacing w:after="40"/>
      </w:pPr>
    </w:p>
    <w:p>
      <w:pPr>
        <w:pStyle w:val="Caption"/>
        <w:keepNext/>
        <w:spacing w:after="60" w:before="120"/>
        <w:jc w:val="center"/>
      </w:pPr>
      <w:r>
        <w:rPr>
          <w:b/>
        </w:rPr>
        <w:t xml:space="preserve">Table 7. </w:t>
      </w:r>
      <w:r>
        <w:rPr>
          <w:b/>
        </w:rPr>
        <w:t>Summary of results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819"/>
        <w:gridCol w:w="4819"/>
      </w:tblGrid>
      <w:tr>
        <w:trPr>
          <w:cantSplit/>
          <w:tblHeader w:val="true"/>
        </w:trPr>
        <w:tc>
          <w:tcPr>
            <w:tcW w:type="dxa" w:w="5669"/>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Quantity</w:t>
            </w:r>
          </w:p>
        </w:tc>
        <w:tc>
          <w:tcPr>
            <w:tcW w:type="dxa" w:w="3969"/>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Result</w:t>
            </w:r>
          </w:p>
        </w:tc>
      </w:tr>
      <w:tr>
        <w:trPr>
          <w:cantSplit/>
        </w:trPr>
        <w:tc>
          <w:tcPr>
            <w:tcW w:type="dxa" w:w="5669"/>
            <w:vAlign w:val="center"/>
            <w:tcMar>
              <w:top w:w="40" w:type="dxa"/>
              <w:bottom w:w="40" w:type="dxa"/>
              <w:start w:w="90" w:type="dxa"/>
              <w:end w:w="90" w:type="dxa"/>
            </w:tcMar>
          </w:tcPr>
          <w:p>
            <w:pPr>
              <w:keepNext/>
              <w:spacing w:after="0" w:line="240" w:lineRule="auto"/>
              <w:jc w:val="left"/>
            </w:pPr>
            <w:r>
              <w:rPr>
                <w:b/>
                <w:sz w:val="18"/>
              </w:rPr>
              <w:t>Three methods of circular convolution</w:t>
            </w:r>
          </w:p>
        </w:tc>
        <w:tc>
          <w:tcPr>
            <w:tcW w:type="dxa" w:w="3969"/>
            <w:vAlign w:val="center"/>
            <w:tcMar>
              <w:top w:w="40" w:type="dxa"/>
              <w:bottom w:w="40" w:type="dxa"/>
              <w:start w:w="90" w:type="dxa"/>
              <w:end w:w="90" w:type="dxa"/>
            </w:tcMar>
          </w:tcPr>
          <w:p>
            <w:pPr>
              <w:keepNext/>
              <w:spacing w:after="0" w:line="240" w:lineRule="auto"/>
              <w:jc w:val="center"/>
            </w:pPr>
            <w:r>
              <w:rPr>
                <w:sz w:val="18"/>
              </w:rPr>
              <w:t>agree to 0.0e+00</w:t>
            </w:r>
          </w:p>
        </w:tc>
      </w:tr>
      <w:tr>
        <w:trPr>
          <w:cantSplit/>
        </w:trPr>
        <w:tc>
          <w:tcPr>
            <w:tcW w:type="dxa" w:w="5669"/>
            <w:vAlign w:val="center"/>
            <w:tcMar>
              <w:top w:w="40" w:type="dxa"/>
              <w:bottom w:w="40" w:type="dxa"/>
              <w:start w:w="90" w:type="dxa"/>
              <w:end w:w="90" w:type="dxa"/>
            </w:tcMar>
            <w:shd w:val="clear" w:color="auto" w:fill="F5F4F0"/>
          </w:tcPr>
          <w:p>
            <w:pPr>
              <w:keepNext/>
              <w:spacing w:after="0" w:line="240" w:lineRule="auto"/>
              <w:jc w:val="left"/>
            </w:pPr>
            <w:r>
              <w:rPr>
                <w:b/>
                <w:sz w:val="18"/>
              </w:rPr>
              <w:t>Linear wrapped modulo 36 vs circular / zero-padded N = 38 vs linear</w:t>
            </w:r>
          </w:p>
        </w:tc>
        <w:tc>
          <w:tcPr>
            <w:tcW w:type="dxa" w:w="3969"/>
            <w:vAlign w:val="center"/>
            <w:tcMar>
              <w:top w:w="40" w:type="dxa"/>
              <w:bottom w:w="40" w:type="dxa"/>
              <w:start w:w="90" w:type="dxa"/>
              <w:end w:w="90" w:type="dxa"/>
            </w:tcMar>
            <w:shd w:val="clear" w:color="auto" w:fill="F5F4F0"/>
          </w:tcPr>
          <w:p>
            <w:pPr>
              <w:keepNext/>
              <w:spacing w:after="0" w:line="240" w:lineRule="auto"/>
              <w:jc w:val="center"/>
            </w:pPr>
            <w:r>
              <w:rPr>
                <w:sz w:val="18"/>
              </w:rPr>
              <w:t>0.0 / 0.0</w:t>
            </w:r>
          </w:p>
        </w:tc>
      </w:tr>
      <w:tr>
        <w:trPr>
          <w:cantSplit/>
        </w:trPr>
        <w:tc>
          <w:tcPr>
            <w:tcW w:type="dxa" w:w="5669"/>
            <w:vAlign w:val="center"/>
            <w:tcMar>
              <w:top w:w="40" w:type="dxa"/>
              <w:bottom w:w="40" w:type="dxa"/>
              <w:start w:w="90" w:type="dxa"/>
              <w:end w:w="90" w:type="dxa"/>
            </w:tcMar>
          </w:tcPr>
          <w:p>
            <w:pPr>
              <w:keepNext/>
              <w:spacing w:after="0" w:line="240" w:lineRule="auto"/>
              <w:jc w:val="left"/>
            </w:pPr>
            <w:r>
              <w:rPr>
                <w:b/>
                <w:sz w:val="18"/>
              </w:rPr>
              <w:t>Reports kept by circular / linear smoothing</w:t>
            </w:r>
          </w:p>
        </w:tc>
        <w:tc>
          <w:tcPr>
            <w:tcW w:type="dxa" w:w="3969"/>
            <w:vAlign w:val="center"/>
            <w:tcMar>
              <w:top w:w="40" w:type="dxa"/>
              <w:bottom w:w="40" w:type="dxa"/>
              <w:start w:w="90" w:type="dxa"/>
              <w:end w:w="90" w:type="dxa"/>
            </w:tcMar>
          </w:tcPr>
          <w:p>
            <w:pPr>
              <w:keepNext/>
              <w:spacing w:after="0" w:line="240" w:lineRule="auto"/>
              <w:jc w:val="center"/>
            </w:pPr>
            <w:r>
              <w:rPr>
                <w:sz w:val="18"/>
              </w:rPr>
              <w:t>7,898 / 7,831.75 of 7,898</w:t>
            </w:r>
          </w:p>
        </w:tc>
      </w:tr>
      <w:tr>
        <w:trPr>
          <w:cantSplit/>
        </w:trPr>
        <w:tc>
          <w:tcPr>
            <w:tcW w:type="dxa" w:w="5669"/>
            <w:vAlign w:val="center"/>
            <w:tcMar>
              <w:top w:w="40" w:type="dxa"/>
              <w:bottom w:w="40" w:type="dxa"/>
              <w:start w:w="90" w:type="dxa"/>
              <w:end w:w="90" w:type="dxa"/>
            </w:tcMar>
            <w:shd w:val="clear" w:color="auto" w:fill="F5F4F0"/>
          </w:tcPr>
          <w:p>
            <w:pPr>
              <w:keepNext/>
              <w:spacing w:after="0" w:line="240" w:lineRule="auto"/>
              <w:jc w:val="left"/>
            </w:pPr>
            <w:r>
              <w:rPr>
                <w:b/>
                <w:sz w:val="18"/>
              </w:rPr>
              <w:t>Largest seam error of linear smoothing</w:t>
            </w:r>
          </w:p>
        </w:tc>
        <w:tc>
          <w:tcPr>
            <w:tcW w:type="dxa" w:w="3969"/>
            <w:vAlign w:val="center"/>
            <w:tcMar>
              <w:top w:w="40" w:type="dxa"/>
              <w:bottom w:w="40" w:type="dxa"/>
              <w:start w:w="90" w:type="dxa"/>
              <w:end w:w="90" w:type="dxa"/>
            </w:tcMar>
            <w:shd w:val="clear" w:color="auto" w:fill="F5F4F0"/>
          </w:tcPr>
          <w:p>
            <w:pPr>
              <w:keepNext/>
              <w:spacing w:after="0" w:line="240" w:lineRule="auto"/>
              <w:jc w:val="center"/>
            </w:pPr>
            <w:r>
              <w:rPr>
                <w:sz w:val="18"/>
              </w:rPr>
              <w:t>45.5 reports (bins 0 and 35)</w:t>
            </w:r>
          </w:p>
        </w:tc>
      </w:tr>
      <w:tr>
        <w:trPr>
          <w:cantSplit/>
        </w:trPr>
        <w:tc>
          <w:tcPr>
            <w:tcW w:type="dxa" w:w="5669"/>
            <w:vAlign w:val="center"/>
            <w:tcMar>
              <w:top w:w="40" w:type="dxa"/>
              <w:bottom w:w="40" w:type="dxa"/>
              <w:start w:w="90" w:type="dxa"/>
              <w:end w:w="90" w:type="dxa"/>
            </w:tcMar>
          </w:tcPr>
          <w:p>
            <w:pPr>
              <w:keepNext/>
              <w:spacing w:after="0" w:line="240" w:lineRule="auto"/>
              <w:jc w:val="left"/>
            </w:pPr>
            <w:r>
              <w:rPr>
                <w:b/>
                <w:sz w:val="18"/>
              </w:rPr>
              <w:t>Wind-rose mode: winter / monsoon</w:t>
            </w:r>
          </w:p>
        </w:tc>
        <w:tc>
          <w:tcPr>
            <w:tcW w:type="dxa" w:w="3969"/>
            <w:vAlign w:val="center"/>
            <w:tcMar>
              <w:top w:w="40" w:type="dxa"/>
              <w:bottom w:w="40" w:type="dxa"/>
              <w:start w:w="90" w:type="dxa"/>
              <w:end w:w="90" w:type="dxa"/>
            </w:tcMar>
          </w:tcPr>
          <w:p>
            <w:pPr>
              <w:keepNext/>
              <w:spacing w:after="0" w:line="240" w:lineRule="auto"/>
              <w:jc w:val="center"/>
            </w:pPr>
            <w:r>
              <w:rPr>
                <w:sz w:val="18"/>
              </w:rPr>
              <w:t>40° / 240°</w:t>
            </w:r>
          </w:p>
        </w:tc>
      </w:tr>
      <w:tr>
        <w:trPr>
          <w:cantSplit/>
        </w:trPr>
        <w:tc>
          <w:tcPr>
            <w:tcW w:type="dxa" w:w="5669"/>
            <w:vAlign w:val="center"/>
            <w:tcMar>
              <w:top w:w="40" w:type="dxa"/>
              <w:bottom w:w="40" w:type="dxa"/>
              <w:start w:w="90" w:type="dxa"/>
              <w:end w:w="90" w:type="dxa"/>
            </w:tcMar>
            <w:shd w:val="clear" w:color="auto" w:fill="F5F4F0"/>
          </w:tcPr>
          <w:p>
            <w:pPr>
              <w:keepNext/>
              <w:spacing w:after="0" w:line="240" w:lineRule="auto"/>
              <w:jc w:val="left"/>
            </w:pPr>
            <w:r>
              <w:rPr>
                <w:b/>
                <w:sz w:val="18"/>
              </w:rPr>
              <w:t>Best runway heading, 10 kt limit</w:t>
            </w:r>
          </w:p>
        </w:tc>
        <w:tc>
          <w:tcPr>
            <w:tcW w:type="dxa" w:w="3969"/>
            <w:vAlign w:val="center"/>
            <w:tcMar>
              <w:top w:w="40" w:type="dxa"/>
              <w:bottom w:w="40" w:type="dxa"/>
              <w:start w:w="90" w:type="dxa"/>
              <w:end w:w="90" w:type="dxa"/>
            </w:tcMar>
            <w:shd w:val="clear" w:color="auto" w:fill="F5F4F0"/>
          </w:tcPr>
          <w:p>
            <w:pPr>
              <w:keepNext/>
              <w:spacing w:after="0" w:line="240" w:lineRule="auto"/>
              <w:jc w:val="center"/>
            </w:pPr>
            <w:r>
              <w:rPr>
                <w:sz w:val="18"/>
              </w:rPr>
              <w:t>070°/250° (99.53 %)</w:t>
            </w:r>
          </w:p>
        </w:tc>
      </w:tr>
      <w:tr>
        <w:trPr>
          <w:cantSplit/>
        </w:trPr>
        <w:tc>
          <w:tcPr>
            <w:tcW w:type="dxa" w:w="5669"/>
            <w:vAlign w:val="center"/>
            <w:tcMar>
              <w:top w:w="40" w:type="dxa"/>
              <w:bottom w:w="40" w:type="dxa"/>
              <w:start w:w="90" w:type="dxa"/>
              <w:end w:w="90" w:type="dxa"/>
            </w:tcMar>
          </w:tcPr>
          <w:p>
            <w:pPr>
              <w:spacing w:after="0" w:line="240" w:lineRule="auto"/>
              <w:jc w:val="left"/>
            </w:pPr>
            <w:r>
              <w:rPr>
                <w:b/>
                <w:sz w:val="18"/>
              </w:rPr>
              <w:t>Runway 09/27 / 14/32, 10 kt limit</w:t>
            </w:r>
          </w:p>
        </w:tc>
        <w:tc>
          <w:tcPr>
            <w:tcW w:type="dxa" w:w="3969"/>
            <w:vAlign w:val="center"/>
            <w:tcMar>
              <w:top w:w="40" w:type="dxa"/>
              <w:bottom w:w="40" w:type="dxa"/>
              <w:start w:w="90" w:type="dxa"/>
              <w:end w:w="90" w:type="dxa"/>
            </w:tcMar>
          </w:tcPr>
          <w:p>
            <w:pPr>
              <w:spacing w:after="0" w:line="240" w:lineRule="auto"/>
              <w:jc w:val="center"/>
            </w:pPr>
            <w:r>
              <w:rPr>
                <w:sz w:val="18"/>
              </w:rPr>
              <w:t>99.29 % / 95.04 %</w:t>
            </w:r>
          </w:p>
        </w:tc>
      </w:tr>
    </w:tbl>
    <w:p>
      <w:pPr>
        <w:spacing w:after="40"/>
      </w:pPr>
    </w:p>
    <w:p>
      <w:pPr>
        <w:pStyle w:val="Heading1"/>
      </w:pPr>
      <w:r>
        <w:t>8.  Conclusion</w:t>
      </w:r>
    </w:p>
    <w:p>
      <w:pPr>
        <w:keepNext w:val="0"/>
        <w:jc w:val="both"/>
      </w:pPr>
      <w:r>
        <w:t xml:space="preserve">Circular convolution was implemented in three independent ways that agreed exactly, and its relation to linear convolution (time aliasing, removed by zero padding to N ≥ L + M − 1) was confirmed numerically. On real wind data it proved to be not just a mathematical variant but the </w:t>
      </w:r>
      <w:r>
        <w:rPr>
          <w:i/>
        </w:rPr>
        <w:t>correct</w:t>
      </w:r>
      <w:r>
        <w:t xml:space="preserve"> operation for an angular signal: linear smoothing lost observations and distorted the wind rose at north, while circular smoothing kept every report. Expressed as a sum of circular convolutions, the ICAO runway-usability analysis identified 070° as the best heading and showed that Mumbai's main runway is within a fraction of a percent of optimal, while the cross runway is marginal at 10 kt, a result that matches the airport's real layout.</w:t>
      </w:r>
    </w:p>
    <w:p>
      <w:pPr>
        <w:pStyle w:val="Heading1"/>
      </w:pPr>
      <w:r>
        <w:t>9.  Learning Outcomes</w:t>
      </w:r>
    </w:p>
    <w:p>
      <w:pPr>
        <w:pStyle w:val="ListBullet"/>
        <w:jc w:val="both"/>
      </w:pPr>
      <w:r>
        <w:t>Compute N-point circular convolution by the direct formula and by the circulant-matrix method.</w:t>
      </w:r>
    </w:p>
    <w:p>
      <w:pPr>
        <w:pStyle w:val="ListBullet"/>
        <w:jc w:val="both"/>
      </w:pPr>
      <w:r>
        <w:t>Explain time aliasing and choose the zero-padding length that makes circular equal linear convolution.</w:t>
      </w:r>
    </w:p>
    <w:p>
      <w:pPr>
        <w:pStyle w:val="ListBullet"/>
        <w:jc w:val="both"/>
      </w:pPr>
      <w:r>
        <w:t>Recognise periodic and angular signals for which circular processing is required.</w:t>
      </w:r>
    </w:p>
    <w:p>
      <w:pPr>
        <w:pStyle w:val="ListBullet"/>
        <w:jc w:val="both"/>
      </w:pPr>
      <w:r>
        <w:t>Apply circular convolution to a real engineering decision (runway orientation from a wind rose).</w:t>
      </w:r>
    </w:p>
    <w:p>
      <w:pPr>
        <w:pStyle w:val="Heading1"/>
      </w:pPr>
      <w:r>
        <w:t>10.  References</w:t>
      </w:r>
    </w:p>
    <w:p>
      <w:pPr>
        <w:keepNext w:val="0"/>
        <w:spacing w:after="20"/>
        <w:jc w:val="left"/>
      </w:pPr>
      <w:r>
        <w:rPr>
          <w:sz w:val="19"/>
        </w:rPr>
        <w:t xml:space="preserve">[1]  A. V. Oppenheim and R. W. Schafer, </w:t>
      </w:r>
      <w:r>
        <w:rPr>
          <w:i/>
          <w:sz w:val="19"/>
        </w:rPr>
        <w:t>Discrete-Time Signal Processing</w:t>
      </w:r>
      <w:r>
        <w:rPr>
          <w:sz w:val="19"/>
        </w:rPr>
        <w:t>, 3rd ed. Pearson, 2010, ch. 8.</w:t>
      </w:r>
    </w:p>
    <w:p>
      <w:pPr>
        <w:keepNext w:val="0"/>
        <w:spacing w:after="20"/>
        <w:jc w:val="left"/>
      </w:pPr>
      <w:r>
        <w:rPr>
          <w:sz w:val="19"/>
        </w:rPr>
        <w:t xml:space="preserve">[2]  J. G. Proakis and D. G. Manolakis, </w:t>
      </w:r>
      <w:r>
        <w:rPr>
          <w:i/>
          <w:sz w:val="19"/>
        </w:rPr>
        <w:t>Digital Signal Processing</w:t>
      </w:r>
      <w:r>
        <w:rPr>
          <w:sz w:val="19"/>
        </w:rPr>
        <w:t>, 4th ed. Pearson, 2007, ch. 7.</w:t>
      </w:r>
    </w:p>
    <w:p>
      <w:pPr>
        <w:keepNext w:val="0"/>
        <w:spacing w:after="20"/>
        <w:jc w:val="left"/>
      </w:pPr>
      <w:r>
        <w:rPr>
          <w:sz w:val="19"/>
        </w:rPr>
        <w:t xml:space="preserve">[3]  ICAO, </w:t>
      </w:r>
      <w:r>
        <w:rPr>
          <w:i/>
          <w:sz w:val="19"/>
        </w:rPr>
        <w:t>Annex 14 to the Convention on International Civil Aviation, Vol. I: Aerodrome Design and Operations</w:t>
      </w:r>
      <w:r>
        <w:rPr>
          <w:sz w:val="19"/>
        </w:rPr>
        <w:t>, 9th ed., 2022, Sec. 3.1.</w:t>
      </w:r>
    </w:p>
    <w:p>
      <w:pPr>
        <w:keepNext w:val="0"/>
        <w:spacing w:after="20"/>
        <w:jc w:val="left"/>
      </w:pPr>
      <w:r>
        <w:rPr>
          <w:sz w:val="19"/>
        </w:rPr>
        <w:t>[4]  Iowa Environmental Mesonet, “ASOS/METAR data download,” Iowa State University, https://mesonet.agron.iastate.edu.</w:t>
      </w:r>
    </w:p>
    <w:p>
      <w:pPr>
        <w:keepNext w:val="0"/>
        <w:spacing w:after="20"/>
        <w:jc w:val="left"/>
      </w:pPr>
      <w:r>
        <w:rPr>
          <w:sz w:val="19"/>
        </w:rPr>
        <w:t xml:space="preserve">[5]  World Meteorological Organization, </w:t>
      </w:r>
      <w:r>
        <w:rPr>
          <w:i/>
          <w:sz w:val="19"/>
        </w:rPr>
        <w:t>Manual on Codes (WMO-No. 306)</w:t>
      </w:r>
      <w:r>
        <w:rPr>
          <w:sz w:val="19"/>
        </w:rPr>
        <w:t>, Vol. I.1, FM 15 METAR.</w:t>
      </w:r>
    </w:p>
    <w:sectPr w:rsidR="00FC693F" w:rsidRPr="0006063C" w:rsidSect="00034616">
      <w:headerReference w:type="default" r:id="rId9"/>
      <w:footerReference w:type="default" r:id="rId10"/>
      <w:pgSz w:w="11906" w:h="16838"/>
      <w:pgMar w:top="2580" w:right="1134" w:bottom="1134" w:left="1134" w:header="39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638" w:val="right"/>
      </w:tabs>
      <w:pBdr>
        <w:top w:val="single" w:sz="4" w:space="4" w:color="A0A0A0"/>
      </w:pBdr>
    </w:pPr>
    <w:r>
      <w:rPr>
        <w:color w:val="404040"/>
        <w:sz w:val="17"/>
      </w:rPr>
      <w:t>DSP Lab  ·  Experiment 4  ·  Circular Convolution</w:t>
    </w:r>
    <w:r>
      <w:rPr>
        <w:color w:val="404040"/>
        <w:sz w:val="17"/>
      </w:rPr>
      <w:tab/>
      <w:t xml:space="preserve">Page </w:t>
    </w:r>
    <w:r>
      <w:rPr>
        <w:color w:val="404040"/>
        <w:sz w:val="17"/>
      </w:rPr>
      <w:fldChar w:fldCharType="begin"/>
      <w:instrText xml:space="preserve">PAGE</w:instrText>
      <w:fldChar w:fldCharType="end"/>
    </w:r>
    <w:r>
      <w:rPr>
        <w:color w:val="404040"/>
        <w:sz w:val="17"/>
      </w:rPr>
      <w:t xml:space="preserve"> of </w:t>
    </w:r>
    <w:r>
      <w:rPr>
        <w:color w:val="404040"/>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120000" cy="1232716"/>
          <wp:docPr id="1" name="Picture 1"/>
          <wp:cNvGraphicFramePr>
            <a:graphicFrameLocks noChangeAspect="1"/>
          </wp:cNvGraphicFramePr>
          <a:graphic>
            <a:graphicData uri="http://schemas.openxmlformats.org/drawingml/2006/picture">
              <pic:pic>
                <pic:nvPicPr>
                  <pic:cNvPr id="0" name="sit_header.jpeg"/>
                  <pic:cNvPicPr/>
                </pic:nvPicPr>
                <pic:blipFill>
                  <a:blip r:embed="rId1"/>
                  <a:stretch>
                    <a:fillRect/>
                  </a:stretch>
                </pic:blipFill>
                <pic:spPr>
                  <a:xfrm>
                    <a:off x="0" y="0"/>
                    <a:ext cx="6120000" cy="12327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imes New Roman" w:hAnsi="Times New Roman"/>
      <w:b/>
      <w:bCs/>
      <w:i w:val="0"/>
      <w:color w:val="8B1A1A"/>
      <w:sz w:val="27"/>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b/>
      <w:bCs/>
      <w:i w:val="0"/>
      <w:color w:val="1F1F1F"/>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imes New Roman" w:hAnsi="Times New Roman"/>
      <w:b/>
      <w:bCs/>
      <w:i w:val="0"/>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i w:val="0"/>
      <w:color w:val="1F1F1F"/>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