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2541B7" w14:textId="6B17A107" w:rsidR="00602337" w:rsidRDefault="00577695">
      <w:r>
        <w:t>Three observations:</w:t>
      </w:r>
    </w:p>
    <w:p w14:paraId="04897093" w14:textId="27B06197" w:rsidR="00577695" w:rsidRDefault="00577695"/>
    <w:p w14:paraId="349C9B73" w14:textId="60FAE55D" w:rsidR="00577695" w:rsidRDefault="00577695" w:rsidP="00577695">
      <w:pPr>
        <w:pStyle w:val="ListParagraph"/>
        <w:numPr>
          <w:ilvl w:val="0"/>
          <w:numId w:val="1"/>
        </w:numPr>
      </w:pPr>
      <w:r>
        <w:t xml:space="preserve">There is a migration in terms of ride sharing from Personal use to Ride Sharing </w:t>
      </w:r>
    </w:p>
    <w:p w14:paraId="31D9BB20" w14:textId="508926FE" w:rsidR="00577695" w:rsidRDefault="00577695" w:rsidP="00577695">
      <w:pPr>
        <w:pStyle w:val="ListParagraph"/>
        <w:numPr>
          <w:ilvl w:val="0"/>
          <w:numId w:val="1"/>
        </w:numPr>
      </w:pPr>
      <w:r>
        <w:t>The Fares in Urban Areas are 10 times the Rural Fares and Double Suburban Fares.  As shown by the pic charts at 62%, 30% and 6.2 % respectively.</w:t>
      </w:r>
    </w:p>
    <w:p w14:paraId="0AE80AF4" w14:textId="77777777" w:rsidR="00460CAB" w:rsidRDefault="00577695" w:rsidP="00460CAB">
      <w:pPr>
        <w:pStyle w:val="ListParagraph"/>
        <w:numPr>
          <w:ilvl w:val="0"/>
          <w:numId w:val="1"/>
        </w:numPr>
      </w:pPr>
      <w:r>
        <w:t xml:space="preserve">When comparing the number of rides </w:t>
      </w:r>
      <w:r w:rsidR="00460CAB">
        <w:t>the percentages are even more distinct, at 68 % for Urban, 26% for Suburban, 5.3 Rural</w:t>
      </w:r>
    </w:p>
    <w:p w14:paraId="38A9B113" w14:textId="5B34F193" w:rsidR="00577695" w:rsidRDefault="00460CAB" w:rsidP="00460CAB">
      <w:pPr>
        <w:pStyle w:val="ListParagraph"/>
        <w:numPr>
          <w:ilvl w:val="0"/>
          <w:numId w:val="1"/>
        </w:numPr>
      </w:pPr>
      <w:r>
        <w:t>The total number of Drivers by City Type is along the same path, 80.9 Urban City, 16.5%, Rural 2.6%.</w:t>
      </w:r>
      <w:bookmarkStart w:id="0" w:name="_GoBack"/>
      <w:bookmarkEnd w:id="0"/>
      <w:r w:rsidR="00577695">
        <w:t xml:space="preserve"> </w:t>
      </w:r>
    </w:p>
    <w:sectPr w:rsidR="005776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5820"/>
    <w:multiLevelType w:val="hybridMultilevel"/>
    <w:tmpl w:val="DC0405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695"/>
    <w:rsid w:val="001B0182"/>
    <w:rsid w:val="00460CAB"/>
    <w:rsid w:val="00577695"/>
    <w:rsid w:val="008D4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C2FF3"/>
  <w15:chartTrackingRefBased/>
  <w15:docId w15:val="{AB95782F-701E-4227-BBA2-D66C3931C2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6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Dewesh Srivastava</dc:creator>
  <cp:keywords/>
  <dc:description/>
  <cp:lastModifiedBy>Dewesh Srivastava</cp:lastModifiedBy>
  <cp:revision>1</cp:revision>
  <dcterms:created xsi:type="dcterms:W3CDTF">2019-03-03T03:53:00Z</dcterms:created>
  <dcterms:modified xsi:type="dcterms:W3CDTF">2019-03-03T04:08:00Z</dcterms:modified>
</cp:coreProperties>
</file>