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442B69F9" w:rsidR="00762BA2" w:rsidRPr="000B2B6D" w:rsidRDefault="0032389A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 работа №</w:t>
      </w:r>
      <w:r w:rsidR="00605705" w:rsidRPr="000B2B6D">
        <w:rPr>
          <w:b/>
          <w:bCs/>
          <w:szCs w:val="28"/>
        </w:rPr>
        <w:t>2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386585AB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605705">
        <w:rPr>
          <w:b/>
          <w:bCs/>
          <w:szCs w:val="28"/>
        </w:rPr>
        <w:t>Множество как объект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768D7DF4" w14:textId="59AC445B" w:rsidR="00395F40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2419146" w:history="1">
            <w:r w:rsidR="00395F40" w:rsidRPr="00944AA3">
              <w:rPr>
                <w:rStyle w:val="a8"/>
                <w:noProof/>
              </w:rPr>
              <w:t>Цель работы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_Toc182419146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3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2D25DF78" w14:textId="2FCE01CA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47" w:history="1">
            <w:r w:rsidRPr="00944AA3">
              <w:rPr>
                <w:rStyle w:val="a8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D2BE" w14:textId="51E89441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48" w:history="1">
            <w:r w:rsidRPr="00944AA3">
              <w:rPr>
                <w:rStyle w:val="a8"/>
                <w:noProof/>
              </w:rPr>
              <w:t>Контрольные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375D3" w14:textId="2E39327D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49" w:history="1">
            <w:r w:rsidRPr="00944AA3">
              <w:rPr>
                <w:rStyle w:val="a8"/>
                <w:noProof/>
              </w:rPr>
              <w:t>Результаты эксперимента с четырьмя структурами данных на основе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BFF56" w14:textId="14E5C78D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0" w:history="1">
            <w:r w:rsidRPr="00944AA3">
              <w:rPr>
                <w:rStyle w:val="a8"/>
                <w:noProof/>
              </w:rPr>
              <w:t>Результат эксперимента с отслеживанием вызово</w:t>
            </w:r>
            <w:r w:rsidRPr="00944AA3">
              <w:rPr>
                <w:rStyle w:val="a8"/>
                <w:noProof/>
                <w:lang w:eastAsia="ja-JP"/>
              </w:rPr>
              <w:t>в</w:t>
            </w:r>
            <w:r w:rsidRPr="00944AA3">
              <w:rPr>
                <w:rStyle w:val="a8"/>
                <w:noProof/>
              </w:rPr>
              <w:t xml:space="preserve"> функций-членов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F5E5C" w14:textId="5AA2853D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1" w:history="1">
            <w:r w:rsidRPr="00944AA3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3BA47" w14:textId="2A340B82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2" w:history="1">
            <w:r w:rsidRPr="00944AA3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DFAE0" w14:textId="769AD3F0" w:rsidR="00395F40" w:rsidRDefault="00395F4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3" w:history="1">
            <w:r w:rsidRPr="00944AA3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_Toc182419153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0FAE4F5A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DF58BF" w:rsidRDefault="00540CBE" w:rsidP="00DF58BF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2419146"/>
      <w:r>
        <w:lastRenderedPageBreak/>
        <w:t>Цель работы</w:t>
      </w:r>
      <w:bookmarkEnd w:id="0"/>
    </w:p>
    <w:p w14:paraId="1EF25BC6" w14:textId="02055191" w:rsidR="000646E8" w:rsidRPr="000646E8" w:rsidRDefault="00605705" w:rsidP="000646E8">
      <w:r>
        <w:rPr>
          <w:szCs w:val="28"/>
        </w:rPr>
        <w:t>Сравнение процедурного и объектно-ориентированного подходов на примере задачи обработки множеств.</w:t>
      </w:r>
    </w:p>
    <w:p w14:paraId="60D487C1" w14:textId="63F88A67" w:rsidR="00C33D87" w:rsidRDefault="00C33D87" w:rsidP="00C33D87">
      <w:pPr>
        <w:pStyle w:val="1"/>
      </w:pPr>
      <w:bookmarkStart w:id="1" w:name="_Toc182419147"/>
      <w:r>
        <w:t>Описание задания</w:t>
      </w:r>
      <w:bookmarkEnd w:id="1"/>
    </w:p>
    <w:p w14:paraId="252C7B7B" w14:textId="1F84F1A2" w:rsidR="000646E8" w:rsidRDefault="004E7249" w:rsidP="00631C2E">
      <w:pPr>
        <w:rPr>
          <w:rFonts w:cs="Times New Roman"/>
          <w:szCs w:val="28"/>
        </w:rPr>
      </w:pPr>
      <w:r w:rsidRPr="004E7249">
        <w:rPr>
          <w:rFonts w:cs="Times New Roman"/>
          <w:szCs w:val="28"/>
        </w:rPr>
        <w:t>Множество десятичных цифр, которые одновременно принадлежат множествам A и B, а также цифры из множеств C и D</w:t>
      </w:r>
      <w:r w:rsidR="00631C2E">
        <w:rPr>
          <w:rFonts w:cs="Times New Roman"/>
          <w:szCs w:val="28"/>
        </w:rPr>
        <w:t>.</w:t>
      </w:r>
    </w:p>
    <w:p w14:paraId="4A368587" w14:textId="39FC4F1D" w:rsidR="00B71EDA" w:rsidRPr="00922171" w:rsidRDefault="00B71EDA" w:rsidP="00B71EDA">
      <w:pPr>
        <w:ind w:firstLine="708"/>
        <w:rPr>
          <w:rFonts w:eastAsiaTheme="minorEastAsia"/>
          <w:sz w:val="32"/>
          <w:szCs w:val="32"/>
          <w:lang w:val="en-US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en-US"/>
            </w:rPr>
            <m:t>E</m:t>
          </m:r>
          <m:r>
            <w:rPr>
              <w:rFonts w:ascii="Cambria Math" w:hAnsi="Cambria Math" w:cs="Times New Roman"/>
              <w:sz w:val="32"/>
              <w:szCs w:val="32"/>
            </w:rPr>
            <m:t xml:space="preserve"> =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A </m:t>
          </m:r>
          <m:r>
            <w:rPr>
              <w:rFonts w:ascii="Cambria Math" w:hAnsi="Cambria Math" w:cs="Cambria Math"/>
              <w:sz w:val="32"/>
              <w:szCs w:val="32"/>
            </w:rPr>
            <m:t>∧</m:t>
          </m:r>
          <m:r>
            <w:rPr>
              <w:rFonts w:ascii="Cambria Math" w:hAnsi="Cambria Math" w:cs="Times New Roman"/>
              <w:sz w:val="32"/>
              <w:szCs w:val="32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B </m:t>
          </m:r>
          <m:r>
            <w:rPr>
              <w:rFonts w:ascii="Cambria Math" w:hAnsi="Cambria Math" w:cs="Cambria Math"/>
              <w:sz w:val="32"/>
              <w:szCs w:val="32"/>
            </w:rPr>
            <m:t>∨</m:t>
          </m:r>
          <m:r>
            <w:rPr>
              <w:rFonts w:ascii="Cambria Math" w:hAnsi="Cambria Math" w:cs="Cambria Math"/>
              <w:color w:val="222222"/>
              <w:sz w:val="32"/>
              <w:szCs w:val="24"/>
              <w:shd w:val="clear" w:color="auto" w:fill="FFFFFF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C </m:t>
          </m:r>
          <m:r>
            <w:rPr>
              <w:rFonts w:ascii="Cambria Math" w:hAnsi="Cambria Math" w:cs="Cambria Math"/>
              <w:sz w:val="32"/>
              <w:szCs w:val="32"/>
            </w:rPr>
            <m:t>∨</m:t>
          </m:r>
          <m:r>
            <w:rPr>
              <w:rFonts w:ascii="Cambria Math" w:hAnsi="Cambria Math" w:cs="Cambria Math"/>
              <w:color w:val="222222"/>
              <w:sz w:val="32"/>
              <w:szCs w:val="24"/>
              <w:shd w:val="clear" w:color="auto" w:fill="FFFFFF"/>
            </w:rPr>
            <m:t xml:space="preserve"> 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D</m:t>
          </m:r>
        </m:oMath>
      </m:oMathPara>
    </w:p>
    <w:p w14:paraId="1F73D917" w14:textId="766630DE" w:rsidR="00922171" w:rsidRDefault="00922171" w:rsidP="00922171">
      <w:pPr>
        <w:pStyle w:val="1"/>
      </w:pPr>
      <w:bookmarkStart w:id="2" w:name="_Toc182419148"/>
      <w:r>
        <w:t>Контрольные тесты</w:t>
      </w:r>
      <w:bookmarkEnd w:id="2"/>
    </w:p>
    <w:p w14:paraId="6DA77C5A" w14:textId="4EE41268" w:rsidR="00922171" w:rsidRDefault="00922171" w:rsidP="00922171">
      <w:r>
        <w:t xml:space="preserve">В первом примере (Рис. 1) пересечение множеств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 w:rsidRPr="00922171">
        <w:t xml:space="preserve"> </w:t>
      </w:r>
      <w:r>
        <w:t xml:space="preserve">даёт множество из двух элементов. После чего добавляются все элементы из </w:t>
      </w:r>
      <w:r>
        <w:rPr>
          <w:lang w:val="en-US"/>
        </w:rPr>
        <w:t>C</w:t>
      </w:r>
      <w:r w:rsidRPr="00922171">
        <w:t xml:space="preserve"> </w:t>
      </w:r>
      <w:r>
        <w:t xml:space="preserve">и </w:t>
      </w:r>
      <w:r>
        <w:rPr>
          <w:lang w:val="en-US"/>
        </w:rPr>
        <w:t>D</w:t>
      </w:r>
      <w:r>
        <w:t>, так чтобы не было дубликатов.</w:t>
      </w:r>
    </w:p>
    <w:p w14:paraId="3A203A33" w14:textId="4852C17E" w:rsidR="00922171" w:rsidRDefault="00922171" w:rsidP="00922171">
      <w:pPr>
        <w:ind w:firstLine="0"/>
        <w:jc w:val="center"/>
      </w:pPr>
      <w:r>
        <w:rPr>
          <w:noProof/>
        </w:rPr>
        <w:drawing>
          <wp:inline distT="0" distB="0" distL="0" distR="0" wp14:anchorId="1DA545FC" wp14:editId="1EEB5D77">
            <wp:extent cx="4870800" cy="2548800"/>
            <wp:effectExtent l="0" t="0" r="635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800" cy="25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38C6" w14:textId="56CD9192" w:rsidR="00922171" w:rsidRDefault="00922171" w:rsidP="00922171">
      <w:pPr>
        <w:ind w:firstLine="0"/>
        <w:jc w:val="center"/>
      </w:pPr>
      <w:r>
        <w:t>Рисунок 1 – Пример с длиной множества 3</w:t>
      </w:r>
    </w:p>
    <w:p w14:paraId="61327328" w14:textId="77777777" w:rsidR="006B29C1" w:rsidRDefault="006B29C1">
      <w:pPr>
        <w:spacing w:after="160" w:line="259" w:lineRule="auto"/>
        <w:ind w:firstLine="0"/>
        <w:jc w:val="left"/>
      </w:pPr>
      <w:r>
        <w:br w:type="page"/>
      </w:r>
    </w:p>
    <w:p w14:paraId="3E904E1C" w14:textId="6EC6F1AD" w:rsidR="00922171" w:rsidRDefault="00922171" w:rsidP="00922171">
      <w:r>
        <w:lastRenderedPageBreak/>
        <w:t>Во втором примере (Рис. 2) также можно наблюдать обработку дубликатов и корректное выполнение формулы.</w:t>
      </w:r>
    </w:p>
    <w:p w14:paraId="6E2C7079" w14:textId="3B227E3F" w:rsidR="00922171" w:rsidRDefault="00922171" w:rsidP="00922171">
      <w:pPr>
        <w:ind w:firstLine="0"/>
        <w:jc w:val="center"/>
      </w:pPr>
      <w:r>
        <w:rPr>
          <w:noProof/>
        </w:rPr>
        <w:drawing>
          <wp:inline distT="0" distB="0" distL="0" distR="0" wp14:anchorId="19BCFDA2" wp14:editId="06DE72EB">
            <wp:extent cx="5504400" cy="2556000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400" cy="2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1A51" w14:textId="36B340FB" w:rsidR="00922171" w:rsidRDefault="00922171" w:rsidP="00922171">
      <w:pPr>
        <w:ind w:firstLine="0"/>
        <w:jc w:val="center"/>
      </w:pPr>
      <w:r>
        <w:t>Рисунок 2 – Пример с длиной множества 6</w:t>
      </w:r>
    </w:p>
    <w:p w14:paraId="52D6B2A0" w14:textId="4B099DFD" w:rsidR="00D04C34" w:rsidRDefault="00D04C34" w:rsidP="00D04C34">
      <w:r>
        <w:t>В третьем примере (Рис. 3) демонстрируется работа с множествами произвольной длины, введёнными вручную.</w:t>
      </w:r>
    </w:p>
    <w:p w14:paraId="701902DD" w14:textId="48FFDCFB" w:rsidR="00D04C34" w:rsidRDefault="00D04C34" w:rsidP="00D04C34">
      <w:pPr>
        <w:ind w:firstLine="0"/>
        <w:jc w:val="center"/>
      </w:pPr>
      <w:r>
        <w:rPr>
          <w:noProof/>
        </w:rPr>
        <w:drawing>
          <wp:inline distT="0" distB="0" distL="0" distR="0" wp14:anchorId="5FE3AD6C" wp14:editId="1822B74B">
            <wp:extent cx="5601600" cy="2390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30"/>
                    <a:stretch/>
                  </pic:blipFill>
                  <pic:spPr bwMode="auto">
                    <a:xfrm>
                      <a:off x="0" y="0"/>
                      <a:ext cx="5601600" cy="239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5B9B" w14:textId="7550E102" w:rsidR="00D04C34" w:rsidRDefault="00D04C34" w:rsidP="00D04C34">
      <w:pPr>
        <w:ind w:firstLine="0"/>
        <w:jc w:val="center"/>
      </w:pPr>
      <w:r>
        <w:t>Рисунок 3 – Пример ручного ввода множеств</w:t>
      </w:r>
    </w:p>
    <w:p w14:paraId="2F268F36" w14:textId="16A646C5" w:rsidR="00D04C34" w:rsidRPr="00922171" w:rsidRDefault="00D04C34" w:rsidP="00D04C34">
      <w:pPr>
        <w:spacing w:after="160" w:line="259" w:lineRule="auto"/>
        <w:ind w:firstLine="0"/>
        <w:jc w:val="left"/>
      </w:pPr>
      <w:r>
        <w:br w:type="page"/>
      </w:r>
    </w:p>
    <w:p w14:paraId="478D11AD" w14:textId="09EBE6A7" w:rsidR="00922171" w:rsidRPr="00922171" w:rsidRDefault="00605705" w:rsidP="00922171">
      <w:pPr>
        <w:pStyle w:val="1"/>
      </w:pPr>
      <w:bookmarkStart w:id="3" w:name="_Toc182419149"/>
      <w:r>
        <w:lastRenderedPageBreak/>
        <w:t>Результаты эксперимента с четырьмя структурами данных на основе классов</w:t>
      </w:r>
      <w:bookmarkEnd w:id="3"/>
    </w:p>
    <w:p w14:paraId="2024DCBD" w14:textId="294D2715" w:rsidR="00BF5509" w:rsidRPr="00BF5509" w:rsidRDefault="00BF5509" w:rsidP="00BF5509">
      <w:pPr>
        <w:ind w:firstLine="0"/>
        <w:jc w:val="center"/>
      </w:pPr>
      <w:r>
        <w:t>Таблица 1. Результаты измерения времени обработки множеств.</w:t>
      </w:r>
    </w:p>
    <w:tbl>
      <w:tblPr>
        <w:tblStyle w:val="af1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2"/>
      </w:tblGrid>
      <w:tr w:rsidR="00BF5509" w:rsidRPr="00BF5509" w14:paraId="01143DF7" w14:textId="77777777" w:rsidTr="00476403">
        <w:trPr>
          <w:trHeight w:val="567"/>
        </w:trPr>
        <w:tc>
          <w:tcPr>
            <w:tcW w:w="1871" w:type="dxa"/>
            <w:vMerge w:val="restart"/>
            <w:noWrap/>
            <w:vAlign w:val="center"/>
          </w:tcPr>
          <w:p w14:paraId="1C745BF2" w14:textId="2CB0496D" w:rsidR="00BF5509" w:rsidRPr="00BF5509" w:rsidRDefault="00BF5509" w:rsidP="00BF5509">
            <w:pPr>
              <w:spacing w:line="240" w:lineRule="auto"/>
              <w:ind w:firstLine="0"/>
              <w:jc w:val="center"/>
            </w:pPr>
            <w:r>
              <w:t>Мощность множеств</w:t>
            </w:r>
          </w:p>
        </w:tc>
        <w:tc>
          <w:tcPr>
            <w:tcW w:w="7485" w:type="dxa"/>
            <w:gridSpan w:val="4"/>
            <w:noWrap/>
            <w:vAlign w:val="center"/>
          </w:tcPr>
          <w:p w14:paraId="4700B45D" w14:textId="7D414DFD" w:rsidR="00BF5509" w:rsidRPr="00BF5509" w:rsidRDefault="00BF5509" w:rsidP="00BF5509">
            <w:pPr>
              <w:spacing w:line="240" w:lineRule="auto"/>
              <w:ind w:firstLine="0"/>
              <w:jc w:val="center"/>
            </w:pPr>
            <w:r>
              <w:t xml:space="preserve">Количество </w:t>
            </w:r>
            <w:r w:rsidRPr="00BF5509">
              <w:rPr>
                <w:i/>
                <w:iCs/>
              </w:rPr>
              <w:t>наносекунд</w:t>
            </w:r>
            <w:r>
              <w:t xml:space="preserve"> при обработке множеств при различных способах представления</w:t>
            </w:r>
          </w:p>
        </w:tc>
      </w:tr>
      <w:tr w:rsidR="00BF5509" w:rsidRPr="00BF5509" w14:paraId="782AF755" w14:textId="77777777" w:rsidTr="00BF5509">
        <w:trPr>
          <w:trHeight w:val="567"/>
        </w:trPr>
        <w:tc>
          <w:tcPr>
            <w:tcW w:w="1871" w:type="dxa"/>
            <w:vMerge/>
            <w:noWrap/>
            <w:vAlign w:val="center"/>
          </w:tcPr>
          <w:p w14:paraId="0099D6FF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</w:p>
        </w:tc>
        <w:tc>
          <w:tcPr>
            <w:tcW w:w="1871" w:type="dxa"/>
            <w:noWrap/>
            <w:vAlign w:val="center"/>
          </w:tcPr>
          <w:p w14:paraId="28D992D6" w14:textId="6A325481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Массив символов</w:t>
            </w:r>
          </w:p>
        </w:tc>
        <w:tc>
          <w:tcPr>
            <w:tcW w:w="1871" w:type="dxa"/>
            <w:noWrap/>
            <w:vAlign w:val="center"/>
          </w:tcPr>
          <w:p w14:paraId="3DE2E26F" w14:textId="669C0561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Список</w:t>
            </w:r>
          </w:p>
        </w:tc>
        <w:tc>
          <w:tcPr>
            <w:tcW w:w="1871" w:type="dxa"/>
            <w:noWrap/>
            <w:vAlign w:val="center"/>
          </w:tcPr>
          <w:p w14:paraId="4415A0D7" w14:textId="6041E3A3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Массив битов</w:t>
            </w:r>
          </w:p>
        </w:tc>
        <w:tc>
          <w:tcPr>
            <w:tcW w:w="1872" w:type="dxa"/>
            <w:noWrap/>
            <w:vAlign w:val="center"/>
          </w:tcPr>
          <w:p w14:paraId="0CC83877" w14:textId="03165C64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Машинное слово</w:t>
            </w:r>
          </w:p>
        </w:tc>
      </w:tr>
      <w:tr w:rsidR="00BF5509" w:rsidRPr="00BF5509" w14:paraId="2D3C8790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70DC6065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1</w:t>
            </w:r>
          </w:p>
        </w:tc>
        <w:tc>
          <w:tcPr>
            <w:tcW w:w="1871" w:type="dxa"/>
            <w:noWrap/>
            <w:vAlign w:val="center"/>
            <w:hideMark/>
          </w:tcPr>
          <w:p w14:paraId="516AF0C3" w14:textId="0F31A139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606</w:t>
            </w:r>
          </w:p>
        </w:tc>
        <w:tc>
          <w:tcPr>
            <w:tcW w:w="1871" w:type="dxa"/>
            <w:noWrap/>
            <w:vAlign w:val="center"/>
            <w:hideMark/>
          </w:tcPr>
          <w:p w14:paraId="0EA33C3D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471</w:t>
            </w:r>
          </w:p>
        </w:tc>
        <w:tc>
          <w:tcPr>
            <w:tcW w:w="1871" w:type="dxa"/>
            <w:noWrap/>
            <w:vAlign w:val="center"/>
            <w:hideMark/>
          </w:tcPr>
          <w:p w14:paraId="274AAA0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495</w:t>
            </w:r>
          </w:p>
        </w:tc>
        <w:tc>
          <w:tcPr>
            <w:tcW w:w="1872" w:type="dxa"/>
            <w:noWrap/>
            <w:vAlign w:val="center"/>
            <w:hideMark/>
          </w:tcPr>
          <w:p w14:paraId="7668CAE4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244</w:t>
            </w:r>
          </w:p>
        </w:tc>
      </w:tr>
      <w:tr w:rsidR="00BF5509" w:rsidRPr="00BF5509" w14:paraId="54A37274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0629672C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2</w:t>
            </w:r>
          </w:p>
        </w:tc>
        <w:tc>
          <w:tcPr>
            <w:tcW w:w="1871" w:type="dxa"/>
            <w:noWrap/>
            <w:vAlign w:val="center"/>
            <w:hideMark/>
          </w:tcPr>
          <w:p w14:paraId="7D67BDE0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1393</w:t>
            </w:r>
          </w:p>
        </w:tc>
        <w:tc>
          <w:tcPr>
            <w:tcW w:w="1871" w:type="dxa"/>
            <w:noWrap/>
            <w:vAlign w:val="center"/>
            <w:hideMark/>
          </w:tcPr>
          <w:p w14:paraId="0FEC31BD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1479</w:t>
            </w:r>
          </w:p>
        </w:tc>
        <w:tc>
          <w:tcPr>
            <w:tcW w:w="1871" w:type="dxa"/>
            <w:noWrap/>
            <w:vAlign w:val="center"/>
            <w:hideMark/>
          </w:tcPr>
          <w:p w14:paraId="733CE0C5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1153</w:t>
            </w:r>
          </w:p>
        </w:tc>
        <w:tc>
          <w:tcPr>
            <w:tcW w:w="1872" w:type="dxa"/>
            <w:noWrap/>
            <w:vAlign w:val="center"/>
            <w:hideMark/>
          </w:tcPr>
          <w:p w14:paraId="0187DFD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467</w:t>
            </w:r>
          </w:p>
        </w:tc>
      </w:tr>
      <w:tr w:rsidR="00BF5509" w:rsidRPr="00BF5509" w14:paraId="25C82C19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1D6AB831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3</w:t>
            </w:r>
          </w:p>
        </w:tc>
        <w:tc>
          <w:tcPr>
            <w:tcW w:w="1871" w:type="dxa"/>
            <w:noWrap/>
            <w:vAlign w:val="center"/>
            <w:hideMark/>
          </w:tcPr>
          <w:p w14:paraId="2228EBE5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2192</w:t>
            </w:r>
          </w:p>
        </w:tc>
        <w:tc>
          <w:tcPr>
            <w:tcW w:w="1871" w:type="dxa"/>
            <w:noWrap/>
            <w:vAlign w:val="center"/>
            <w:hideMark/>
          </w:tcPr>
          <w:p w14:paraId="16EE7D9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2994</w:t>
            </w:r>
          </w:p>
        </w:tc>
        <w:tc>
          <w:tcPr>
            <w:tcW w:w="1871" w:type="dxa"/>
            <w:noWrap/>
            <w:vAlign w:val="center"/>
            <w:hideMark/>
          </w:tcPr>
          <w:p w14:paraId="5654FC0C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1896</w:t>
            </w:r>
          </w:p>
        </w:tc>
        <w:tc>
          <w:tcPr>
            <w:tcW w:w="1872" w:type="dxa"/>
            <w:noWrap/>
            <w:vAlign w:val="center"/>
            <w:hideMark/>
          </w:tcPr>
          <w:p w14:paraId="15562B4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688</w:t>
            </w:r>
          </w:p>
        </w:tc>
      </w:tr>
      <w:tr w:rsidR="00BF5509" w:rsidRPr="00BF5509" w14:paraId="7E63A37A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0B508FFB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4</w:t>
            </w:r>
          </w:p>
        </w:tc>
        <w:tc>
          <w:tcPr>
            <w:tcW w:w="1871" w:type="dxa"/>
            <w:noWrap/>
            <w:vAlign w:val="center"/>
            <w:hideMark/>
          </w:tcPr>
          <w:p w14:paraId="2CB03BF1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3278</w:t>
            </w:r>
          </w:p>
        </w:tc>
        <w:tc>
          <w:tcPr>
            <w:tcW w:w="1871" w:type="dxa"/>
            <w:noWrap/>
            <w:vAlign w:val="center"/>
            <w:hideMark/>
          </w:tcPr>
          <w:p w14:paraId="7FF8696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6580</w:t>
            </w:r>
          </w:p>
        </w:tc>
        <w:tc>
          <w:tcPr>
            <w:tcW w:w="1871" w:type="dxa"/>
            <w:noWrap/>
            <w:vAlign w:val="center"/>
            <w:hideMark/>
          </w:tcPr>
          <w:p w14:paraId="77EFD6D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2766</w:t>
            </w:r>
          </w:p>
        </w:tc>
        <w:tc>
          <w:tcPr>
            <w:tcW w:w="1872" w:type="dxa"/>
            <w:noWrap/>
            <w:vAlign w:val="center"/>
            <w:hideMark/>
          </w:tcPr>
          <w:p w14:paraId="4711512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938</w:t>
            </w:r>
          </w:p>
        </w:tc>
      </w:tr>
      <w:tr w:rsidR="00BF5509" w:rsidRPr="00BF5509" w14:paraId="58BFE78E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4F837CC0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5</w:t>
            </w:r>
          </w:p>
        </w:tc>
        <w:tc>
          <w:tcPr>
            <w:tcW w:w="1871" w:type="dxa"/>
            <w:noWrap/>
            <w:vAlign w:val="center"/>
            <w:hideMark/>
          </w:tcPr>
          <w:p w14:paraId="0255AE4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4137</w:t>
            </w:r>
          </w:p>
        </w:tc>
        <w:tc>
          <w:tcPr>
            <w:tcW w:w="1871" w:type="dxa"/>
            <w:noWrap/>
            <w:vAlign w:val="center"/>
            <w:hideMark/>
          </w:tcPr>
          <w:p w14:paraId="2C0C0CE0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10025</w:t>
            </w:r>
          </w:p>
        </w:tc>
        <w:tc>
          <w:tcPr>
            <w:tcW w:w="1871" w:type="dxa"/>
            <w:noWrap/>
            <w:vAlign w:val="center"/>
            <w:hideMark/>
          </w:tcPr>
          <w:p w14:paraId="6556A57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3601</w:t>
            </w:r>
          </w:p>
        </w:tc>
        <w:tc>
          <w:tcPr>
            <w:tcW w:w="1872" w:type="dxa"/>
            <w:noWrap/>
            <w:vAlign w:val="center"/>
            <w:hideMark/>
          </w:tcPr>
          <w:p w14:paraId="4817EBD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1153</w:t>
            </w:r>
          </w:p>
        </w:tc>
      </w:tr>
      <w:tr w:rsidR="00BF5509" w:rsidRPr="00BF5509" w14:paraId="7D59A41F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552318DD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6</w:t>
            </w:r>
          </w:p>
        </w:tc>
        <w:tc>
          <w:tcPr>
            <w:tcW w:w="1871" w:type="dxa"/>
            <w:noWrap/>
            <w:vAlign w:val="center"/>
            <w:hideMark/>
          </w:tcPr>
          <w:p w14:paraId="3E7DADCD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6833</w:t>
            </w:r>
          </w:p>
        </w:tc>
        <w:tc>
          <w:tcPr>
            <w:tcW w:w="1871" w:type="dxa"/>
            <w:noWrap/>
            <w:vAlign w:val="center"/>
            <w:hideMark/>
          </w:tcPr>
          <w:p w14:paraId="7681714E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14295</w:t>
            </w:r>
          </w:p>
        </w:tc>
        <w:tc>
          <w:tcPr>
            <w:tcW w:w="1871" w:type="dxa"/>
            <w:noWrap/>
            <w:vAlign w:val="center"/>
            <w:hideMark/>
          </w:tcPr>
          <w:p w14:paraId="5EE4A36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4474</w:t>
            </w:r>
          </w:p>
        </w:tc>
        <w:tc>
          <w:tcPr>
            <w:tcW w:w="1872" w:type="dxa"/>
            <w:noWrap/>
            <w:vAlign w:val="center"/>
            <w:hideMark/>
          </w:tcPr>
          <w:p w14:paraId="045CF61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1375</w:t>
            </w:r>
          </w:p>
        </w:tc>
      </w:tr>
      <w:tr w:rsidR="00BF5509" w:rsidRPr="00BF5509" w14:paraId="2033A244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72FA3C4F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7</w:t>
            </w:r>
          </w:p>
        </w:tc>
        <w:tc>
          <w:tcPr>
            <w:tcW w:w="1871" w:type="dxa"/>
            <w:noWrap/>
            <w:vAlign w:val="center"/>
            <w:hideMark/>
          </w:tcPr>
          <w:p w14:paraId="04E89711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7775</w:t>
            </w:r>
          </w:p>
        </w:tc>
        <w:tc>
          <w:tcPr>
            <w:tcW w:w="1871" w:type="dxa"/>
            <w:noWrap/>
            <w:vAlign w:val="center"/>
            <w:hideMark/>
          </w:tcPr>
          <w:p w14:paraId="69F81E19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16884</w:t>
            </w:r>
          </w:p>
        </w:tc>
        <w:tc>
          <w:tcPr>
            <w:tcW w:w="1871" w:type="dxa"/>
            <w:noWrap/>
            <w:vAlign w:val="center"/>
            <w:hideMark/>
          </w:tcPr>
          <w:p w14:paraId="6EA7846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5217</w:t>
            </w:r>
          </w:p>
        </w:tc>
        <w:tc>
          <w:tcPr>
            <w:tcW w:w="1872" w:type="dxa"/>
            <w:noWrap/>
            <w:vAlign w:val="center"/>
            <w:hideMark/>
          </w:tcPr>
          <w:p w14:paraId="2B8ECBF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1556</w:t>
            </w:r>
          </w:p>
        </w:tc>
      </w:tr>
      <w:tr w:rsidR="00BF5509" w:rsidRPr="00BF5509" w14:paraId="7D634E71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77E4D4E1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8</w:t>
            </w:r>
          </w:p>
        </w:tc>
        <w:tc>
          <w:tcPr>
            <w:tcW w:w="1871" w:type="dxa"/>
            <w:noWrap/>
            <w:vAlign w:val="center"/>
            <w:hideMark/>
          </w:tcPr>
          <w:p w14:paraId="20C7B53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8761</w:t>
            </w:r>
          </w:p>
        </w:tc>
        <w:tc>
          <w:tcPr>
            <w:tcW w:w="1871" w:type="dxa"/>
            <w:noWrap/>
            <w:vAlign w:val="center"/>
            <w:hideMark/>
          </w:tcPr>
          <w:p w14:paraId="287F29F0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19868</w:t>
            </w:r>
          </w:p>
        </w:tc>
        <w:tc>
          <w:tcPr>
            <w:tcW w:w="1871" w:type="dxa"/>
            <w:noWrap/>
            <w:vAlign w:val="center"/>
            <w:hideMark/>
          </w:tcPr>
          <w:p w14:paraId="3178AFC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5780</w:t>
            </w:r>
          </w:p>
        </w:tc>
        <w:tc>
          <w:tcPr>
            <w:tcW w:w="1872" w:type="dxa"/>
            <w:noWrap/>
            <w:vAlign w:val="center"/>
            <w:hideMark/>
          </w:tcPr>
          <w:p w14:paraId="7DFD66F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1733</w:t>
            </w:r>
          </w:p>
        </w:tc>
      </w:tr>
      <w:tr w:rsidR="00BF5509" w:rsidRPr="00BF5509" w14:paraId="374902CA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65C5410E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9</w:t>
            </w:r>
          </w:p>
        </w:tc>
        <w:tc>
          <w:tcPr>
            <w:tcW w:w="1871" w:type="dxa"/>
            <w:noWrap/>
            <w:vAlign w:val="center"/>
            <w:hideMark/>
          </w:tcPr>
          <w:p w14:paraId="5B5DA79A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9645</w:t>
            </w:r>
          </w:p>
        </w:tc>
        <w:tc>
          <w:tcPr>
            <w:tcW w:w="1871" w:type="dxa"/>
            <w:noWrap/>
            <w:vAlign w:val="center"/>
            <w:hideMark/>
          </w:tcPr>
          <w:p w14:paraId="32F39FE7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22781</w:t>
            </w:r>
          </w:p>
        </w:tc>
        <w:tc>
          <w:tcPr>
            <w:tcW w:w="1871" w:type="dxa"/>
            <w:noWrap/>
            <w:vAlign w:val="center"/>
            <w:hideMark/>
          </w:tcPr>
          <w:p w14:paraId="474A3C68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6165</w:t>
            </w:r>
          </w:p>
        </w:tc>
        <w:tc>
          <w:tcPr>
            <w:tcW w:w="1872" w:type="dxa"/>
            <w:noWrap/>
            <w:vAlign w:val="center"/>
            <w:hideMark/>
          </w:tcPr>
          <w:p w14:paraId="05FC334F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1894</w:t>
            </w:r>
          </w:p>
        </w:tc>
      </w:tr>
      <w:tr w:rsidR="00BF5509" w:rsidRPr="00BF5509" w14:paraId="68BB27FB" w14:textId="77777777" w:rsidTr="00BF5509">
        <w:trPr>
          <w:trHeight w:val="567"/>
        </w:trPr>
        <w:tc>
          <w:tcPr>
            <w:tcW w:w="1871" w:type="dxa"/>
            <w:noWrap/>
            <w:vAlign w:val="center"/>
            <w:hideMark/>
          </w:tcPr>
          <w:p w14:paraId="06FCD5DB" w14:textId="77777777" w:rsidR="00BF5509" w:rsidRPr="00BF5509" w:rsidRDefault="00BF5509" w:rsidP="00BF5509">
            <w:pPr>
              <w:spacing w:line="240" w:lineRule="auto"/>
              <w:ind w:firstLine="0"/>
              <w:jc w:val="center"/>
            </w:pPr>
            <w:r w:rsidRPr="00BF5509">
              <w:t>10</w:t>
            </w:r>
          </w:p>
        </w:tc>
        <w:tc>
          <w:tcPr>
            <w:tcW w:w="1871" w:type="dxa"/>
            <w:noWrap/>
            <w:vAlign w:val="center"/>
            <w:hideMark/>
          </w:tcPr>
          <w:p w14:paraId="2CA4D733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10553</w:t>
            </w:r>
          </w:p>
        </w:tc>
        <w:tc>
          <w:tcPr>
            <w:tcW w:w="1871" w:type="dxa"/>
            <w:noWrap/>
            <w:vAlign w:val="center"/>
            <w:hideMark/>
          </w:tcPr>
          <w:p w14:paraId="4AE0928C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25820</w:t>
            </w:r>
          </w:p>
        </w:tc>
        <w:tc>
          <w:tcPr>
            <w:tcW w:w="1871" w:type="dxa"/>
            <w:noWrap/>
            <w:vAlign w:val="center"/>
            <w:hideMark/>
          </w:tcPr>
          <w:p w14:paraId="2462E897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6428</w:t>
            </w:r>
          </w:p>
        </w:tc>
        <w:tc>
          <w:tcPr>
            <w:tcW w:w="1872" w:type="dxa"/>
            <w:noWrap/>
            <w:vAlign w:val="center"/>
            <w:hideMark/>
          </w:tcPr>
          <w:p w14:paraId="0181B9A2" w14:textId="77777777" w:rsidR="00BF5509" w:rsidRPr="00BF5509" w:rsidRDefault="00BF5509" w:rsidP="00BF5509">
            <w:pPr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BF5509">
              <w:rPr>
                <w:i/>
                <w:iCs/>
              </w:rPr>
              <w:t>2051</w:t>
            </w:r>
          </w:p>
        </w:tc>
      </w:tr>
    </w:tbl>
    <w:p w14:paraId="2EEB4713" w14:textId="755A7300" w:rsidR="00B71EDA" w:rsidRDefault="00B71EDA" w:rsidP="00D04C34">
      <w:pPr>
        <w:spacing w:before="240"/>
        <w:ind w:firstLine="0"/>
        <w:jc w:val="center"/>
      </w:pPr>
      <w:r>
        <w:t>Диаграмма 1. Оценка измерения времени обработки множеств.</w:t>
      </w:r>
    </w:p>
    <w:p w14:paraId="3DF2AF50" w14:textId="223C5EBD" w:rsidR="00B71EDA" w:rsidRDefault="00B71EDA" w:rsidP="00B71EDA">
      <w:pPr>
        <w:spacing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010B47DD" wp14:editId="57D445F4">
            <wp:extent cx="4146620" cy="3060000"/>
            <wp:effectExtent l="0" t="0" r="635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620" cy="30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1E0221" w14:textId="0FDBB312" w:rsidR="007C129C" w:rsidRDefault="00605705" w:rsidP="007C129C">
      <w:pPr>
        <w:pStyle w:val="1"/>
      </w:pPr>
      <w:bookmarkStart w:id="4" w:name="_Toc182419150"/>
      <w:r>
        <w:lastRenderedPageBreak/>
        <w:t xml:space="preserve">Результат эксперимента </w:t>
      </w:r>
      <w:bookmarkStart w:id="5" w:name="_Hlk182420499"/>
      <w:r>
        <w:t>с отслеживанием вызово</w:t>
      </w:r>
      <w:r w:rsidR="000B2B6D">
        <w:rPr>
          <w:lang w:eastAsia="ja-JP"/>
        </w:rPr>
        <w:t>в</w:t>
      </w:r>
      <w:r>
        <w:t xml:space="preserve"> функций-член</w:t>
      </w:r>
      <w:r w:rsidR="000B2B6D">
        <w:t>ов</w:t>
      </w:r>
      <w:bookmarkEnd w:id="4"/>
      <w:bookmarkEnd w:id="5"/>
    </w:p>
    <w:p w14:paraId="639C2A7A" w14:textId="099A32EB" w:rsidR="00B71EDA" w:rsidRPr="00BF5509" w:rsidRDefault="0042330A" w:rsidP="00BE7554">
      <w:pPr>
        <w:ind w:firstLine="0"/>
        <w:jc w:val="center"/>
      </w:pPr>
      <w:r>
        <w:rPr>
          <w:noProof/>
        </w:rPr>
        <w:drawing>
          <wp:inline distT="0" distB="0" distL="0" distR="0" wp14:anchorId="7BA00B41" wp14:editId="674D5FAF">
            <wp:extent cx="3888000" cy="4802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48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E82D" w14:textId="1DB7D1E5" w:rsidR="007C129C" w:rsidRDefault="00605705" w:rsidP="007C129C">
      <w:pPr>
        <w:pStyle w:val="1"/>
        <w:rPr>
          <w:szCs w:val="28"/>
        </w:rPr>
      </w:pPr>
      <w:bookmarkStart w:id="6" w:name="_Toc182419151"/>
      <w:r>
        <w:rPr>
          <w:szCs w:val="28"/>
        </w:rPr>
        <w:t>Выводы</w:t>
      </w:r>
      <w:bookmarkEnd w:id="6"/>
    </w:p>
    <w:p w14:paraId="7EC93532" w14:textId="508A141D" w:rsidR="00692D1C" w:rsidRDefault="00692D1C" w:rsidP="00692D1C">
      <w:r>
        <w:t xml:space="preserve">В работе была </w:t>
      </w:r>
      <w:r w:rsidR="006E340A">
        <w:t>выполнена</w:t>
      </w:r>
      <w:r>
        <w:t xml:space="preserve"> задача обработки множеств с использованием объектно-ориентированного подхода и были рассмотрены ключевые преимущества этого подхода по сравнению с традиционным процедурным методом. Были реализованы несколько классов, каждый из которых представил множество в различных формах, таких как машинное слово, массив битов, массив символов и связный список.</w:t>
      </w:r>
    </w:p>
    <w:p w14:paraId="1C822BBF" w14:textId="1408B6D6" w:rsidR="00692D1C" w:rsidRPr="00BE7554" w:rsidRDefault="00692D1C" w:rsidP="00692D1C">
      <w:pPr>
        <w:rPr>
          <w:u w:val="single"/>
        </w:rPr>
      </w:pPr>
      <w:r w:rsidRPr="00BE7554">
        <w:rPr>
          <w:u w:val="single"/>
        </w:rPr>
        <w:t>Преимущества объектно-ориентированного подхода:</w:t>
      </w:r>
    </w:p>
    <w:p w14:paraId="279A3C88" w14:textId="3B20A961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>1. Инкапсуляция.</w:t>
      </w:r>
    </w:p>
    <w:p w14:paraId="48D50352" w14:textId="775233CD" w:rsidR="00692D1C" w:rsidRDefault="00692D1C" w:rsidP="00692D1C">
      <w:r>
        <w:t xml:space="preserve">Классы позволяют скрыть внутреннее представление данных и предоставляют чётко определённый интерфейс для работы с множествами. Благодаря этому можно легко изменять способ хранения множества </w:t>
      </w:r>
      <w:r>
        <w:lastRenderedPageBreak/>
        <w:t xml:space="preserve">(например, с массива на </w:t>
      </w:r>
      <w:proofErr w:type="spellStart"/>
      <w:r>
        <w:t>булевый</w:t>
      </w:r>
      <w:proofErr w:type="spellEnd"/>
      <w:r>
        <w:t xml:space="preserve"> массив или машинное слово), не влияя на остальной код.</w:t>
      </w:r>
    </w:p>
    <w:p w14:paraId="1A7BC52C" w14:textId="5706CE2E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>2. Перегрузка операторов.</w:t>
      </w:r>
    </w:p>
    <w:p w14:paraId="2EED3ED3" w14:textId="6CCA0E98" w:rsidR="00692D1C" w:rsidRDefault="00692D1C" w:rsidP="00692D1C">
      <w:r>
        <w:t xml:space="preserve">Благодаря перегрузке операторов (например, </w:t>
      </w:r>
      <w:r w:rsidRPr="00692D1C">
        <w:t>`</w:t>
      </w:r>
      <w:r>
        <w:t>|</w:t>
      </w:r>
      <w:r w:rsidRPr="00692D1C">
        <w:t>`</w:t>
      </w:r>
      <w:r>
        <w:t xml:space="preserve">, </w:t>
      </w:r>
      <w:r w:rsidRPr="00692D1C">
        <w:t>`</w:t>
      </w:r>
      <w:r>
        <w:t>&amp;</w:t>
      </w:r>
      <w:r w:rsidRPr="00692D1C">
        <w:t>`</w:t>
      </w:r>
      <w:r>
        <w:t xml:space="preserve">, </w:t>
      </w:r>
      <w:r w:rsidRPr="00692D1C">
        <w:t>`</w:t>
      </w:r>
      <w:r>
        <w:t>~</w:t>
      </w:r>
      <w:r w:rsidRPr="00692D1C">
        <w:t>`</w:t>
      </w:r>
      <w:r>
        <w:t>), стало возможным выполнять операции объединения, пересечения и дополнения так же просто, как и для встроенных типов данных. Это повышает читаемость и удобство использования кода.</w:t>
      </w:r>
    </w:p>
    <w:p w14:paraId="75E9E0A3" w14:textId="4C042B88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 xml:space="preserve">3. </w:t>
      </w:r>
      <w:proofErr w:type="spellStart"/>
      <w:r w:rsidRPr="00692D1C">
        <w:rPr>
          <w:i/>
          <w:iCs/>
        </w:rPr>
        <w:t>Переиспользование</w:t>
      </w:r>
      <w:proofErr w:type="spellEnd"/>
      <w:r w:rsidRPr="00692D1C">
        <w:rPr>
          <w:i/>
          <w:iCs/>
        </w:rPr>
        <w:t xml:space="preserve"> кода.</w:t>
      </w:r>
    </w:p>
    <w:p w14:paraId="5E8FFCEB" w14:textId="5A7B4F62" w:rsidR="00692D1C" w:rsidRDefault="00692D1C" w:rsidP="00692D1C">
      <w:r>
        <w:t>Объектно-ориентрованное программирование позволяет повторно использовать классы для различных задач и применять единый интерфейс работы с множествами, независимо от способа их хранения. Это облегчает расширение функциональности программы и улучшает её поддержку.</w:t>
      </w:r>
    </w:p>
    <w:p w14:paraId="657F8CA2" w14:textId="69430ADA" w:rsidR="00692D1C" w:rsidRPr="00692D1C" w:rsidRDefault="00692D1C" w:rsidP="00692D1C">
      <w:pPr>
        <w:rPr>
          <w:i/>
          <w:iCs/>
        </w:rPr>
      </w:pPr>
      <w:r w:rsidRPr="00692D1C">
        <w:rPr>
          <w:i/>
          <w:iCs/>
        </w:rPr>
        <w:t>4. Гибкость.</w:t>
      </w:r>
    </w:p>
    <w:p w14:paraId="54E69C29" w14:textId="285BD177" w:rsidR="00692D1C" w:rsidRDefault="00692D1C" w:rsidP="00692D1C">
      <w:r>
        <w:t>Объектно-ориентированный подход позволяет легко добавлять новые методы и расширять функциональность классов без внесения изменений в существующий код. Например, добавление новых методов для обработки множеств не требует переписывания программы, как это было бы при использовании процедурного подхода.</w:t>
      </w:r>
    </w:p>
    <w:p w14:paraId="12670FCE" w14:textId="0BAD750D" w:rsidR="00692D1C" w:rsidRPr="00BE7554" w:rsidRDefault="00692D1C" w:rsidP="00692D1C">
      <w:pPr>
        <w:rPr>
          <w:u w:val="single"/>
        </w:rPr>
      </w:pPr>
      <w:r w:rsidRPr="00BE7554">
        <w:rPr>
          <w:u w:val="single"/>
        </w:rPr>
        <w:t>Сравнение с процедурным подходом:</w:t>
      </w:r>
    </w:p>
    <w:p w14:paraId="1870380F" w14:textId="7C459099" w:rsidR="00F9739D" w:rsidRPr="00F9739D" w:rsidRDefault="00F9739D" w:rsidP="00F9739D">
      <w:r>
        <w:t>При процедурном подходе перегрузка операторов недоступна, что делает код более громоздким и сложным для восприятия при выполнении операций над множествами. Объектно-ориентированный подход, напротив, обеспечивает удобную работу с множествами через перегрузку операторов, что делает взаимодействие с классами более интуитивным.</w:t>
      </w:r>
    </w:p>
    <w:p w14:paraId="16D61AD2" w14:textId="77777777" w:rsidR="00692D1C" w:rsidRDefault="00692D1C" w:rsidP="00692D1C">
      <w:r>
        <w:t>При использовании процедурного подхода управление множествами, как правило, требует написания множества функций, каждая из которых должна быть совместима с выбранным способом представления данных. При изменении структуры данных необходимо менять и функции, что усложняет код и делает его менее гибким.</w:t>
      </w:r>
    </w:p>
    <w:p w14:paraId="2ECF9A9F" w14:textId="77777777" w:rsidR="00692D1C" w:rsidRDefault="00692D1C" w:rsidP="00692D1C">
      <w:r>
        <w:lastRenderedPageBreak/>
        <w:t>Объектно-ориентированный подход, напротив, позволяет создавать абстракции, которые объединяют данные и функции в единый интерфейс (класс). Это минимизирует необходимость в изменении кода при добавлении новых возможностей или при изменении способа представления множества.</w:t>
      </w:r>
    </w:p>
    <w:p w14:paraId="5CBCFB17" w14:textId="3B5A1185" w:rsidR="006E340A" w:rsidRPr="006E340A" w:rsidRDefault="006E340A" w:rsidP="006E340A">
      <w:r w:rsidRPr="006E340A">
        <w:t xml:space="preserve">Однако стоит отметить, что объектно-ориентированный подход может быть несколько медленнее по времени выполнения по сравнению с процедурным подходом. Это связано с дополнительными накладными расходами, возникающими при работе с объектами и вызовами методов. Тем не менее, преимущества ООП, такие как модульность, </w:t>
      </w:r>
      <w:proofErr w:type="spellStart"/>
      <w:r w:rsidRPr="006E340A">
        <w:t>переиспользование</w:t>
      </w:r>
      <w:proofErr w:type="spellEnd"/>
      <w:r w:rsidRPr="006E340A">
        <w:t xml:space="preserve"> кода и удобство разработки, часто перевешивают небольшое снижение производительности в большинстве случаев.</w:t>
      </w:r>
    </w:p>
    <w:p w14:paraId="7F99A3EE" w14:textId="6312411E" w:rsidR="003077D1" w:rsidRDefault="003077D1" w:rsidP="003077D1">
      <w:pPr>
        <w:pStyle w:val="1"/>
      </w:pPr>
      <w:bookmarkStart w:id="7" w:name="_Toc182419152"/>
      <w:r>
        <w:t>Список использ</w:t>
      </w:r>
      <w:r w:rsidR="0098435B">
        <w:t>ованны</w:t>
      </w:r>
      <w:r>
        <w:t>х источников</w:t>
      </w:r>
      <w:bookmarkEnd w:id="7"/>
    </w:p>
    <w:p w14:paraId="1F149CF4" w14:textId="77777777" w:rsidR="00E21B36" w:rsidRDefault="0026258B" w:rsidP="00E21B36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09001F"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57583CB1" w14:textId="1880054F" w:rsidR="00AD57A9" w:rsidRPr="00E21B36" w:rsidRDefault="00E21B36" w:rsidP="00E21B36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>
        <w:rPr>
          <w:rFonts w:cs="Times New Roman"/>
          <w:szCs w:val="28"/>
        </w:rPr>
        <w:t xml:space="preserve">Алгоритмы и структуры данных. Лекции на сайте </w:t>
      </w:r>
      <w:hyperlink r:id="rId13" w:history="1">
        <w:r>
          <w:rPr>
            <w:rStyle w:val="a8"/>
            <w:rFonts w:cs="Times New Roman"/>
            <w:szCs w:val="28"/>
          </w:rPr>
          <w:t>https://vec.etu.ru/moodle/course/view.php?id=13286</w:t>
        </w:r>
      </w:hyperlink>
      <w:r>
        <w:rPr>
          <w:rFonts w:cs="Times New Roman"/>
          <w:szCs w:val="28"/>
        </w:rPr>
        <w:t>.</w:t>
      </w:r>
    </w:p>
    <w:p w14:paraId="081627CF" w14:textId="6FC5956F" w:rsidR="00C251C7" w:rsidRDefault="00C251C7" w:rsidP="00920D83">
      <w:pPr>
        <w:pStyle w:val="1"/>
        <w:ind w:right="-1"/>
      </w:pPr>
      <w:bookmarkStart w:id="8" w:name="_Toc182419153"/>
      <w:r>
        <w:t>Приложение</w:t>
      </w:r>
      <w:bookmarkEnd w:id="8"/>
    </w:p>
    <w:p w14:paraId="7815BF72" w14:textId="308A61D2" w:rsidR="00CA6424" w:rsidRDefault="00BE7554" w:rsidP="00BE7554">
      <w:r>
        <w:t xml:space="preserve">Архив с основным кодом </w:t>
      </w:r>
      <w:r>
        <w:rPr>
          <w:lang w:val="en-US"/>
        </w:rPr>
        <w:t>main</w:t>
      </w:r>
      <w:r w:rsidRPr="00BE7554">
        <w:t>.</w:t>
      </w:r>
      <w:r>
        <w:rPr>
          <w:lang w:val="en-US"/>
        </w:rPr>
        <w:t>zip</w:t>
      </w:r>
      <w:r w:rsidRPr="00BE7554">
        <w:t xml:space="preserve"> (</w:t>
      </w:r>
      <w:r>
        <w:t xml:space="preserve">ветка </w:t>
      </w:r>
      <w:hyperlink r:id="rId14" w:history="1">
        <w:r w:rsidRPr="00133F01">
          <w:rPr>
            <w:rStyle w:val="a8"/>
            <w:lang w:val="en-US"/>
          </w:rPr>
          <w:t>task</w:t>
        </w:r>
        <w:r w:rsidRPr="00133F01">
          <w:rPr>
            <w:rStyle w:val="a8"/>
          </w:rPr>
          <w:t>2</w:t>
        </w:r>
      </w:hyperlink>
      <w:r w:rsidRPr="00BE7554">
        <w:t>)</w:t>
      </w:r>
    </w:p>
    <w:p w14:paraId="25789F8F" w14:textId="19EDFA27" w:rsidR="00BE7554" w:rsidRDefault="00BE7554" w:rsidP="00BE7554">
      <w:r>
        <w:t xml:space="preserve">Архив с кодом для сравнения времени </w:t>
      </w:r>
      <w:r>
        <w:rPr>
          <w:lang w:val="en-US"/>
        </w:rPr>
        <w:t>main</w:t>
      </w:r>
      <w:r w:rsidRPr="00BE7554">
        <w:t>-</w:t>
      </w:r>
      <w:r>
        <w:rPr>
          <w:lang w:val="en-US"/>
        </w:rPr>
        <w:t>test</w:t>
      </w:r>
      <w:r w:rsidRPr="00BE7554">
        <w:t>.</w:t>
      </w:r>
      <w:r>
        <w:rPr>
          <w:lang w:val="en-US"/>
        </w:rPr>
        <w:t>zip</w:t>
      </w:r>
      <w:r w:rsidRPr="00BE7554">
        <w:t xml:space="preserve"> (</w:t>
      </w:r>
      <w:r>
        <w:t xml:space="preserve">ветка </w:t>
      </w:r>
      <w:hyperlink r:id="rId15" w:history="1">
        <w:r w:rsidRPr="00133F01">
          <w:rPr>
            <w:rStyle w:val="a8"/>
            <w:lang w:val="en-US"/>
          </w:rPr>
          <w:t>task</w:t>
        </w:r>
        <w:r w:rsidRPr="00133F01">
          <w:rPr>
            <w:rStyle w:val="a8"/>
          </w:rPr>
          <w:t>2_</w:t>
        </w:r>
        <w:r w:rsidRPr="00133F01">
          <w:rPr>
            <w:rStyle w:val="a8"/>
            <w:lang w:val="en-US"/>
          </w:rPr>
          <w:t>tests</w:t>
        </w:r>
      </w:hyperlink>
      <w:r w:rsidRPr="00BE7554">
        <w:t>)</w:t>
      </w:r>
    </w:p>
    <w:p w14:paraId="3A03D6D2" w14:textId="776A4ED7" w:rsidR="00BE7554" w:rsidRPr="00133F01" w:rsidRDefault="00BE7554" w:rsidP="00BE7554">
      <w:r>
        <w:t xml:space="preserve">Архив с кодом </w:t>
      </w:r>
      <w:r w:rsidR="00A938E3">
        <w:t>для</w:t>
      </w:r>
      <w:r w:rsidR="00133F01" w:rsidRPr="00133F01">
        <w:t xml:space="preserve"> отслеживани</w:t>
      </w:r>
      <w:r w:rsidR="00A938E3">
        <w:t>я</w:t>
      </w:r>
      <w:r w:rsidR="00133F01" w:rsidRPr="00133F01">
        <w:t xml:space="preserve"> вызов</w:t>
      </w:r>
      <w:r w:rsidR="00A938E3">
        <w:t>а</w:t>
      </w:r>
      <w:r w:rsidR="00133F01" w:rsidRPr="00133F01">
        <w:t xml:space="preserve"> функций-членов</w:t>
      </w:r>
      <w:r w:rsidR="00133F01">
        <w:t xml:space="preserve"> </w:t>
      </w:r>
      <w:r w:rsidR="00133F01">
        <w:rPr>
          <w:lang w:val="en-US"/>
        </w:rPr>
        <w:t>main</w:t>
      </w:r>
      <w:r w:rsidR="00133F01" w:rsidRPr="00133F01">
        <w:t>-</w:t>
      </w:r>
      <w:r w:rsidR="00133F01">
        <w:rPr>
          <w:lang w:val="en-US"/>
        </w:rPr>
        <w:t>image</w:t>
      </w:r>
      <w:r w:rsidR="00133F01" w:rsidRPr="00133F01">
        <w:t>.</w:t>
      </w:r>
      <w:r w:rsidR="00133F01">
        <w:rPr>
          <w:lang w:val="en-US"/>
        </w:rPr>
        <w:t>zip</w:t>
      </w:r>
      <w:r w:rsidR="00133F01" w:rsidRPr="00133F01">
        <w:t xml:space="preserve"> (</w:t>
      </w:r>
      <w:r w:rsidR="00133F01">
        <w:t xml:space="preserve">ветка </w:t>
      </w:r>
      <w:hyperlink r:id="rId16" w:history="1">
        <w:r w:rsidR="00133F01" w:rsidRPr="00133F01">
          <w:rPr>
            <w:rStyle w:val="a8"/>
            <w:lang w:val="en-US"/>
          </w:rPr>
          <w:t>task</w:t>
        </w:r>
        <w:r w:rsidR="00133F01" w:rsidRPr="00133F01">
          <w:rPr>
            <w:rStyle w:val="a8"/>
          </w:rPr>
          <w:t>2_</w:t>
        </w:r>
        <w:r w:rsidR="00133F01" w:rsidRPr="00133F01">
          <w:rPr>
            <w:rStyle w:val="a8"/>
            <w:lang w:val="en-US"/>
          </w:rPr>
          <w:t>image</w:t>
        </w:r>
      </w:hyperlink>
      <w:r w:rsidR="00133F01" w:rsidRPr="00133F01">
        <w:t>)</w:t>
      </w:r>
    </w:p>
    <w:sectPr w:rsidR="00BE7554" w:rsidRPr="00133F01" w:rsidSect="00D13155">
      <w:footerReference w:type="default" r:id="rId17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27DB3" w14:textId="77777777" w:rsidR="007D04A7" w:rsidRDefault="007D04A7" w:rsidP="009C61CF">
      <w:pPr>
        <w:spacing w:line="240" w:lineRule="auto"/>
      </w:pPr>
      <w:r>
        <w:separator/>
      </w:r>
    </w:p>
  </w:endnote>
  <w:endnote w:type="continuationSeparator" w:id="0">
    <w:p w14:paraId="0D9BCF1F" w14:textId="77777777" w:rsidR="007D04A7" w:rsidRDefault="007D04A7" w:rsidP="009C61CF">
      <w:pPr>
        <w:spacing w:line="240" w:lineRule="auto"/>
      </w:pPr>
      <w:r>
        <w:continuationSeparator/>
      </w:r>
    </w:p>
  </w:endnote>
  <w:endnote w:type="continuationNotice" w:id="1">
    <w:p w14:paraId="2A4473A1" w14:textId="77777777" w:rsidR="007D04A7" w:rsidRDefault="007D04A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6969C" w14:textId="77777777" w:rsidR="007D04A7" w:rsidRDefault="007D04A7" w:rsidP="009C61CF">
      <w:pPr>
        <w:spacing w:line="240" w:lineRule="auto"/>
      </w:pPr>
      <w:r>
        <w:separator/>
      </w:r>
    </w:p>
  </w:footnote>
  <w:footnote w:type="continuationSeparator" w:id="0">
    <w:p w14:paraId="06F51128" w14:textId="77777777" w:rsidR="007D04A7" w:rsidRDefault="007D04A7" w:rsidP="009C61CF">
      <w:pPr>
        <w:spacing w:line="240" w:lineRule="auto"/>
      </w:pPr>
      <w:r>
        <w:continuationSeparator/>
      </w:r>
    </w:p>
  </w:footnote>
  <w:footnote w:type="continuationNotice" w:id="1">
    <w:p w14:paraId="4CE462BF" w14:textId="77777777" w:rsidR="007D04A7" w:rsidRDefault="007D04A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83273"/>
    <w:rsid w:val="000865B2"/>
    <w:rsid w:val="00086708"/>
    <w:rsid w:val="00087B21"/>
    <w:rsid w:val="0009001F"/>
    <w:rsid w:val="00090B1A"/>
    <w:rsid w:val="0009188E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7F41"/>
    <w:rsid w:val="0026258B"/>
    <w:rsid w:val="002651E0"/>
    <w:rsid w:val="00266029"/>
    <w:rsid w:val="00275410"/>
    <w:rsid w:val="002804D2"/>
    <w:rsid w:val="00282D53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E2AFE"/>
    <w:rsid w:val="003E4C1C"/>
    <w:rsid w:val="003E5780"/>
    <w:rsid w:val="003F41D4"/>
    <w:rsid w:val="003F6714"/>
    <w:rsid w:val="004028F4"/>
    <w:rsid w:val="00404978"/>
    <w:rsid w:val="00406FA1"/>
    <w:rsid w:val="00412891"/>
    <w:rsid w:val="00422D6C"/>
    <w:rsid w:val="0042330A"/>
    <w:rsid w:val="00423E11"/>
    <w:rsid w:val="00425540"/>
    <w:rsid w:val="00425765"/>
    <w:rsid w:val="00430652"/>
    <w:rsid w:val="004352B5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63D5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1B8E"/>
    <w:rsid w:val="00975C3A"/>
    <w:rsid w:val="00977588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60B1"/>
    <w:rsid w:val="009B62EB"/>
    <w:rsid w:val="009C1E8A"/>
    <w:rsid w:val="009C29AF"/>
    <w:rsid w:val="009C61CF"/>
    <w:rsid w:val="009D0A9D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F8B"/>
    <w:rsid w:val="00B36367"/>
    <w:rsid w:val="00B4374D"/>
    <w:rsid w:val="00B43884"/>
    <w:rsid w:val="00B43932"/>
    <w:rsid w:val="00B47193"/>
    <w:rsid w:val="00B5135C"/>
    <w:rsid w:val="00B52A0C"/>
    <w:rsid w:val="00B52CBC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4B65"/>
    <w:rsid w:val="00E06A17"/>
    <w:rsid w:val="00E21B36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1C5A"/>
    <w:rsid w:val="00EC5DD0"/>
    <w:rsid w:val="00ED0E15"/>
    <w:rsid w:val="00ED6E70"/>
    <w:rsid w:val="00EE1AA7"/>
    <w:rsid w:val="00EE4A28"/>
    <w:rsid w:val="00EE5047"/>
    <w:rsid w:val="00EF22FE"/>
    <w:rsid w:val="00EF3974"/>
    <w:rsid w:val="00EF4CCB"/>
    <w:rsid w:val="00EF5C7C"/>
    <w:rsid w:val="00F005B9"/>
    <w:rsid w:val="00F00FDD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726B1"/>
    <w:rsid w:val="00F7499C"/>
    <w:rsid w:val="00F77575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ec.etu.ru/moodle/course/view.php?id=1328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DexTver/AlgorithmsSem3/tree/task2_imag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DexTver/AlgorithmsSem3/tree/task2_tests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exTver/AlgorithmsSem3/tree/task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8</Pages>
  <Words>978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44</cp:revision>
  <dcterms:created xsi:type="dcterms:W3CDTF">2024-09-27T13:15:00Z</dcterms:created>
  <dcterms:modified xsi:type="dcterms:W3CDTF">2024-11-13T17:06:00Z</dcterms:modified>
</cp:coreProperties>
</file>