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9D" w:rsidRPr="00C610BC" w:rsidRDefault="00C7609D" w:rsidP="00C7609D">
      <w:pPr>
        <w:spacing w:after="0" w:line="240" w:lineRule="auto"/>
        <w:ind w:left="-436"/>
        <w:rPr>
          <w:rFonts w:ascii="Arial Narrow" w:eastAsia="Times New Roman" w:hAnsi="Arial Narrow" w:cs="Times New Roman"/>
          <w:b/>
          <w:color w:val="auto"/>
          <w:sz w:val="24"/>
          <w:szCs w:val="24"/>
          <w:lang w:eastAsia="es-CO"/>
        </w:rPr>
      </w:pPr>
      <w:r w:rsidRPr="00C610BC">
        <w:rPr>
          <w:rFonts w:ascii="Arial Narrow" w:hAnsi="Arial Narrow"/>
          <w:b/>
          <w:color w:val="auto"/>
          <w:sz w:val="40"/>
          <w:szCs w:val="40"/>
        </w:rPr>
        <w:t>Nosotros</w:t>
      </w:r>
    </w:p>
    <w:p w:rsidR="00C7609D" w:rsidRPr="00C610BC" w:rsidRDefault="00C7609D" w:rsidP="00C7609D">
      <w:pPr>
        <w:pStyle w:val="Puesto"/>
        <w:spacing w:after="0"/>
        <w:rPr>
          <w:rFonts w:ascii="Arial Narrow" w:eastAsia="Times New Roman" w:hAnsi="Arial Narrow" w:cs="Times New Roman"/>
          <w:b w:val="0"/>
          <w:color w:val="auto"/>
          <w:sz w:val="24"/>
          <w:szCs w:val="24"/>
          <w:lang w:eastAsia="es-CO"/>
        </w:rPr>
      </w:pPr>
    </w:p>
    <w:p w:rsidR="00C7609D" w:rsidRPr="00C610BC" w:rsidRDefault="00C7609D" w:rsidP="00C7609D">
      <w:pPr>
        <w:pStyle w:val="Default"/>
        <w:jc w:val="both"/>
        <w:rPr>
          <w:rFonts w:ascii="Arial Narrow" w:hAnsi="Arial Narrow"/>
          <w:color w:val="auto"/>
          <w:sz w:val="22"/>
          <w:szCs w:val="22"/>
        </w:rPr>
      </w:pPr>
    </w:p>
    <w:p w:rsidR="00C7609D" w:rsidRPr="00C610BC" w:rsidRDefault="00C7609D" w:rsidP="00C7609D">
      <w:pPr>
        <w:pStyle w:val="Textosinformato"/>
        <w:ind w:left="-436"/>
        <w:jc w:val="both"/>
        <w:rPr>
          <w:rFonts w:ascii="Arial Narrow" w:hAnsi="Arial Narrow"/>
          <w:sz w:val="24"/>
          <w:szCs w:val="24"/>
        </w:rPr>
      </w:pPr>
      <w:r w:rsidRPr="00C610BC">
        <w:rPr>
          <w:rFonts w:ascii="Arial Narrow" w:hAnsi="Arial Narrow"/>
          <w:sz w:val="24"/>
          <w:szCs w:val="24"/>
        </w:rPr>
        <w:t>Nuestra compañía fundada en 1930, siendo la de mayor tradición en la Ciudad continua como organización líder por sus modernos procesos  y agilidad en la consecución de calificados arrendatarios, ofreciendo servicios de calidad.</w:t>
      </w:r>
    </w:p>
    <w:p w:rsidR="00C7609D" w:rsidRPr="00C610BC" w:rsidRDefault="00C7609D" w:rsidP="00C7609D">
      <w:pPr>
        <w:pStyle w:val="Textosinformato"/>
        <w:ind w:left="284"/>
        <w:jc w:val="both"/>
        <w:rPr>
          <w:rFonts w:ascii="Arial Narrow" w:hAnsi="Arial Narrow"/>
          <w:sz w:val="24"/>
          <w:szCs w:val="24"/>
        </w:rPr>
      </w:pPr>
    </w:p>
    <w:p w:rsidR="00C7609D" w:rsidRPr="00C610BC" w:rsidRDefault="00C7609D" w:rsidP="00C7609D">
      <w:pPr>
        <w:pStyle w:val="Textosinformato"/>
        <w:numPr>
          <w:ilvl w:val="0"/>
          <w:numId w:val="1"/>
        </w:numPr>
        <w:ind w:left="-153"/>
        <w:jc w:val="both"/>
        <w:rPr>
          <w:rFonts w:ascii="Arial Narrow" w:hAnsi="Arial Narrow"/>
          <w:sz w:val="24"/>
          <w:szCs w:val="24"/>
        </w:rPr>
      </w:pPr>
      <w:r w:rsidRPr="00C610BC">
        <w:rPr>
          <w:rFonts w:ascii="Arial Narrow" w:hAnsi="Arial Narrow"/>
          <w:sz w:val="24"/>
          <w:szCs w:val="24"/>
        </w:rPr>
        <w:t>Un grupo humano comprometido para atenderle con la mayor calidad y profesionalismo.</w:t>
      </w:r>
    </w:p>
    <w:p w:rsidR="00C7609D" w:rsidRPr="00C610BC" w:rsidRDefault="00C7609D" w:rsidP="00C7609D">
      <w:pPr>
        <w:pStyle w:val="Textosinformato"/>
        <w:jc w:val="both"/>
        <w:rPr>
          <w:rFonts w:ascii="Arial Narrow" w:hAnsi="Arial Narrow"/>
          <w:sz w:val="24"/>
          <w:szCs w:val="24"/>
        </w:rPr>
      </w:pPr>
    </w:p>
    <w:p w:rsidR="00C7609D" w:rsidRPr="00C610BC" w:rsidRDefault="00C7609D" w:rsidP="00C7609D">
      <w:pPr>
        <w:pStyle w:val="Textosinformato"/>
        <w:numPr>
          <w:ilvl w:val="0"/>
          <w:numId w:val="1"/>
        </w:numPr>
        <w:ind w:left="-153"/>
        <w:jc w:val="both"/>
        <w:rPr>
          <w:rFonts w:ascii="Arial Narrow" w:hAnsi="Arial Narrow"/>
          <w:sz w:val="24"/>
          <w:szCs w:val="24"/>
        </w:rPr>
      </w:pPr>
      <w:r w:rsidRPr="00C610BC">
        <w:rPr>
          <w:rFonts w:ascii="Arial Narrow" w:hAnsi="Arial Narrow"/>
          <w:sz w:val="24"/>
          <w:szCs w:val="24"/>
        </w:rPr>
        <w:t>Tres oficinas distribuidas estratégicamente en el área metropolitana para brindar atención integral y conseguir su mejor opción de vivienda.</w:t>
      </w:r>
    </w:p>
    <w:p w:rsidR="00C7609D" w:rsidRPr="00C610BC" w:rsidRDefault="00C7609D" w:rsidP="00C7609D">
      <w:pPr>
        <w:pStyle w:val="Prrafodelista"/>
        <w:rPr>
          <w:rFonts w:ascii="Arial Narrow" w:hAnsi="Arial Narrow"/>
          <w:b/>
          <w:bCs/>
          <w:color w:val="auto"/>
          <w:sz w:val="24"/>
          <w:szCs w:val="24"/>
        </w:rPr>
      </w:pPr>
    </w:p>
    <w:p w:rsidR="00C7609D" w:rsidRPr="00C610BC" w:rsidRDefault="00C7609D" w:rsidP="00C7609D">
      <w:pPr>
        <w:pStyle w:val="Textosinformato"/>
        <w:jc w:val="both"/>
        <w:rPr>
          <w:rFonts w:ascii="Arial Narrow" w:hAnsi="Arial Narrow"/>
          <w:sz w:val="24"/>
          <w:szCs w:val="24"/>
        </w:rPr>
      </w:pPr>
    </w:p>
    <w:p w:rsidR="00C7609D" w:rsidRPr="00C610BC" w:rsidRDefault="00C7609D" w:rsidP="00C7609D">
      <w:pPr>
        <w:jc w:val="center"/>
        <w:rPr>
          <w:rFonts w:ascii="Arial Narrow" w:hAnsi="Arial Narrow"/>
          <w:b/>
          <w:color w:val="auto"/>
          <w:sz w:val="40"/>
          <w:szCs w:val="40"/>
        </w:rPr>
      </w:pPr>
      <w:r w:rsidRPr="00C610BC">
        <w:rPr>
          <w:rFonts w:ascii="Arial Narrow" w:hAnsi="Arial Narrow"/>
          <w:b/>
          <w:color w:val="auto"/>
          <w:sz w:val="40"/>
          <w:szCs w:val="40"/>
        </w:rPr>
        <w:t>Misión</w:t>
      </w:r>
    </w:p>
    <w:p w:rsidR="00C7609D" w:rsidRPr="00C610BC" w:rsidRDefault="00C7609D" w:rsidP="00C7609D">
      <w:pPr>
        <w:jc w:val="both"/>
        <w:rPr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>Somos una Empresa de tradición familiar que ofrece servicios inmobiliarios, brindando confianza a las personas y organizaciones de área metropolitana de Bucaramanga, destacándonos por nuestra eficiencia, solidez y reconocimiento en el sector.</w:t>
      </w:r>
    </w:p>
    <w:p w:rsidR="00C7609D" w:rsidRPr="00C610BC" w:rsidRDefault="00C7609D" w:rsidP="00C7609D">
      <w:pPr>
        <w:jc w:val="both"/>
        <w:rPr>
          <w:rFonts w:ascii="Arial Narrow" w:hAnsi="Arial Narrow"/>
          <w:color w:val="auto"/>
        </w:rPr>
      </w:pPr>
    </w:p>
    <w:p w:rsidR="00C7609D" w:rsidRPr="00C610BC" w:rsidRDefault="00C7609D" w:rsidP="00C7609D">
      <w:pPr>
        <w:jc w:val="center"/>
        <w:rPr>
          <w:rFonts w:ascii="Arial Narrow" w:hAnsi="Arial Narrow"/>
          <w:b/>
          <w:color w:val="auto"/>
          <w:sz w:val="40"/>
          <w:szCs w:val="40"/>
        </w:rPr>
      </w:pPr>
      <w:r w:rsidRPr="00C610BC">
        <w:rPr>
          <w:rFonts w:ascii="Arial Narrow" w:hAnsi="Arial Narrow"/>
          <w:b/>
          <w:color w:val="auto"/>
          <w:sz w:val="40"/>
          <w:szCs w:val="40"/>
        </w:rPr>
        <w:t>Visión</w:t>
      </w:r>
    </w:p>
    <w:p w:rsidR="00C7609D" w:rsidRPr="00C610BC" w:rsidRDefault="00C7609D" w:rsidP="00C7609D">
      <w:pPr>
        <w:jc w:val="both"/>
        <w:rPr>
          <w:rFonts w:ascii="Microsoft PhagsPa" w:hAnsi="Microsoft PhagsPa"/>
          <w:color w:val="auto"/>
        </w:rPr>
      </w:pPr>
      <w:r w:rsidRPr="00C610BC">
        <w:rPr>
          <w:rFonts w:ascii="Arial Narrow" w:hAnsi="Arial Narrow"/>
          <w:color w:val="auto"/>
        </w:rPr>
        <w:t>En los próximos 5 años nuestra Empresa familiar consolidara su liderazgo, incrementando su participación en el mercado con la apertura de nuevas sedes, la creación de alianzas estratégicas y la modernización de nuestros estándares de servicios, mediante el fortalecimiento tecnológico, la implementación y mantenimiento de un sistema de gestión de calidad, sustentado en un talento humano comprometido con las necesidades de nuestros clientes</w:t>
      </w:r>
      <w:r w:rsidRPr="00C610BC">
        <w:rPr>
          <w:rFonts w:ascii="Microsoft PhagsPa" w:hAnsi="Microsoft PhagsPa"/>
          <w:color w:val="auto"/>
        </w:rPr>
        <w:t>.</w:t>
      </w:r>
    </w:p>
    <w:p w:rsidR="00C610BC" w:rsidRDefault="00C610BC" w:rsidP="00C7609D">
      <w:pPr>
        <w:jc w:val="both"/>
        <w:rPr>
          <w:rFonts w:ascii="helveticaregular" w:hAnsi="helveticaregular"/>
          <w:b/>
          <w:bCs/>
          <w:color w:val="333333"/>
          <w:bdr w:val="none" w:sz="0" w:space="0" w:color="auto" w:frame="1"/>
          <w:shd w:val="clear" w:color="auto" w:fill="FFFFFF"/>
        </w:rPr>
      </w:pPr>
    </w:p>
    <w:p w:rsidR="00C610BC" w:rsidRPr="00C610BC" w:rsidRDefault="00C610BC" w:rsidP="00C610BC">
      <w:pPr>
        <w:jc w:val="center"/>
        <w:rPr>
          <w:rFonts w:ascii="Arial Narrow" w:hAnsi="Arial Narrow"/>
          <w:b/>
          <w:color w:val="auto"/>
          <w:sz w:val="40"/>
          <w:szCs w:val="40"/>
        </w:rPr>
      </w:pPr>
      <w:r>
        <w:rPr>
          <w:rFonts w:ascii="Arial Narrow" w:hAnsi="Arial Narrow"/>
          <w:b/>
          <w:color w:val="auto"/>
          <w:sz w:val="40"/>
          <w:szCs w:val="40"/>
        </w:rPr>
        <w:t>Nuestros Servicios</w:t>
      </w:r>
    </w:p>
    <w:p w:rsidR="00C610BC" w:rsidRDefault="00C610BC" w:rsidP="00C7609D">
      <w:pPr>
        <w:jc w:val="both"/>
        <w:rPr>
          <w:rFonts w:ascii="helveticaregular" w:hAnsi="helveticaregular"/>
          <w:b/>
          <w:bCs/>
          <w:color w:val="333333"/>
          <w:bdr w:val="none" w:sz="0" w:space="0" w:color="auto" w:frame="1"/>
          <w:shd w:val="clear" w:color="auto" w:fill="FFFFFF"/>
        </w:rPr>
      </w:pPr>
    </w:p>
    <w:p w:rsidR="00C610BC" w:rsidRDefault="00C610BC" w:rsidP="00C7609D">
      <w:pPr>
        <w:jc w:val="both"/>
        <w:rPr>
          <w:rFonts w:ascii="helveticaregular" w:hAnsi="helveticaregular"/>
          <w:b/>
          <w:bCs/>
          <w:color w:val="333333"/>
          <w:bdr w:val="none" w:sz="0" w:space="0" w:color="auto" w:frame="1"/>
          <w:shd w:val="clear" w:color="auto" w:fill="FFFFFF"/>
        </w:rPr>
      </w:pP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b/>
          <w:bCs/>
          <w:color w:val="333333"/>
          <w:bdr w:val="none" w:sz="0" w:space="0" w:color="auto" w:frame="1"/>
          <w:shd w:val="clear" w:color="auto" w:fill="FFFFFF"/>
        </w:rPr>
        <w:t>ARRENDAMIENTO</w:t>
      </w:r>
      <w:r>
        <w:rPr>
          <w:rFonts w:ascii="helveticaregular" w:hAnsi="helveticaregular"/>
          <w:color w:val="333333"/>
        </w:rPr>
        <w:br/>
      </w:r>
      <w:r>
        <w:rPr>
          <w:rFonts w:ascii="helveticaregular" w:hAnsi="helveticaregular"/>
          <w:color w:val="333333"/>
        </w:rPr>
        <w:br/>
      </w:r>
      <w:r>
        <w:rPr>
          <w:rFonts w:ascii="helveticaregular" w:hAnsi="helveticaregular"/>
          <w:color w:val="333333"/>
          <w:shd w:val="clear" w:color="auto" w:fill="FFFFFF"/>
        </w:rPr>
        <w:t xml:space="preserve">Nuestro Departamento de Arrendamientos ofrece importantes </w:t>
      </w:r>
      <w:proofErr w:type="spellStart"/>
      <w:r>
        <w:rPr>
          <w:rFonts w:ascii="helveticaregular" w:hAnsi="helveticaregular"/>
          <w:color w:val="333333"/>
          <w:shd w:val="clear" w:color="auto" w:fill="FFFFFF"/>
        </w:rPr>
        <w:t>ventajes</w:t>
      </w:r>
      <w:proofErr w:type="spellEnd"/>
      <w:r>
        <w:rPr>
          <w:rFonts w:ascii="helveticaregular" w:hAnsi="helveticaregular"/>
          <w:color w:val="333333"/>
          <w:shd w:val="clear" w:color="auto" w:fill="FFFFFF"/>
        </w:rPr>
        <w:t xml:space="preserve"> que permitirán a </w:t>
      </w:r>
      <w:proofErr w:type="gramStart"/>
      <w:r>
        <w:rPr>
          <w:rFonts w:ascii="helveticaregular" w:hAnsi="helveticaregular"/>
          <w:color w:val="333333"/>
          <w:shd w:val="clear" w:color="auto" w:fill="FFFFFF"/>
        </w:rPr>
        <w:t>nuestro clientes</w:t>
      </w:r>
      <w:proofErr w:type="gramEnd"/>
      <w:r>
        <w:rPr>
          <w:rFonts w:ascii="helveticaregular" w:hAnsi="helveticaregular"/>
          <w:color w:val="333333"/>
          <w:shd w:val="clear" w:color="auto" w:fill="FFFFFF"/>
        </w:rPr>
        <w:t xml:space="preserve"> disfrutar de una completa tranquilidad y seguridad.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Le cancelamos su renta, pague o no el arrendatario hasta que se produzca la entrega del inmueble, aún en el caso del proceso de restitución, el cual adelantamos por nuestra cuenta.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</w:rPr>
        <w:lastRenderedPageBreak/>
        <w:br/>
      </w:r>
      <w:r>
        <w:rPr>
          <w:rFonts w:ascii="helveticaregular" w:hAnsi="helveticaregular"/>
          <w:color w:val="333333"/>
          <w:shd w:val="clear" w:color="auto" w:fill="FFFFFF"/>
        </w:rPr>
        <w:t>» Atendemos el pago de sus cuotas de amortización en las corporaciones o entidades de crédito.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 xml:space="preserve">» Entregamos y recibimos sus </w:t>
      </w:r>
      <w:proofErr w:type="spellStart"/>
      <w:r>
        <w:rPr>
          <w:rFonts w:ascii="helveticaregular" w:hAnsi="helveticaregular"/>
          <w:color w:val="333333"/>
          <w:shd w:val="clear" w:color="auto" w:fill="FFFFFF"/>
        </w:rPr>
        <w:t>inmubles</w:t>
      </w:r>
      <w:proofErr w:type="spellEnd"/>
      <w:r>
        <w:rPr>
          <w:rFonts w:ascii="helveticaregular" w:hAnsi="helveticaregular"/>
          <w:color w:val="333333"/>
          <w:shd w:val="clear" w:color="auto" w:fill="FFFFFF"/>
        </w:rPr>
        <w:t xml:space="preserve"> previo inventario detallado.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Cuidamos que a sus inmuebles se les hagan las reparaciones locativas necesarias, previa su autorización.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Le aseguramos los pagos de servicios públicos y cuotas de administración, en la cuantía que nos indique.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Publicitamos sus inmuebles para arrendarlos a la menor brevedad.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Estudiamos la situación legal de su inmueble para mejorar su rentabilidad.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Gestionamos y atendemos su crédito con el respaldo de su renta.</w:t>
      </w:r>
    </w:p>
    <w:p w:rsidR="00C610BC" w:rsidRDefault="00C610BC" w:rsidP="00C7609D">
      <w:pPr>
        <w:jc w:val="both"/>
        <w:rPr>
          <w:rFonts w:ascii="helveticaregular" w:hAnsi="helveticaregular"/>
          <w:color w:val="333333"/>
          <w:shd w:val="clear" w:color="auto" w:fill="FFFFFF"/>
        </w:rPr>
      </w:pPr>
      <w:r>
        <w:rPr>
          <w:rFonts w:ascii="helveticaregular" w:hAnsi="helveticaregular"/>
          <w:color w:val="333333"/>
          <w:shd w:val="clear" w:color="auto" w:fill="FFFFFF"/>
        </w:rPr>
        <w:t>» Seleccionamos sus Arrendatarios, previo estudio de sus antecedentes, solvencia moral y económica.</w:t>
      </w:r>
    </w:p>
    <w:p w:rsidR="00C7609D" w:rsidRPr="00C610BC" w:rsidRDefault="00C610BC" w:rsidP="00C7609D">
      <w:pPr>
        <w:jc w:val="both"/>
        <w:rPr>
          <w:rFonts w:ascii="Microsoft PhagsPa" w:hAnsi="Microsoft PhagsPa"/>
          <w:color w:val="auto"/>
        </w:rPr>
      </w:pPr>
      <w:r>
        <w:rPr>
          <w:rFonts w:ascii="helveticaregular" w:hAnsi="helveticaregular"/>
          <w:color w:val="333333"/>
          <w:shd w:val="clear" w:color="auto" w:fill="FFFFFF"/>
        </w:rPr>
        <w:t>» Suscribimos el correspondiente contrato de arrendamiento con sujeción a las normas legales.</w:t>
      </w:r>
    </w:p>
    <w:p w:rsidR="00C7609D" w:rsidRPr="00C610BC" w:rsidRDefault="00C7609D" w:rsidP="00C7609D">
      <w:pPr>
        <w:jc w:val="both"/>
        <w:rPr>
          <w:rFonts w:ascii="Microsoft PhagsPa" w:hAnsi="Microsoft PhagsPa"/>
          <w:color w:val="auto"/>
        </w:rPr>
      </w:pP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54236F">
        <w:rPr>
          <w:rFonts w:ascii="Arial Narrow" w:hAnsi="Arial Narrow"/>
          <w:b/>
          <w:color w:val="auto"/>
          <w:sz w:val="40"/>
          <w:szCs w:val="40"/>
        </w:rPr>
        <w:t>RECONOCIMIENTOS</w:t>
      </w:r>
      <w:r w:rsidRPr="0054236F">
        <w:rPr>
          <w:rFonts w:ascii="Arial Narrow" w:hAnsi="Arial Narrow"/>
          <w:b/>
          <w:color w:val="auto"/>
          <w:sz w:val="40"/>
          <w:szCs w:val="40"/>
        </w:rPr>
        <w:br/>
      </w:r>
      <w:r w:rsidRPr="00C610BC">
        <w:rPr>
          <w:rFonts w:ascii="helveticaregular" w:hAnsi="helveticaregular"/>
          <w:color w:val="auto"/>
        </w:rPr>
        <w:br/>
      </w:r>
      <w:r w:rsidRPr="00C610BC">
        <w:rPr>
          <w:rFonts w:ascii="helveticaregular" w:hAnsi="helveticaregular"/>
          <w:color w:val="auto"/>
          <w:shd w:val="clear" w:color="auto" w:fill="FFFFFF"/>
        </w:rPr>
        <w:t xml:space="preserve">Nuestra dedicación y profesionalismo, así como la vocación de servicio a la comunidad, nos han hecho acreedores a valiosos reconocimientos que nos honran y son un 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estimulo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para continuar en nuestra labor. Entre estas distinciones se destacan: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 xml:space="preserve">» Botón 50 años de servicios profesionales (Federación Colombiana de Lonjas de Propiedad 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Raiz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>).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 xml:space="preserve">» Inmobiliaria del Año Medalla Socio Fundador (Lonja de Propiedad 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Raiz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de Santander).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>» Mención Especial Cámara de Comercio.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>» Orden al Mérito Comercial "Grado de Oro" Aquileo Parra (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Fenalco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Santander).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C610BC">
        <w:rPr>
          <w:rFonts w:ascii="helveticaregular" w:hAnsi="helveticaregular"/>
          <w:color w:val="auto"/>
        </w:rPr>
        <w:br/>
      </w:r>
      <w:r w:rsidRPr="00C610BC">
        <w:rPr>
          <w:rFonts w:ascii="helveticaregular" w:hAnsi="helveticaregular"/>
          <w:color w:val="auto"/>
          <w:shd w:val="clear" w:color="auto" w:fill="FFFFFF"/>
        </w:rPr>
        <w:t xml:space="preserve">» Orden al Mérito del Subsidio Familiar "Grado de Oro" (Comfenalco Santander).» Orden Ciudadano Meritorio 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categoria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Gran Cruz Gobernación de Santander.</w:t>
      </w:r>
    </w:p>
    <w:p w:rsidR="00C610BC" w:rsidRDefault="00C7609D" w:rsidP="00C7609D">
      <w:pPr>
        <w:jc w:val="both"/>
        <w:rPr>
          <w:rFonts w:ascii="helveticaregular" w:hAnsi="helveticaregular"/>
          <w:color w:val="auto"/>
          <w:shd w:val="clear" w:color="auto" w:fill="FFFFFF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 xml:space="preserve">» Orden Ciudad de Bucaramanga al 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Merito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Empresarial, Industrial y Comercial (Consejo de Bucaramanga).</w:t>
      </w:r>
    </w:p>
    <w:p w:rsidR="00C7609D" w:rsidRPr="00C610BC" w:rsidRDefault="00C7609D" w:rsidP="00C7609D">
      <w:pPr>
        <w:jc w:val="both"/>
        <w:rPr>
          <w:rFonts w:ascii="Microsoft PhagsPa" w:hAnsi="Microsoft PhagsPa"/>
          <w:color w:val="auto"/>
        </w:rPr>
      </w:pPr>
      <w:r w:rsidRPr="00C610BC">
        <w:rPr>
          <w:rFonts w:ascii="helveticaregular" w:hAnsi="helveticaregular"/>
          <w:color w:val="auto"/>
          <w:shd w:val="clear" w:color="auto" w:fill="FFFFFF"/>
        </w:rPr>
        <w:t>» Orden de la Democracia Grado Cruz gran Oficial (</w:t>
      </w:r>
      <w:proofErr w:type="spellStart"/>
      <w:r w:rsidRPr="00C610BC">
        <w:rPr>
          <w:rFonts w:ascii="helveticaregular" w:hAnsi="helveticaregular"/>
          <w:color w:val="auto"/>
          <w:shd w:val="clear" w:color="auto" w:fill="FFFFFF"/>
        </w:rPr>
        <w:t>Camara</w:t>
      </w:r>
      <w:proofErr w:type="spellEnd"/>
      <w:r w:rsidRPr="00C610BC">
        <w:rPr>
          <w:rFonts w:ascii="helveticaregular" w:hAnsi="helveticaregular"/>
          <w:color w:val="auto"/>
          <w:shd w:val="clear" w:color="auto" w:fill="FFFFFF"/>
        </w:rPr>
        <w:t xml:space="preserve"> de Representantes)</w:t>
      </w:r>
    </w:p>
    <w:p w:rsidR="00C7609D" w:rsidRPr="00C610BC" w:rsidRDefault="00C7609D" w:rsidP="00C7609D">
      <w:pPr>
        <w:pStyle w:val="Textosinformato"/>
        <w:jc w:val="both"/>
        <w:rPr>
          <w:rFonts w:ascii="Arial Narrow" w:hAnsi="Arial Narrow"/>
          <w:sz w:val="24"/>
          <w:szCs w:val="24"/>
        </w:rPr>
      </w:pPr>
    </w:p>
    <w:p w:rsidR="00C7609D" w:rsidRPr="0054236F" w:rsidRDefault="00C7609D" w:rsidP="00C7609D">
      <w:pPr>
        <w:pStyle w:val="Textosinformato"/>
        <w:jc w:val="both"/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</w:pPr>
      <w:r w:rsidRPr="0054236F"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  <w:t>MATRICULAS ARRENDADOR</w:t>
      </w:r>
    </w:p>
    <w:p w:rsidR="00C7609D" w:rsidRPr="00C610BC" w:rsidRDefault="00C7609D" w:rsidP="00C7609D">
      <w:pPr>
        <w:pStyle w:val="Textosinformato"/>
        <w:jc w:val="both"/>
        <w:rPr>
          <w:rFonts w:ascii="Arial Narrow" w:hAnsi="Arial Narrow"/>
          <w:sz w:val="24"/>
          <w:szCs w:val="24"/>
        </w:rPr>
      </w:pPr>
    </w:p>
    <w:p w:rsidR="00C7609D" w:rsidRPr="00C610BC" w:rsidRDefault="00C7609D" w:rsidP="00C7609D">
      <w:pPr>
        <w:pStyle w:val="Textosinformato"/>
        <w:jc w:val="both"/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</w:pPr>
      <w:r w:rsidRPr="00C610BC"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  <w:t>MA 023 Oficio 192/2003 - Bucaramanga</w:t>
      </w:r>
      <w:r w:rsidRPr="00C610BC">
        <w:rPr>
          <w:rFonts w:ascii="helveticaregular" w:hAnsi="helveticaregular"/>
          <w:shd w:val="clear" w:color="auto" w:fill="FFFFFF"/>
        </w:rPr>
        <w:t> ¦ </w:t>
      </w:r>
      <w:r w:rsidRPr="00C610BC"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  <w:t>R.I 009-2009/ Resolución 0073/2009 - Floridablanca</w:t>
      </w:r>
      <w:r w:rsidRPr="00C610BC">
        <w:rPr>
          <w:rFonts w:ascii="helveticaregular" w:hAnsi="helveticaregular"/>
        </w:rPr>
        <w:br/>
      </w:r>
      <w:r w:rsidRPr="00C610BC"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  <w:t>M.A 0030/ Resolución 0030/2014 - Piedecuesta</w:t>
      </w:r>
      <w:r w:rsidRPr="00C610BC">
        <w:rPr>
          <w:rFonts w:ascii="helveticaregular" w:hAnsi="helveticaregular"/>
          <w:shd w:val="clear" w:color="auto" w:fill="FFFFFF"/>
        </w:rPr>
        <w:t> ¦ </w:t>
      </w:r>
      <w:r w:rsidRPr="00C610BC"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  <w:t>M.A 078/ Resolución 078/2014 – Girón</w:t>
      </w:r>
    </w:p>
    <w:p w:rsidR="00C7609D" w:rsidRPr="00C610BC" w:rsidRDefault="00C7609D" w:rsidP="00C7609D">
      <w:pPr>
        <w:pStyle w:val="Textosinformato"/>
        <w:jc w:val="both"/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</w:pPr>
    </w:p>
    <w:p w:rsidR="00C7609D" w:rsidRPr="00C610BC" w:rsidRDefault="00C7609D" w:rsidP="00C7609D">
      <w:pPr>
        <w:pStyle w:val="Textosinformato"/>
        <w:jc w:val="both"/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</w:pPr>
    </w:p>
    <w:p w:rsidR="00C7609D" w:rsidRPr="00C610BC" w:rsidRDefault="00C7609D" w:rsidP="00C7609D">
      <w:pPr>
        <w:pStyle w:val="Textosinformato"/>
        <w:jc w:val="both"/>
        <w:rPr>
          <w:rFonts w:ascii="helveticaregular" w:hAnsi="helveticaregular"/>
          <w:b/>
          <w:sz w:val="21"/>
          <w:bdr w:val="none" w:sz="0" w:space="0" w:color="auto" w:frame="1"/>
          <w:shd w:val="clear" w:color="auto" w:fill="FFFFFF"/>
        </w:rPr>
      </w:pPr>
    </w:p>
    <w:p w:rsidR="00C7609D" w:rsidRPr="0054236F" w:rsidRDefault="00C7609D" w:rsidP="00C7609D">
      <w:pPr>
        <w:pStyle w:val="Textosinformato"/>
        <w:jc w:val="both"/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</w:pPr>
      <w:r w:rsidRPr="0054236F"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  <w:t>DIRECCIONES</w:t>
      </w:r>
    </w:p>
    <w:p w:rsidR="00C7609D" w:rsidRPr="00C610BC" w:rsidRDefault="00C7609D" w:rsidP="00C7609D">
      <w:pPr>
        <w:pStyle w:val="Textosinformato"/>
        <w:jc w:val="both"/>
        <w:rPr>
          <w:rFonts w:ascii="helveticaregular" w:hAnsi="helveticaregular"/>
          <w:sz w:val="21"/>
          <w:bdr w:val="none" w:sz="0" w:space="0" w:color="auto" w:frame="1"/>
          <w:shd w:val="clear" w:color="auto" w:fill="FFFFFF"/>
        </w:rPr>
      </w:pPr>
    </w:p>
    <w:p w:rsidR="00C7609D" w:rsidRPr="00C610BC" w:rsidRDefault="00C7609D" w:rsidP="00C7609D">
      <w:pPr>
        <w:rPr>
          <w:color w:val="auto"/>
        </w:rPr>
      </w:pPr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 xml:space="preserve">PRINCIPAL: Ed. Cámara de Comercio L-216 / </w:t>
      </w:r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 xml:space="preserve">(7) 6520909 / </w:t>
      </w:r>
      <w:hyperlink r:id="rId5" w:history="1">
        <w:r w:rsidRPr="00C610BC">
          <w:rPr>
            <w:rStyle w:val="Hipervnculo"/>
            <w:rFonts w:ascii="Arial Narrow" w:hAnsi="Arial Narrow"/>
            <w:color w:val="auto"/>
          </w:rPr>
          <w:t>principal@dominguezparra.com.co</w:t>
        </w:r>
      </w:hyperlink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 xml:space="preserve">CABECERA; </w:t>
      </w:r>
      <w:proofErr w:type="spellStart"/>
      <w:r w:rsidRPr="00C610BC">
        <w:rPr>
          <w:rFonts w:ascii="Arial Narrow" w:hAnsi="Arial Narrow"/>
          <w:color w:val="auto"/>
        </w:rPr>
        <w:t>Cll</w:t>
      </w:r>
      <w:proofErr w:type="spellEnd"/>
      <w:r w:rsidRPr="00C610BC">
        <w:rPr>
          <w:rFonts w:ascii="Arial Narrow" w:hAnsi="Arial Narrow"/>
          <w:color w:val="auto"/>
        </w:rPr>
        <w:t xml:space="preserve"> 42 #29-82 / </w:t>
      </w:r>
    </w:p>
    <w:p w:rsidR="00C7609D" w:rsidRPr="00C610BC" w:rsidRDefault="00C7609D" w:rsidP="00C7609D">
      <w:pPr>
        <w:spacing w:after="0"/>
        <w:rPr>
          <w:rStyle w:val="Hipervnculo"/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 xml:space="preserve">(7) 6321212 </w:t>
      </w:r>
      <w:hyperlink r:id="rId6" w:history="1">
        <w:r w:rsidRPr="00C610BC">
          <w:rPr>
            <w:rStyle w:val="Hipervnculo"/>
            <w:rFonts w:ascii="Arial Narrow" w:hAnsi="Arial Narrow"/>
            <w:color w:val="auto"/>
          </w:rPr>
          <w:t>Cabecera@dominguezparra.com.co</w:t>
        </w:r>
      </w:hyperlink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>CAÑAVERAL: C.C. Cañaveral L-166 /</w:t>
      </w:r>
    </w:p>
    <w:p w:rsidR="00C7609D" w:rsidRPr="00C610BC" w:rsidRDefault="00C7609D" w:rsidP="00C7609D">
      <w:pPr>
        <w:spacing w:after="0"/>
        <w:rPr>
          <w:rStyle w:val="Hipervnculo"/>
          <w:rFonts w:ascii="Arial Narrow" w:hAnsi="Arial Narrow"/>
          <w:color w:val="auto"/>
        </w:rPr>
      </w:pPr>
      <w:r w:rsidRPr="00C610BC">
        <w:rPr>
          <w:rFonts w:ascii="Arial Narrow" w:hAnsi="Arial Narrow"/>
          <w:color w:val="auto"/>
        </w:rPr>
        <w:t xml:space="preserve"> (7)6784848 / </w:t>
      </w:r>
      <w:hyperlink r:id="rId7" w:history="1">
        <w:r w:rsidRPr="00C610BC">
          <w:rPr>
            <w:rStyle w:val="Hipervnculo"/>
            <w:rFonts w:ascii="Arial Narrow" w:hAnsi="Arial Narrow"/>
            <w:color w:val="auto"/>
          </w:rPr>
          <w:t>canaveral@dominguezparra.com</w:t>
        </w:r>
      </w:hyperlink>
    </w:p>
    <w:p w:rsidR="00C7609D" w:rsidRPr="00C610BC" w:rsidRDefault="00C7609D" w:rsidP="00C7609D">
      <w:pPr>
        <w:spacing w:after="0"/>
        <w:rPr>
          <w:rFonts w:ascii="Arial Narrow" w:hAnsi="Arial Narrow"/>
          <w:color w:val="auto"/>
        </w:rPr>
      </w:pPr>
    </w:p>
    <w:p w:rsidR="00C610BC" w:rsidRPr="00C610BC" w:rsidRDefault="00C610BC" w:rsidP="00C610BC">
      <w:pPr>
        <w:spacing w:after="0"/>
        <w:rPr>
          <w:color w:val="auto"/>
        </w:rPr>
      </w:pP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HORARIO:</w:t>
      </w:r>
    </w:p>
    <w:p w:rsidR="00C610BC" w:rsidRPr="00C610BC" w:rsidRDefault="00C610BC" w:rsidP="00C610BC">
      <w:pPr>
        <w:spacing w:after="0"/>
        <w:rPr>
          <w:color w:val="auto"/>
        </w:rPr>
      </w:pPr>
    </w:p>
    <w:p w:rsidR="00C610BC" w:rsidRPr="00C610BC" w:rsidRDefault="00C610BC" w:rsidP="00C610BC">
      <w:pPr>
        <w:spacing w:after="0"/>
        <w:rPr>
          <w:b/>
          <w:color w:val="auto"/>
        </w:rPr>
      </w:pPr>
      <w:r w:rsidRPr="00C610BC">
        <w:rPr>
          <w:b/>
          <w:color w:val="auto"/>
        </w:rPr>
        <w:t xml:space="preserve">Oficina Principal </w:t>
      </w: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Lunes a Viernes  8:00 am a 12:00 M</w:t>
      </w: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 xml:space="preserve">                              2:00 pm a 6:00 </w:t>
      </w:r>
      <w:proofErr w:type="spellStart"/>
      <w:r w:rsidRPr="00C610BC">
        <w:rPr>
          <w:color w:val="auto"/>
        </w:rPr>
        <w:t>p.m</w:t>
      </w:r>
      <w:proofErr w:type="spellEnd"/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Sábado 8:30 am a 12:30 M</w:t>
      </w:r>
    </w:p>
    <w:p w:rsidR="00C610BC" w:rsidRPr="00C610BC" w:rsidRDefault="00C610BC" w:rsidP="00C610BC">
      <w:pPr>
        <w:spacing w:after="0"/>
        <w:rPr>
          <w:color w:val="auto"/>
        </w:rPr>
      </w:pPr>
    </w:p>
    <w:p w:rsidR="00C610BC" w:rsidRPr="00C610BC" w:rsidRDefault="00C610BC" w:rsidP="00C610BC">
      <w:pPr>
        <w:spacing w:after="0"/>
        <w:rPr>
          <w:b/>
          <w:color w:val="auto"/>
        </w:rPr>
      </w:pPr>
      <w:r w:rsidRPr="00C610BC">
        <w:rPr>
          <w:b/>
          <w:color w:val="auto"/>
        </w:rPr>
        <w:t>Oficina Cabecera y Cañaveral</w:t>
      </w: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Lunes a viernes 8:30 am a 12:30</w:t>
      </w:r>
      <w:r w:rsidRPr="00C610BC">
        <w:rPr>
          <w:color w:val="auto"/>
        </w:rPr>
        <w:t xml:space="preserve"> M</w:t>
      </w: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 xml:space="preserve">                             </w:t>
      </w:r>
      <w:r w:rsidRPr="00C610BC">
        <w:rPr>
          <w:color w:val="auto"/>
        </w:rPr>
        <w:t>2:</w:t>
      </w:r>
      <w:r w:rsidRPr="00C610BC">
        <w:rPr>
          <w:color w:val="auto"/>
        </w:rPr>
        <w:t>30</w:t>
      </w:r>
      <w:r w:rsidRPr="00C610BC">
        <w:rPr>
          <w:color w:val="auto"/>
        </w:rPr>
        <w:t xml:space="preserve"> pm a 6:00 </w:t>
      </w:r>
      <w:proofErr w:type="spellStart"/>
      <w:r w:rsidRPr="00C610BC">
        <w:rPr>
          <w:color w:val="auto"/>
        </w:rPr>
        <w:t>p.m</w:t>
      </w:r>
      <w:proofErr w:type="spellEnd"/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Sábado</w:t>
      </w:r>
      <w:r w:rsidRPr="00C610BC">
        <w:rPr>
          <w:color w:val="auto"/>
        </w:rPr>
        <w:t xml:space="preserve"> 8:30 am a 12:30 M</w:t>
      </w:r>
    </w:p>
    <w:p w:rsidR="00C610BC" w:rsidRPr="00C610BC" w:rsidRDefault="00C610BC" w:rsidP="00C610BC">
      <w:pPr>
        <w:spacing w:after="0"/>
        <w:rPr>
          <w:color w:val="auto"/>
        </w:rPr>
      </w:pPr>
    </w:p>
    <w:p w:rsidR="00C610BC" w:rsidRPr="00C610BC" w:rsidRDefault="00C610BC" w:rsidP="00C610BC">
      <w:pPr>
        <w:spacing w:after="0"/>
        <w:rPr>
          <w:color w:val="auto"/>
        </w:rPr>
      </w:pPr>
      <w:r w:rsidRPr="00C610BC">
        <w:rPr>
          <w:color w:val="auto"/>
        </w:rPr>
        <w:t>Sábado</w:t>
      </w:r>
      <w:r w:rsidRPr="00C610BC">
        <w:rPr>
          <w:color w:val="auto"/>
        </w:rPr>
        <w:t xml:space="preserve"> 8:30 am a 12:30 M</w:t>
      </w:r>
    </w:p>
    <w:p w:rsidR="00C610BC" w:rsidRPr="00C610BC" w:rsidRDefault="00C610BC" w:rsidP="00C610BC">
      <w:pPr>
        <w:spacing w:after="0"/>
        <w:rPr>
          <w:color w:val="auto"/>
        </w:rPr>
      </w:pPr>
    </w:p>
    <w:p w:rsidR="00C610BC" w:rsidRDefault="0054236F" w:rsidP="0054236F">
      <w:pPr>
        <w:pStyle w:val="Textosinformato"/>
        <w:jc w:val="both"/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</w:pPr>
      <w:r w:rsidRPr="0054236F"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  <w:t xml:space="preserve">CORREOS ELECTRONICOS </w:t>
      </w:r>
      <w:r w:rsidR="00357C4F"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  <w:t>PARA FORMULARIO DE CONTACTO.</w:t>
      </w:r>
      <w:bookmarkStart w:id="0" w:name="_GoBack"/>
      <w:bookmarkEnd w:id="0"/>
    </w:p>
    <w:p w:rsidR="0054236F" w:rsidRDefault="0054236F" w:rsidP="0054236F">
      <w:pPr>
        <w:pStyle w:val="Textosinformato"/>
        <w:jc w:val="both"/>
        <w:rPr>
          <w:rFonts w:ascii="Arial Narrow" w:hAnsi="Arial Narrow" w:cstheme="minorBidi"/>
          <w:b/>
          <w:kern w:val="2"/>
          <w:sz w:val="40"/>
          <w:szCs w:val="40"/>
          <w:lang w:val="es-ES" w:eastAsia="ja-JP"/>
          <w14:ligatures w14:val="standard"/>
        </w:rPr>
      </w:pPr>
    </w:p>
    <w:p w:rsidR="0054236F" w:rsidRDefault="0054236F" w:rsidP="0054236F">
      <w:pPr>
        <w:spacing w:after="0"/>
        <w:rPr>
          <w:rFonts w:ascii="Arial Narrow" w:hAnsi="Arial Narrow"/>
          <w:color w:val="auto"/>
        </w:rPr>
      </w:pPr>
      <w:r w:rsidRPr="0054236F">
        <w:rPr>
          <w:rFonts w:ascii="Arial Narrow" w:hAnsi="Arial Narrow"/>
          <w:b/>
          <w:color w:val="auto"/>
        </w:rPr>
        <w:t xml:space="preserve">DAÑOS: </w:t>
      </w:r>
      <w:r>
        <w:rPr>
          <w:rFonts w:ascii="Arial Narrow" w:hAnsi="Arial Narrow"/>
          <w:b/>
          <w:color w:val="auto"/>
        </w:rPr>
        <w:t xml:space="preserve">   </w:t>
      </w:r>
      <w:hyperlink r:id="rId8" w:history="1">
        <w:r w:rsidRPr="004D7D4A">
          <w:rPr>
            <w:rStyle w:val="Hipervnculo"/>
            <w:rFonts w:ascii="Arial Narrow" w:hAnsi="Arial Narrow"/>
          </w:rPr>
          <w:t>mantenimiento@dominguezparra.com.co</w:t>
        </w:r>
      </w:hyperlink>
    </w:p>
    <w:p w:rsidR="0054236F" w:rsidRDefault="0054236F" w:rsidP="0054236F">
      <w:pPr>
        <w:spacing w:after="0"/>
        <w:rPr>
          <w:rFonts w:ascii="Arial Narrow" w:hAnsi="Arial Narrow"/>
          <w:color w:val="auto"/>
        </w:rPr>
      </w:pPr>
      <w:r w:rsidRPr="00357C4F">
        <w:rPr>
          <w:rFonts w:ascii="Arial Narrow" w:hAnsi="Arial Narrow"/>
          <w:b/>
          <w:color w:val="auto"/>
        </w:rPr>
        <w:t xml:space="preserve">CONSIGNACION </w:t>
      </w:r>
      <w:proofErr w:type="gramStart"/>
      <w:r w:rsidRPr="00357C4F">
        <w:rPr>
          <w:rFonts w:ascii="Arial Narrow" w:hAnsi="Arial Narrow"/>
          <w:b/>
          <w:color w:val="auto"/>
        </w:rPr>
        <w:t>INMUEBLES</w:t>
      </w:r>
      <w:r>
        <w:rPr>
          <w:rFonts w:ascii="Arial Narrow" w:hAnsi="Arial Narrow"/>
          <w:color w:val="auto"/>
        </w:rPr>
        <w:t xml:space="preserve"> :</w:t>
      </w:r>
      <w:proofErr w:type="gramEnd"/>
      <w:r>
        <w:rPr>
          <w:rFonts w:ascii="Arial Narrow" w:hAnsi="Arial Narrow"/>
          <w:color w:val="auto"/>
        </w:rPr>
        <w:t xml:space="preserve"> </w:t>
      </w:r>
      <w:hyperlink r:id="rId9" w:history="1">
        <w:r w:rsidRPr="004D7D4A">
          <w:rPr>
            <w:rStyle w:val="Hipervnculo"/>
            <w:rFonts w:ascii="Arial Narrow" w:hAnsi="Arial Narrow"/>
          </w:rPr>
          <w:t>consignacion@dominguezparra.com.co</w:t>
        </w:r>
      </w:hyperlink>
    </w:p>
    <w:p w:rsidR="0054236F" w:rsidRDefault="00357C4F" w:rsidP="0054236F">
      <w:pPr>
        <w:spacing w:after="0"/>
        <w:rPr>
          <w:rFonts w:ascii="Arial Narrow" w:hAnsi="Arial Narrow"/>
          <w:color w:val="auto"/>
        </w:rPr>
      </w:pPr>
      <w:r w:rsidRPr="00357C4F">
        <w:rPr>
          <w:rFonts w:ascii="Arial Narrow" w:hAnsi="Arial Narrow"/>
          <w:b/>
          <w:color w:val="auto"/>
        </w:rPr>
        <w:t>TESORERIA</w:t>
      </w:r>
      <w:r>
        <w:rPr>
          <w:rFonts w:ascii="Arial Narrow" w:hAnsi="Arial Narrow"/>
          <w:color w:val="auto"/>
        </w:rPr>
        <w:t xml:space="preserve">. </w:t>
      </w:r>
      <w:hyperlink r:id="rId10" w:history="1">
        <w:r w:rsidR="0054236F" w:rsidRPr="004D7D4A">
          <w:rPr>
            <w:rStyle w:val="Hipervnculo"/>
            <w:rFonts w:ascii="Arial Narrow" w:hAnsi="Arial Narrow"/>
          </w:rPr>
          <w:t>tesoreria@dominguezparra.com.co</w:t>
        </w:r>
      </w:hyperlink>
    </w:p>
    <w:p w:rsidR="0054236F" w:rsidRDefault="0054236F" w:rsidP="0054236F">
      <w:pPr>
        <w:spacing w:after="0"/>
        <w:rPr>
          <w:rFonts w:ascii="Arial Narrow" w:hAnsi="Arial Narrow"/>
          <w:color w:val="auto"/>
        </w:rPr>
      </w:pPr>
      <w:r w:rsidRPr="00357C4F">
        <w:rPr>
          <w:rFonts w:ascii="Arial Narrow" w:hAnsi="Arial Narrow"/>
          <w:b/>
          <w:color w:val="auto"/>
        </w:rPr>
        <w:t>ADMINISTRACIONES</w:t>
      </w:r>
      <w:r>
        <w:rPr>
          <w:rFonts w:ascii="Arial Narrow" w:hAnsi="Arial Narrow"/>
          <w:color w:val="auto"/>
        </w:rPr>
        <w:t>:</w:t>
      </w:r>
      <w:r w:rsidR="00357C4F">
        <w:rPr>
          <w:rFonts w:ascii="Arial Narrow" w:hAnsi="Arial Narrow"/>
          <w:color w:val="auto"/>
        </w:rPr>
        <w:t xml:space="preserve"> </w:t>
      </w:r>
      <w:hyperlink r:id="rId11" w:history="1">
        <w:r w:rsidR="00357C4F" w:rsidRPr="004D7D4A">
          <w:rPr>
            <w:rStyle w:val="Hipervnculo"/>
            <w:rFonts w:ascii="Arial Narrow" w:hAnsi="Arial Narrow"/>
          </w:rPr>
          <w:t>administraciones@dominguezparra.com.co</w:t>
        </w:r>
      </w:hyperlink>
    </w:p>
    <w:p w:rsidR="00357C4F" w:rsidRPr="0054236F" w:rsidRDefault="00357C4F" w:rsidP="0054236F">
      <w:pPr>
        <w:spacing w:after="0"/>
        <w:rPr>
          <w:rFonts w:ascii="Arial Narrow" w:hAnsi="Arial Narrow"/>
          <w:color w:val="auto"/>
        </w:rPr>
      </w:pPr>
      <w:r w:rsidRPr="00357C4F">
        <w:rPr>
          <w:rFonts w:ascii="Arial Narrow" w:hAnsi="Arial Narrow"/>
          <w:b/>
          <w:color w:val="auto"/>
        </w:rPr>
        <w:t>ARRIENDOS</w:t>
      </w:r>
      <w:r>
        <w:rPr>
          <w:rFonts w:ascii="Arial Narrow" w:hAnsi="Arial Narrow"/>
          <w:color w:val="auto"/>
        </w:rPr>
        <w:t xml:space="preserve">: </w:t>
      </w:r>
      <w:hyperlink r:id="rId12" w:history="1">
        <w:r w:rsidRPr="004D7D4A">
          <w:rPr>
            <w:rStyle w:val="Hipervnculo"/>
            <w:rFonts w:ascii="Arial Narrow" w:hAnsi="Arial Narrow"/>
          </w:rPr>
          <w:t>arriendos@dominguezparra.com.co</w:t>
        </w:r>
      </w:hyperlink>
      <w:r>
        <w:rPr>
          <w:rFonts w:ascii="Arial Narrow" w:hAnsi="Arial Narrow"/>
          <w:color w:val="auto"/>
        </w:rPr>
        <w:t xml:space="preserve"> </w:t>
      </w:r>
    </w:p>
    <w:p w:rsidR="0054236F" w:rsidRPr="0054236F" w:rsidRDefault="0054236F">
      <w:pPr>
        <w:spacing w:after="0"/>
        <w:rPr>
          <w:b/>
          <w:color w:val="auto"/>
        </w:rPr>
      </w:pPr>
    </w:p>
    <w:sectPr w:rsidR="0054236F" w:rsidRPr="00542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helvetica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D6684"/>
    <w:multiLevelType w:val="hybridMultilevel"/>
    <w:tmpl w:val="4F502048"/>
    <w:lvl w:ilvl="0" w:tplc="6C94FEC6">
      <w:start w:val="7"/>
      <w:numFmt w:val="bullet"/>
      <w:lvlText w:val=""/>
      <w:lvlJc w:val="left"/>
      <w:pPr>
        <w:ind w:left="2202" w:hanging="360"/>
      </w:pPr>
      <w:rPr>
        <w:rFonts w:ascii="Symbol" w:eastAsiaTheme="minorHAnsi" w:hAnsi="Symbol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9D"/>
    <w:rsid w:val="00357C4F"/>
    <w:rsid w:val="0054236F"/>
    <w:rsid w:val="00C610BC"/>
    <w:rsid w:val="00C6264D"/>
    <w:rsid w:val="00C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76CB54-EDE7-4E1B-94D9-D64C96D6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09D"/>
    <w:pPr>
      <w:spacing w:line="276" w:lineRule="auto"/>
    </w:pPr>
    <w:rPr>
      <w:color w:val="262626" w:themeColor="text1" w:themeTint="D9"/>
      <w:kern w:val="2"/>
      <w:lang w:val="es-ES" w:eastAsia="ja-JP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5"/>
    <w:qFormat/>
    <w:rsid w:val="00C7609D"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5"/>
    <w:rsid w:val="00C7609D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  <w:lang w:val="es-ES" w:eastAsia="ja-JP"/>
      <w14:ligatures w14:val="standard"/>
    </w:rPr>
  </w:style>
  <w:style w:type="paragraph" w:customStyle="1" w:styleId="Default">
    <w:name w:val="Default"/>
    <w:rsid w:val="00C7609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C7609D"/>
    <w:pPr>
      <w:spacing w:after="0" w:line="240" w:lineRule="auto"/>
    </w:pPr>
    <w:rPr>
      <w:rFonts w:ascii="Calibri" w:hAnsi="Calibri" w:cs="Consolas"/>
      <w:color w:val="auto"/>
      <w:kern w:val="0"/>
      <w:szCs w:val="21"/>
      <w:lang w:val="es-CO" w:eastAsia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7609D"/>
    <w:rPr>
      <w:rFonts w:ascii="Calibri" w:hAnsi="Calibri" w:cs="Consolas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C7609D"/>
    <w:pPr>
      <w:ind w:left="720"/>
      <w:contextualSpacing/>
    </w:pPr>
  </w:style>
  <w:style w:type="paragraph" w:styleId="Subttulo">
    <w:name w:val="Subtitle"/>
    <w:basedOn w:val="Normal"/>
    <w:link w:val="SubttuloCar"/>
    <w:uiPriority w:val="6"/>
    <w:qFormat/>
    <w:rsid w:val="00C7609D"/>
    <w:pPr>
      <w:numPr>
        <w:ilvl w:val="1"/>
      </w:numPr>
      <w:spacing w:after="240"/>
      <w:contextualSpacing/>
    </w:pPr>
    <w:rPr>
      <w:color w:val="1F4E79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C7609D"/>
    <w:rPr>
      <w:color w:val="1F4E79" w:themeColor="accent1" w:themeShade="80"/>
      <w:kern w:val="2"/>
      <w:lang w:val="es-ES"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C76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enimiento@dominguezparra.com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naveral@dominguezparra.com" TargetMode="External"/><Relationship Id="rId12" Type="http://schemas.openxmlformats.org/officeDocument/2006/relationships/hyperlink" Target="mailto:arriendos@dominguezparra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becera@dominguezparra.com.co" TargetMode="External"/><Relationship Id="rId11" Type="http://schemas.openxmlformats.org/officeDocument/2006/relationships/hyperlink" Target="mailto:administraciones@dominguezparra.com.co" TargetMode="External"/><Relationship Id="rId5" Type="http://schemas.openxmlformats.org/officeDocument/2006/relationships/hyperlink" Target="mailto:principal@dominguezparra.com.co" TargetMode="External"/><Relationship Id="rId10" Type="http://schemas.openxmlformats.org/officeDocument/2006/relationships/hyperlink" Target="mailto:tesoreria@dominguezparra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signacion@dominguezparra.com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 alejandro</dc:creator>
  <cp:keywords/>
  <dc:description/>
  <cp:lastModifiedBy>inmob alejandro</cp:lastModifiedBy>
  <cp:revision>2</cp:revision>
  <dcterms:created xsi:type="dcterms:W3CDTF">2020-01-04T17:26:00Z</dcterms:created>
  <dcterms:modified xsi:type="dcterms:W3CDTF">2020-01-07T15:09:00Z</dcterms:modified>
</cp:coreProperties>
</file>