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F09DFD" w14:textId="340B9C9C" w:rsidR="00BD7F6D" w:rsidRDefault="00BD7F6D" w:rsidP="00156E9B">
      <w:pPr>
        <w:pStyle w:val="Heading1"/>
        <w:numPr>
          <w:ilvl w:val="0"/>
          <w:numId w:val="3"/>
        </w:numPr>
      </w:pPr>
      <w:r w:rsidRPr="00A56540">
        <w:t xml:space="preserve">Designing FSO Links for Flexible Inter-Rack </w:t>
      </w:r>
      <w:r w:rsidR="0030626A">
        <w:t>Networking</w:t>
      </w:r>
    </w:p>
    <w:p w14:paraId="31C3380E" w14:textId="77777777" w:rsidR="00732052" w:rsidRDefault="00732052" w:rsidP="007D4D22">
      <w:pPr>
        <w:ind w:firstLine="0"/>
        <w:rPr>
          <w:i/>
        </w:rPr>
      </w:pPr>
    </w:p>
    <w:p w14:paraId="05F93D5A" w14:textId="65FC3D94" w:rsidR="00AE2690" w:rsidRPr="00732052" w:rsidRDefault="00732052" w:rsidP="007D4D22">
      <w:pPr>
        <w:ind w:firstLine="0"/>
      </w:pPr>
      <w:r>
        <w:t>Our goal in this section is to present the design of FSO transceiver modules that have the needed prope</w:t>
      </w:r>
      <w:r>
        <w:t>r</w:t>
      </w:r>
      <w:r>
        <w:t>ties</w:t>
      </w:r>
      <w:r w:rsidR="004A38DC">
        <w:t xml:space="preserve"> for the design of a flexible inter-rack fabric, </w:t>
      </w:r>
      <w:r>
        <w:t>i.e., (</w:t>
      </w:r>
      <w:proofErr w:type="spellStart"/>
      <w:r>
        <w:t>i</w:t>
      </w:r>
      <w:proofErr w:type="spellEnd"/>
      <w:r>
        <w:t xml:space="preserve">) </w:t>
      </w:r>
      <w:r w:rsidR="004A38DC">
        <w:t>size, power and</w:t>
      </w:r>
      <w:r>
        <w:t xml:space="preserve"> cost effective</w:t>
      </w:r>
      <w:r w:rsidR="004A38DC">
        <w:t>ness</w:t>
      </w:r>
      <w:r>
        <w:t xml:space="preserve">, (ii) </w:t>
      </w:r>
      <w:r w:rsidR="004A38DC">
        <w:t>ability</w:t>
      </w:r>
      <w:r>
        <w:t xml:space="preserve"> to provide</w:t>
      </w:r>
      <w:r w:rsidR="004A38DC">
        <w:t xml:space="preserve"> 10-100Gbps data rate</w:t>
      </w:r>
      <w:r>
        <w:t xml:space="preserve">, (iii) ability to align with the needed precision, (iv) ability to steer </w:t>
      </w:r>
      <w:r w:rsidR="004A38DC">
        <w:t xml:space="preserve">precisely and with low latency. The </w:t>
      </w:r>
      <w:r w:rsidR="00D46171">
        <w:t>conventional use case for FSO has been</w:t>
      </w:r>
      <w:r w:rsidR="004A38DC">
        <w:t xml:space="preserve"> terrestrial long distance </w:t>
      </w:r>
      <w:r w:rsidR="00D46171">
        <w:t xml:space="preserve">(miles) </w:t>
      </w:r>
      <w:r w:rsidR="004A38DC">
        <w:t xml:space="preserve">or </w:t>
      </w:r>
      <w:r w:rsidR="00D46171">
        <w:t xml:space="preserve">even </w:t>
      </w:r>
      <w:r w:rsidR="004A38DC">
        <w:t xml:space="preserve">satellite </w:t>
      </w:r>
      <w:r w:rsidR="007609C1">
        <w:t xml:space="preserve">and space </w:t>
      </w:r>
      <w:r w:rsidR="004A38DC">
        <w:t>communi</w:t>
      </w:r>
      <w:r w:rsidR="00AE2690">
        <w:t xml:space="preserve">cations </w:t>
      </w:r>
      <w:r w:rsidR="00D46171">
        <w:t xml:space="preserve">(1000s of miles or more) </w:t>
      </w:r>
      <w:r w:rsidR="000526A6">
        <w:t xml:space="preserve">[]. These use cases have </w:t>
      </w:r>
      <w:r w:rsidR="00AE2690">
        <w:t xml:space="preserve">just </w:t>
      </w:r>
      <w:r w:rsidR="00A1233F">
        <w:t xml:space="preserve">a single </w:t>
      </w:r>
      <w:r w:rsidR="00AE2690">
        <w:t>link, as opposed to a very large network of laser links</w:t>
      </w:r>
      <w:r w:rsidR="00C4030C">
        <w:t xml:space="preserve"> that Firef</w:t>
      </w:r>
      <w:r w:rsidR="00A1233F">
        <w:t>ly requires</w:t>
      </w:r>
      <w:r w:rsidR="00AE2690">
        <w:t xml:space="preserve">. </w:t>
      </w:r>
      <w:r w:rsidR="007609C1">
        <w:t>As such</w:t>
      </w:r>
      <w:r w:rsidR="00AE2690">
        <w:t xml:space="preserve"> </w:t>
      </w:r>
      <w:r w:rsidR="00A1233F">
        <w:t>commodity FSO sy</w:t>
      </w:r>
      <w:r w:rsidR="00A1233F">
        <w:t>s</w:t>
      </w:r>
      <w:r w:rsidR="00A1233F">
        <w:t>tems are not designed to optimize on size, power or cost as aggressively</w:t>
      </w:r>
      <w:r w:rsidR="00AE2690">
        <w:t>.</w:t>
      </w:r>
      <w:r w:rsidR="00A1233F">
        <w:rPr>
          <w:rStyle w:val="FootnoteReference"/>
        </w:rPr>
        <w:footnoteReference w:id="1"/>
      </w:r>
      <w:r w:rsidR="00AE2690">
        <w:t xml:space="preserve"> </w:t>
      </w:r>
      <w:r w:rsidR="00A1233F">
        <w:t xml:space="preserve">In addition, while alignment issues </w:t>
      </w:r>
      <w:r w:rsidR="007609C1">
        <w:t xml:space="preserve">are </w:t>
      </w:r>
      <w:r w:rsidR="00A1233F">
        <w:t>i</w:t>
      </w:r>
      <w:r w:rsidR="00A1233F">
        <w:t>n</w:t>
      </w:r>
      <w:r w:rsidR="00A1233F">
        <w:t xml:space="preserve">deed addressed, the above </w:t>
      </w:r>
      <w:r w:rsidR="007609C1">
        <w:t xml:space="preserve">use </w:t>
      </w:r>
      <w:r w:rsidR="00A1233F">
        <w:t xml:space="preserve">cases do not require fast steering ability. </w:t>
      </w:r>
      <w:r w:rsidR="007609C1">
        <w:t xml:space="preserve">Thus, new FSO systems must be engineered </w:t>
      </w:r>
      <w:r w:rsidR="000526A6">
        <w:t xml:space="preserve">grounds up </w:t>
      </w:r>
      <w:r w:rsidR="007609C1">
        <w:t xml:space="preserve">for use in Firefly– a challenge that we undertake in the proposed project.  Of note is that some of the </w:t>
      </w:r>
      <w:r w:rsidR="007609C1" w:rsidRPr="00194168">
        <w:rPr>
          <w:color w:val="FF0000"/>
        </w:rPr>
        <w:t xml:space="preserve">significant challenges faced in </w:t>
      </w:r>
      <w:proofErr w:type="gramStart"/>
      <w:r w:rsidR="007609C1" w:rsidRPr="00194168">
        <w:rPr>
          <w:color w:val="FF0000"/>
        </w:rPr>
        <w:t>outdoor</w:t>
      </w:r>
      <w:proofErr w:type="gramEnd"/>
      <w:r w:rsidR="007609C1" w:rsidRPr="00194168">
        <w:rPr>
          <w:color w:val="FF0000"/>
        </w:rPr>
        <w:t xml:space="preserve"> optical propagation</w:t>
      </w:r>
      <w:r w:rsidR="007609C1">
        <w:t xml:space="preserve"> </w:t>
      </w:r>
      <w:r w:rsidR="009247A7">
        <w:t xml:space="preserve">(e.g., beam path variations due to scattering from fog or dust) </w:t>
      </w:r>
      <w:r w:rsidR="007609C1">
        <w:t>largely dis</w:t>
      </w:r>
      <w:r w:rsidR="00287598">
        <w:t xml:space="preserve">appear in datacenters </w:t>
      </w:r>
      <w:r w:rsidR="00194168">
        <w:t>thus presenting a different set of d</w:t>
      </w:r>
      <w:r w:rsidR="00194168">
        <w:t>e</w:t>
      </w:r>
      <w:r w:rsidR="00194168">
        <w:t>sign tradeoffs</w:t>
      </w:r>
      <w:r w:rsidR="00287598">
        <w:t xml:space="preserve">. </w:t>
      </w:r>
      <w:r w:rsidR="00194168">
        <w:t>A basic theme of o</w:t>
      </w:r>
      <w:r w:rsidR="00287598">
        <w:t xml:space="preserve">ur </w:t>
      </w:r>
      <w:r w:rsidR="00194168">
        <w:t xml:space="preserve">design </w:t>
      </w:r>
      <w:r w:rsidR="00287598">
        <w:t xml:space="preserve">approach </w:t>
      </w:r>
      <w:r w:rsidR="000526A6">
        <w:t>is using</w:t>
      </w:r>
      <w:r w:rsidR="00194168">
        <w:t xml:space="preserve"> of</w:t>
      </w:r>
      <w:r w:rsidR="00287598">
        <w:t xml:space="preserve"> commodity components </w:t>
      </w:r>
      <w:r w:rsidR="00E17614">
        <w:t>as much as po</w:t>
      </w:r>
      <w:r w:rsidR="00E17614">
        <w:t>s</w:t>
      </w:r>
      <w:r w:rsidR="00E17614">
        <w:t xml:space="preserve">sible </w:t>
      </w:r>
      <w:r w:rsidR="00287598">
        <w:t>and building an optimized system around them</w:t>
      </w:r>
      <w:r w:rsidR="000526A6">
        <w:t>. This</w:t>
      </w:r>
      <w:r w:rsidR="00E17614">
        <w:t xml:space="preserve"> make</w:t>
      </w:r>
      <w:r w:rsidR="000526A6">
        <w:t>s</w:t>
      </w:r>
      <w:r w:rsidR="00E17614">
        <w:t xml:space="preserve"> an entire end-to-end demonstration and evaluation possible </w:t>
      </w:r>
      <w:r w:rsidR="00194168">
        <w:t xml:space="preserve">in realistic datacenter scenarios </w:t>
      </w:r>
      <w:r w:rsidR="00E17614">
        <w:t xml:space="preserve">(described in </w:t>
      </w:r>
      <w:r w:rsidR="00E17614" w:rsidRPr="003546A4">
        <w:rPr>
          <w:color w:val="0000FF"/>
        </w:rPr>
        <w:t>Section XXX</w:t>
      </w:r>
      <w:r w:rsidR="00E17614">
        <w:t xml:space="preserve">) within the timeline of the project. </w:t>
      </w:r>
      <w:r w:rsidR="000526A6">
        <w:t>While this prototype will be of small scale, we articulate below a pathway to design large-scale sca</w:t>
      </w:r>
      <w:r w:rsidR="000526A6">
        <w:t>l</w:t>
      </w:r>
      <w:r w:rsidR="000526A6">
        <w:t xml:space="preserve">able systems. </w:t>
      </w:r>
    </w:p>
    <w:p w14:paraId="08572EE1" w14:textId="586B6A07" w:rsidR="00B070B7" w:rsidRDefault="000526A6" w:rsidP="003546A4">
      <w:pPr>
        <w:pStyle w:val="Heading2"/>
        <w:numPr>
          <w:ilvl w:val="0"/>
          <w:numId w:val="0"/>
        </w:numPr>
        <w:ind w:left="576" w:hanging="576"/>
      </w:pPr>
      <w:r>
        <w:rPr>
          <w:sz w:val="24"/>
        </w:rPr>
        <w:t xml:space="preserve">3.1 </w:t>
      </w:r>
      <w:r>
        <w:rPr>
          <w:sz w:val="24"/>
        </w:rPr>
        <w:tab/>
      </w:r>
      <w:r w:rsidR="00A80726" w:rsidRPr="003546A4">
        <w:rPr>
          <w:sz w:val="24"/>
        </w:rPr>
        <w:t xml:space="preserve">Design for Low Cost, Size, Power </w:t>
      </w:r>
      <w:r w:rsidR="00A80726" w:rsidRPr="003546A4">
        <w:rPr>
          <w:color w:val="FF0000"/>
          <w:sz w:val="24"/>
        </w:rPr>
        <w:t>and Reliability</w:t>
      </w:r>
    </w:p>
    <w:p w14:paraId="0B4F2B4B" w14:textId="77777777" w:rsidR="00A80726" w:rsidRDefault="00A80726" w:rsidP="00A80726"/>
    <w:p w14:paraId="0B5E1C8B" w14:textId="3043561C" w:rsidR="00AE2CED" w:rsidRDefault="003546A4" w:rsidP="00A80726">
      <w:pPr>
        <w:ind w:firstLine="0"/>
        <w:rPr>
          <w:rFonts w:cs="Times New Roman"/>
          <w:szCs w:val="22"/>
        </w:rPr>
      </w:pPr>
      <w:r>
        <w:t xml:space="preserve">An FSO communication link consists of three basic components: </w:t>
      </w:r>
      <w:proofErr w:type="spellStart"/>
      <w:r>
        <w:t>i</w:t>
      </w:r>
      <w:proofErr w:type="spellEnd"/>
      <w:r>
        <w:t xml:space="preserve">) a </w:t>
      </w:r>
      <w:r w:rsidRPr="0074257E">
        <w:rPr>
          <w:i/>
        </w:rPr>
        <w:t>transmitter</w:t>
      </w:r>
      <w:r>
        <w:t xml:space="preserve"> (TX) that is a modulated laser source</w:t>
      </w:r>
      <w:r w:rsidR="00CC69AB">
        <w:t xml:space="preserve"> (typically infrared)</w:t>
      </w:r>
      <w:r>
        <w:t xml:space="preserve">, ii) a </w:t>
      </w:r>
      <w:r w:rsidRPr="008F42E2">
        <w:rPr>
          <w:i/>
        </w:rPr>
        <w:t>receiver</w:t>
      </w:r>
      <w:r>
        <w:t xml:space="preserve">  (RX) that is a high-speed optical detector </w:t>
      </w:r>
      <w:r w:rsidR="00425B19">
        <w:t>along with a d</w:t>
      </w:r>
      <w:r w:rsidR="00425B19">
        <w:t>e</w:t>
      </w:r>
      <w:r w:rsidR="00425B19">
        <w:t>modulator</w:t>
      </w:r>
      <w:r>
        <w:t xml:space="preserve">, iii) the </w:t>
      </w:r>
      <w:r w:rsidRPr="0074257E">
        <w:rPr>
          <w:i/>
        </w:rPr>
        <w:t>propagation channe</w:t>
      </w:r>
      <w:r>
        <w:rPr>
          <w:i/>
        </w:rPr>
        <w:t xml:space="preserve">l </w:t>
      </w:r>
      <w:r w:rsidRPr="0074257E">
        <w:t>represents the</w:t>
      </w:r>
      <w:r>
        <w:rPr>
          <w:i/>
        </w:rPr>
        <w:t xml:space="preserve"> </w:t>
      </w:r>
      <w:r>
        <w:t>medium and path that the light traverses between TX and RX. Instead of a first-principle</w:t>
      </w:r>
      <w:r w:rsidR="00425B19">
        <w:t>s</w:t>
      </w:r>
      <w:r>
        <w:t xml:space="preserve"> design of TX and RX, we propose </w:t>
      </w:r>
      <w:r>
        <w:rPr>
          <w:rFonts w:cs="Times New Roman"/>
          <w:szCs w:val="22"/>
        </w:rPr>
        <w:t>to repurpose commodity opt</w:t>
      </w:r>
      <w:r>
        <w:rPr>
          <w:rFonts w:cs="Times New Roman"/>
          <w:szCs w:val="22"/>
        </w:rPr>
        <w:t>i</w:t>
      </w:r>
      <w:r>
        <w:rPr>
          <w:rFonts w:cs="Times New Roman"/>
          <w:szCs w:val="22"/>
        </w:rPr>
        <w:t xml:space="preserve">cal </w:t>
      </w:r>
      <w:r w:rsidR="00A80726" w:rsidRPr="00164A26">
        <w:rPr>
          <w:rFonts w:cs="Times New Roman"/>
          <w:i/>
          <w:szCs w:val="22"/>
        </w:rPr>
        <w:t>small form-factor pluggable</w:t>
      </w:r>
      <w:r w:rsidR="00A80726" w:rsidRPr="008B1764">
        <w:rPr>
          <w:rFonts w:cs="Times New Roman"/>
          <w:szCs w:val="22"/>
        </w:rPr>
        <w:t xml:space="preserve"> (SFP) transc</w:t>
      </w:r>
      <w:r w:rsidR="00A80726">
        <w:rPr>
          <w:rFonts w:cs="Times New Roman"/>
          <w:szCs w:val="22"/>
        </w:rPr>
        <w:t>eivers []</w:t>
      </w:r>
      <w:r w:rsidR="00425B19">
        <w:rPr>
          <w:rFonts w:cs="Times New Roman"/>
          <w:szCs w:val="22"/>
        </w:rPr>
        <w:t xml:space="preserve"> that are typically used to interface optical fibers with (electrical) packet switches</w:t>
      </w:r>
      <w:r w:rsidR="00A80726" w:rsidRPr="008B1764">
        <w:rPr>
          <w:rFonts w:cs="Times New Roman"/>
          <w:szCs w:val="22"/>
        </w:rPr>
        <w:t xml:space="preserve">. </w:t>
      </w:r>
      <w:r w:rsidR="00A80726">
        <w:rPr>
          <w:rFonts w:cs="Times New Roman"/>
          <w:szCs w:val="22"/>
        </w:rPr>
        <w:t>The advantage of this approach is that we can exploit the large commo</w:t>
      </w:r>
      <w:r w:rsidR="00A80726">
        <w:rPr>
          <w:rFonts w:cs="Times New Roman"/>
          <w:szCs w:val="22"/>
        </w:rPr>
        <w:t>d</w:t>
      </w:r>
      <w:r w:rsidR="00A80726">
        <w:rPr>
          <w:rFonts w:cs="Times New Roman"/>
          <w:szCs w:val="22"/>
        </w:rPr>
        <w:t xml:space="preserve">ity market </w:t>
      </w:r>
      <w:r w:rsidR="000526A6">
        <w:rPr>
          <w:rFonts w:cs="Times New Roman"/>
          <w:szCs w:val="22"/>
        </w:rPr>
        <w:t xml:space="preserve">of </w:t>
      </w:r>
      <w:r w:rsidR="00A80726">
        <w:rPr>
          <w:rFonts w:cs="Times New Roman"/>
          <w:szCs w:val="22"/>
        </w:rPr>
        <w:t xml:space="preserve">optical SFPs that already operate at 10+ </w:t>
      </w:r>
      <w:proofErr w:type="spellStart"/>
      <w:r w:rsidR="00A80726">
        <w:rPr>
          <w:rFonts w:cs="Times New Roman"/>
          <w:szCs w:val="22"/>
        </w:rPr>
        <w:t>Gbps</w:t>
      </w:r>
      <w:proofErr w:type="spellEnd"/>
      <w:r w:rsidR="00A80726">
        <w:rPr>
          <w:rFonts w:cs="Times New Roman"/>
          <w:szCs w:val="22"/>
        </w:rPr>
        <w:t xml:space="preserve">. </w:t>
      </w:r>
      <w:r w:rsidR="00425B19">
        <w:rPr>
          <w:rFonts w:cs="Times New Roman"/>
          <w:szCs w:val="22"/>
        </w:rPr>
        <w:t>The optical SFPs</w:t>
      </w:r>
      <w:r w:rsidR="00A80726">
        <w:rPr>
          <w:rFonts w:cs="Times New Roman"/>
          <w:szCs w:val="22"/>
        </w:rPr>
        <w:t xml:space="preserve"> are </w:t>
      </w:r>
      <w:r>
        <w:rPr>
          <w:rFonts w:cs="Times New Roman"/>
          <w:szCs w:val="22"/>
        </w:rPr>
        <w:t xml:space="preserve">very </w:t>
      </w:r>
      <w:r w:rsidR="00A80726">
        <w:rPr>
          <w:rFonts w:cs="Times New Roman"/>
          <w:szCs w:val="22"/>
        </w:rPr>
        <w:t xml:space="preserve">small in size </w:t>
      </w:r>
      <w:r w:rsidRPr="003546A4">
        <w:rPr>
          <w:rFonts w:cs="Times New Roman"/>
          <w:color w:val="0000FF"/>
          <w:szCs w:val="22"/>
        </w:rPr>
        <w:t>(</w:t>
      </w:r>
      <w:r w:rsidR="00425B19">
        <w:rPr>
          <w:rFonts w:cs="Times New Roman"/>
          <w:color w:val="0000FF"/>
          <w:szCs w:val="22"/>
        </w:rPr>
        <w:t>state size??)</w:t>
      </w:r>
      <w:r>
        <w:rPr>
          <w:rFonts w:cs="Times New Roman"/>
          <w:szCs w:val="22"/>
        </w:rPr>
        <w:t xml:space="preserve"> and </w:t>
      </w:r>
      <w:r w:rsidR="00A80726">
        <w:rPr>
          <w:rFonts w:cs="Times New Roman"/>
          <w:szCs w:val="22"/>
        </w:rPr>
        <w:t>a</w:t>
      </w:r>
      <w:r>
        <w:rPr>
          <w:rFonts w:cs="Times New Roman"/>
          <w:szCs w:val="22"/>
        </w:rPr>
        <w:t>lready contain very reliable</w:t>
      </w:r>
      <w:r w:rsidR="00425B19">
        <w:rPr>
          <w:rFonts w:cs="Times New Roman"/>
          <w:szCs w:val="22"/>
        </w:rPr>
        <w:t>, field-tested TX and RX components with widespread deplo</w:t>
      </w:r>
      <w:r w:rsidR="00425B19">
        <w:rPr>
          <w:rFonts w:cs="Times New Roman"/>
          <w:szCs w:val="22"/>
        </w:rPr>
        <w:t>y</w:t>
      </w:r>
      <w:r w:rsidR="00425B19">
        <w:rPr>
          <w:rFonts w:cs="Times New Roman"/>
          <w:szCs w:val="22"/>
        </w:rPr>
        <w:t>ment. They are also indeed low power (</w:t>
      </w:r>
      <w:r w:rsidR="00425B19" w:rsidRPr="00425B19">
        <w:rPr>
          <w:rFonts w:cs="Times New Roman"/>
          <w:color w:val="0000FF"/>
          <w:szCs w:val="22"/>
        </w:rPr>
        <w:t>state power??)</w:t>
      </w:r>
      <w:r w:rsidR="00425B19">
        <w:rPr>
          <w:rFonts w:cs="Times New Roman"/>
          <w:szCs w:val="22"/>
        </w:rPr>
        <w:t xml:space="preserve">. In any case, </w:t>
      </w:r>
      <w:r w:rsidR="00AE2CED">
        <w:rPr>
          <w:rFonts w:cs="Times New Roman"/>
          <w:szCs w:val="22"/>
        </w:rPr>
        <w:t>datacenters</w:t>
      </w:r>
      <w:r w:rsidR="00425B19">
        <w:rPr>
          <w:rFonts w:cs="Times New Roman"/>
          <w:szCs w:val="22"/>
        </w:rPr>
        <w:t xml:space="preserve"> </w:t>
      </w:r>
      <w:r w:rsidR="00AE2CED">
        <w:rPr>
          <w:rFonts w:cs="Times New Roman"/>
          <w:szCs w:val="22"/>
        </w:rPr>
        <w:t>often</w:t>
      </w:r>
      <w:r w:rsidR="00425B19">
        <w:rPr>
          <w:rFonts w:cs="Times New Roman"/>
          <w:szCs w:val="22"/>
        </w:rPr>
        <w:t xml:space="preserve"> </w:t>
      </w:r>
      <w:r w:rsidR="000526A6">
        <w:rPr>
          <w:rFonts w:cs="Times New Roman"/>
          <w:szCs w:val="22"/>
        </w:rPr>
        <w:t xml:space="preserve">use </w:t>
      </w:r>
      <w:r w:rsidR="00425B19">
        <w:rPr>
          <w:rFonts w:cs="Times New Roman"/>
          <w:szCs w:val="22"/>
        </w:rPr>
        <w:t xml:space="preserve">them regardless of the network architecture, whenever optical fibers need to be used to support high data rates at distances that </w:t>
      </w:r>
      <w:r w:rsidR="00AE2CED">
        <w:rPr>
          <w:rFonts w:cs="Times New Roman"/>
          <w:szCs w:val="22"/>
        </w:rPr>
        <w:t xml:space="preserve">standard </w:t>
      </w:r>
      <w:r w:rsidR="00425B19">
        <w:rPr>
          <w:rFonts w:cs="Times New Roman"/>
          <w:szCs w:val="22"/>
        </w:rPr>
        <w:t>cop</w:t>
      </w:r>
      <w:r w:rsidR="00AE2CED">
        <w:rPr>
          <w:rFonts w:cs="Times New Roman"/>
          <w:szCs w:val="22"/>
        </w:rPr>
        <w:t xml:space="preserve">per cables are unable to carry []. </w:t>
      </w:r>
    </w:p>
    <w:p w14:paraId="4D4088B1" w14:textId="3FC8C2E5" w:rsidR="00D455AE" w:rsidRDefault="00D455AE" w:rsidP="00D455AE">
      <w:pPr>
        <w:pStyle w:val="Heading3"/>
        <w:numPr>
          <w:ilvl w:val="0"/>
          <w:numId w:val="0"/>
        </w:numPr>
        <w:rPr>
          <w:sz w:val="20"/>
        </w:rPr>
      </w:pPr>
      <w:r w:rsidRPr="00D455AE">
        <w:rPr>
          <w:sz w:val="20"/>
        </w:rPr>
        <w:t>Optical Design</w:t>
      </w:r>
    </w:p>
    <w:p w14:paraId="3D2E76AF" w14:textId="1C3A0231" w:rsidR="008C008E" w:rsidRDefault="0037225B" w:rsidP="007914EA">
      <w:pPr>
        <w:ind w:firstLine="720"/>
        <w:rPr>
          <w:rFonts w:cs="Times New Roman"/>
          <w:szCs w:val="22"/>
        </w:rPr>
      </w:pPr>
      <w:r>
        <w:rPr>
          <w:rFonts w:cs="Times New Roman"/>
          <w:szCs w:val="22"/>
        </w:rPr>
        <w:t>The</w:t>
      </w:r>
      <w:r w:rsidR="00AE2CED">
        <w:rPr>
          <w:rFonts w:cs="Times New Roman"/>
          <w:szCs w:val="22"/>
        </w:rPr>
        <w:t xml:space="preserve"> optical SFP is designed to interface directly </w:t>
      </w:r>
      <w:r>
        <w:rPr>
          <w:rFonts w:cs="Times New Roman"/>
          <w:szCs w:val="22"/>
        </w:rPr>
        <w:t>to</w:t>
      </w:r>
      <w:r w:rsidR="00AE2CED">
        <w:rPr>
          <w:rFonts w:cs="Times New Roman"/>
          <w:szCs w:val="22"/>
        </w:rPr>
        <w:t xml:space="preserve"> an optical fiber</w:t>
      </w:r>
      <w:r w:rsidR="00AE2CED">
        <w:rPr>
          <w:rStyle w:val="FootnoteReference"/>
          <w:rFonts w:cs="Times New Roman"/>
          <w:szCs w:val="22"/>
        </w:rPr>
        <w:footnoteReference w:id="2"/>
      </w:r>
      <w:r>
        <w:rPr>
          <w:rFonts w:cs="Times New Roman"/>
          <w:szCs w:val="22"/>
        </w:rPr>
        <w:t xml:space="preserve"> that constantly re-confines the laser beam within the narrow fiber by internal reflections. Without the fiber, the beam launches into </w:t>
      </w:r>
      <w:r>
        <w:t xml:space="preserve">free space and </w:t>
      </w:r>
      <w:r w:rsidRPr="0030626A">
        <w:rPr>
          <w:i/>
        </w:rPr>
        <w:t>diverges</w:t>
      </w:r>
      <w:r>
        <w:t xml:space="preserve"> in a cone as it propagates</w:t>
      </w:r>
      <w:r w:rsidR="009A5647">
        <w:t xml:space="preserve"> – quickly losing power</w:t>
      </w:r>
      <w:r>
        <w:t xml:space="preserve">. </w:t>
      </w:r>
      <w:r w:rsidR="006F2015">
        <w:rPr>
          <w:rFonts w:cs="Times New Roman"/>
          <w:szCs w:val="22"/>
        </w:rPr>
        <w:t>Divergence can be arrested using a suitably designed collimating lens on the optical path near the TX. This makes the la</w:t>
      </w:r>
      <w:r w:rsidR="009A5647">
        <w:rPr>
          <w:rFonts w:cs="Times New Roman"/>
          <w:szCs w:val="22"/>
        </w:rPr>
        <w:t>ser beams roughly para</w:t>
      </w:r>
      <w:r w:rsidR="009A5647">
        <w:rPr>
          <w:rFonts w:cs="Times New Roman"/>
          <w:szCs w:val="22"/>
        </w:rPr>
        <w:t>l</w:t>
      </w:r>
      <w:r w:rsidR="009A5647">
        <w:rPr>
          <w:rFonts w:cs="Times New Roman"/>
          <w:szCs w:val="22"/>
        </w:rPr>
        <w:t xml:space="preserve">lel, now </w:t>
      </w:r>
      <w:r w:rsidR="006F2015">
        <w:rPr>
          <w:rFonts w:cs="Times New Roman"/>
          <w:szCs w:val="22"/>
        </w:rPr>
        <w:t xml:space="preserve">diverging at a very slow rate – in the order of </w:t>
      </w:r>
      <w:proofErr w:type="spellStart"/>
      <w:r w:rsidR="006F2015">
        <w:rPr>
          <w:rFonts w:cs="Times New Roman"/>
          <w:szCs w:val="22"/>
        </w:rPr>
        <w:t>mil</w:t>
      </w:r>
      <w:r w:rsidR="009A5647">
        <w:rPr>
          <w:rFonts w:cs="Times New Roman"/>
          <w:szCs w:val="22"/>
        </w:rPr>
        <w:t>li</w:t>
      </w:r>
      <w:proofErr w:type="spellEnd"/>
      <w:r w:rsidR="009A5647">
        <w:rPr>
          <w:rFonts w:cs="Times New Roman"/>
          <w:szCs w:val="22"/>
        </w:rPr>
        <w:t xml:space="preserve">-radians or less, which often could be </w:t>
      </w:r>
      <w:r w:rsidR="009A5647">
        <w:rPr>
          <w:rFonts w:cs="Times New Roman"/>
          <w:szCs w:val="22"/>
        </w:rPr>
        <w:lastRenderedPageBreak/>
        <w:t>ignored except at the extreme distances in the datacenter</w:t>
      </w:r>
      <w:r w:rsidR="006F2015">
        <w:rPr>
          <w:rFonts w:cs="Times New Roman"/>
          <w:szCs w:val="22"/>
        </w:rPr>
        <w:t xml:space="preserve">. </w:t>
      </w:r>
      <w:r w:rsidR="009A5647">
        <w:rPr>
          <w:rFonts w:cs="Times New Roman"/>
          <w:szCs w:val="22"/>
        </w:rPr>
        <w:t xml:space="preserve">Finally a similar lens near the RX focuses the beam back onto the detector.  Now, </w:t>
      </w:r>
      <w:r w:rsidR="009A5647">
        <w:rPr>
          <w:color w:val="0000FF"/>
        </w:rPr>
        <w:t>f</w:t>
      </w:r>
      <w:r w:rsidR="009A5647" w:rsidRPr="003523EA">
        <w:rPr>
          <w:color w:val="0000FF"/>
        </w:rPr>
        <w:t>rom basic optics</w:t>
      </w:r>
      <w:r w:rsidR="009A5647">
        <w:t xml:space="preserve"> </w:t>
      </w:r>
      <w:r w:rsidR="009A5647" w:rsidRPr="009C55C6">
        <w:rPr>
          <w:rFonts w:cs="Times New Roman"/>
          <w:color w:val="FF0000"/>
          <w:szCs w:val="22"/>
        </w:rPr>
        <w:t>an inverse relationship</w:t>
      </w:r>
      <w:r w:rsidR="009A5647">
        <w:rPr>
          <w:rFonts w:cs="Times New Roman"/>
          <w:szCs w:val="22"/>
        </w:rPr>
        <w:t xml:space="preserve"> exists between the diameter of the propagating laser beam at the </w:t>
      </w:r>
      <w:proofErr w:type="gramStart"/>
      <w:r w:rsidR="009A5647">
        <w:rPr>
          <w:rFonts w:cs="Times New Roman"/>
          <w:szCs w:val="22"/>
        </w:rPr>
        <w:t>so called</w:t>
      </w:r>
      <w:proofErr w:type="gramEnd"/>
      <w:r w:rsidR="009A5647">
        <w:rPr>
          <w:rFonts w:cs="Times New Roman"/>
          <w:szCs w:val="22"/>
        </w:rPr>
        <w:t xml:space="preserve"> ‘beam waist’ </w:t>
      </w:r>
      <w:r w:rsidR="00175989">
        <w:rPr>
          <w:rFonts w:cs="Times New Roman"/>
          <w:szCs w:val="22"/>
        </w:rPr>
        <w:t xml:space="preserve">(the narrowest part of the beam near source) </w:t>
      </w:r>
      <w:r w:rsidR="009A5647">
        <w:rPr>
          <w:rFonts w:cs="Times New Roman"/>
          <w:szCs w:val="22"/>
        </w:rPr>
        <w:t xml:space="preserve">and the rate at which it diverges </w:t>
      </w:r>
      <w:r w:rsidR="009A5647" w:rsidRPr="009C55C6">
        <w:rPr>
          <w:rFonts w:cs="Times New Roman"/>
          <w:color w:val="FF0000"/>
          <w:szCs w:val="22"/>
        </w:rPr>
        <w:t>(divergence angle).</w:t>
      </w:r>
      <w:r w:rsidR="009A5647">
        <w:rPr>
          <w:rFonts w:cs="Times New Roman"/>
          <w:szCs w:val="22"/>
        </w:rPr>
        <w:t xml:space="preserve"> Thus the optical design is critical so that a beam of the right diameter can be </w:t>
      </w:r>
      <w:r w:rsidR="00175989">
        <w:rPr>
          <w:rFonts w:cs="Times New Roman"/>
          <w:szCs w:val="22"/>
        </w:rPr>
        <w:t>formed. While larger beam waist</w:t>
      </w:r>
      <w:r w:rsidR="00186699">
        <w:rPr>
          <w:rFonts w:cs="Times New Roman"/>
          <w:szCs w:val="22"/>
        </w:rPr>
        <w:t xml:space="preserve"> are better to keep the divergence negligible this also requires a larger lens (size issue); smaller diameters on the other hand may make the beam d</w:t>
      </w:r>
      <w:r w:rsidR="00186699">
        <w:rPr>
          <w:rFonts w:cs="Times New Roman"/>
          <w:szCs w:val="22"/>
        </w:rPr>
        <w:t>i</w:t>
      </w:r>
      <w:r w:rsidR="00186699">
        <w:rPr>
          <w:rFonts w:cs="Times New Roman"/>
          <w:szCs w:val="22"/>
        </w:rPr>
        <w:t xml:space="preserve">verge too quickly </w:t>
      </w:r>
      <w:r w:rsidR="00175989">
        <w:rPr>
          <w:rFonts w:cs="Times New Roman"/>
          <w:szCs w:val="22"/>
        </w:rPr>
        <w:t xml:space="preserve">for it </w:t>
      </w:r>
      <w:r w:rsidR="00186699">
        <w:rPr>
          <w:rFonts w:cs="Times New Roman"/>
          <w:szCs w:val="22"/>
        </w:rPr>
        <w:t xml:space="preserve">to be strong enough </w:t>
      </w:r>
      <w:r w:rsidR="00175989">
        <w:rPr>
          <w:rFonts w:cs="Times New Roman"/>
          <w:szCs w:val="22"/>
        </w:rPr>
        <w:t>at the</w:t>
      </w:r>
      <w:r w:rsidR="00186699">
        <w:rPr>
          <w:rFonts w:cs="Times New Roman"/>
          <w:szCs w:val="22"/>
        </w:rPr>
        <w:t xml:space="preserve"> extreme distances within the datacenter (say, </w:t>
      </w:r>
      <w:r w:rsidR="00175989">
        <w:rPr>
          <w:rFonts w:cs="Times New Roman"/>
          <w:szCs w:val="22"/>
        </w:rPr>
        <w:t>~</w:t>
      </w:r>
      <w:r w:rsidR="00186699">
        <w:rPr>
          <w:rFonts w:cs="Times New Roman"/>
          <w:szCs w:val="22"/>
        </w:rPr>
        <w:t xml:space="preserve">100m). </w:t>
      </w:r>
      <w:r w:rsidR="009A5647">
        <w:rPr>
          <w:rFonts w:cs="Times New Roman"/>
          <w:szCs w:val="22"/>
        </w:rPr>
        <w:t xml:space="preserve">This tradeoff is crucial in designing the FSO links in Firefly and influences </w:t>
      </w:r>
      <w:r w:rsidR="00186699">
        <w:rPr>
          <w:rFonts w:cs="Times New Roman"/>
          <w:szCs w:val="22"/>
        </w:rPr>
        <w:t>the optical design. Beam d</w:t>
      </w:r>
      <w:r w:rsidR="00186699">
        <w:rPr>
          <w:rFonts w:cs="Times New Roman"/>
          <w:szCs w:val="22"/>
        </w:rPr>
        <w:t>i</w:t>
      </w:r>
      <w:r w:rsidR="00186699">
        <w:rPr>
          <w:rFonts w:cs="Times New Roman"/>
          <w:szCs w:val="22"/>
        </w:rPr>
        <w:t>ameter also influ</w:t>
      </w:r>
      <w:r w:rsidR="008C008E">
        <w:rPr>
          <w:rFonts w:cs="Times New Roman"/>
          <w:szCs w:val="22"/>
        </w:rPr>
        <w:t>ences alignment challenges that we will d</w:t>
      </w:r>
      <w:r w:rsidR="008C008E">
        <w:rPr>
          <w:rFonts w:cs="Times New Roman"/>
          <w:szCs w:val="22"/>
        </w:rPr>
        <w:t>e</w:t>
      </w:r>
      <w:r w:rsidR="008C008E">
        <w:rPr>
          <w:rFonts w:cs="Times New Roman"/>
          <w:szCs w:val="22"/>
        </w:rPr>
        <w:t xml:space="preserve">scribe now. </w:t>
      </w:r>
    </w:p>
    <w:p w14:paraId="3DB962E2" w14:textId="0C1348F4" w:rsidR="00D455AE" w:rsidRPr="00D455AE" w:rsidRDefault="00D455AE" w:rsidP="00D455AE">
      <w:pPr>
        <w:pStyle w:val="Heading3"/>
        <w:numPr>
          <w:ilvl w:val="0"/>
          <w:numId w:val="0"/>
        </w:numPr>
        <w:rPr>
          <w:sz w:val="20"/>
        </w:rPr>
      </w:pPr>
      <w:r w:rsidRPr="00D455AE">
        <w:rPr>
          <w:sz w:val="20"/>
        </w:rPr>
        <w:t>Alignment</w:t>
      </w:r>
    </w:p>
    <w:p w14:paraId="7C68AB84" w14:textId="60663D0A" w:rsidR="008C008E" w:rsidRPr="00D455AE" w:rsidRDefault="008C008E" w:rsidP="00D455AE">
      <w:pPr>
        <w:rPr>
          <w:color w:val="FF0000"/>
        </w:rPr>
      </w:pPr>
      <w:r>
        <w:rPr>
          <w:rFonts w:cs="Times New Roman"/>
          <w:szCs w:val="22"/>
        </w:rPr>
        <w:t>The optical detector at RX gathers energy proportional to i</w:t>
      </w:r>
      <w:r w:rsidR="00175989">
        <w:rPr>
          <w:rFonts w:cs="Times New Roman"/>
          <w:szCs w:val="22"/>
        </w:rPr>
        <w:t xml:space="preserve">ts size (in the order of </w:t>
      </w:r>
      <w:r w:rsidR="00175989" w:rsidRPr="00175989">
        <w:rPr>
          <w:rFonts w:cs="Times New Roman"/>
          <w:color w:val="0000FF"/>
          <w:szCs w:val="22"/>
        </w:rPr>
        <w:t>XX</w:t>
      </w:r>
      <w:r w:rsidR="00175989">
        <w:rPr>
          <w:rFonts w:cs="Times New Roman"/>
          <w:szCs w:val="22"/>
        </w:rPr>
        <w:t xml:space="preserve"> for SFPs). Ideally, we do not want the beam to have a much larger diameter at the RX than the detector size lest only a very small fraction of the power will be captured that may not be enough for reliable detection. Thus, both large diameter beam waist and large divergences are poor design choices. On the other hand, large diam</w:t>
      </w:r>
      <w:r w:rsidR="00175989">
        <w:rPr>
          <w:rFonts w:cs="Times New Roman"/>
          <w:szCs w:val="22"/>
        </w:rPr>
        <w:t>e</w:t>
      </w:r>
      <w:r w:rsidR="00175989">
        <w:rPr>
          <w:rFonts w:cs="Times New Roman"/>
          <w:szCs w:val="22"/>
        </w:rPr>
        <w:t xml:space="preserve">ter helps in </w:t>
      </w:r>
      <w:proofErr w:type="gramStart"/>
      <w:r w:rsidR="00175989">
        <w:rPr>
          <w:rFonts w:cs="Times New Roman"/>
          <w:szCs w:val="22"/>
        </w:rPr>
        <w:t>alignment</w:t>
      </w:r>
      <w:proofErr w:type="gramEnd"/>
      <w:r w:rsidR="00175989">
        <w:rPr>
          <w:rFonts w:cs="Times New Roman"/>
          <w:szCs w:val="22"/>
        </w:rPr>
        <w:t xml:space="preserve"> as small shifts in the optical path will have negligible effect in the detector</w:t>
      </w:r>
      <w:r w:rsidR="009247A7">
        <w:rPr>
          <w:rFonts w:cs="Times New Roman"/>
          <w:szCs w:val="22"/>
        </w:rPr>
        <w:t xml:space="preserve"> so long as the total energy received at the detector is above the detection threshold.  This helps recovering from rack vibrations, jarring effects due to </w:t>
      </w:r>
      <w:proofErr w:type="gramStart"/>
      <w:r w:rsidR="009247A7">
        <w:rPr>
          <w:rFonts w:cs="Times New Roman"/>
          <w:szCs w:val="22"/>
        </w:rPr>
        <w:t>maintenance,</w:t>
      </w:r>
      <w:proofErr w:type="gramEnd"/>
      <w:r w:rsidR="009247A7">
        <w:rPr>
          <w:rFonts w:cs="Times New Roman"/>
          <w:szCs w:val="22"/>
        </w:rPr>
        <w:t xml:space="preserve"> optical path drifts due to air temperature vari</w:t>
      </w:r>
      <w:r w:rsidR="009247A7">
        <w:rPr>
          <w:rFonts w:cs="Times New Roman"/>
          <w:szCs w:val="22"/>
        </w:rPr>
        <w:t>a</w:t>
      </w:r>
      <w:r w:rsidR="009247A7">
        <w:rPr>
          <w:rFonts w:cs="Times New Roman"/>
          <w:szCs w:val="22"/>
        </w:rPr>
        <w:t xml:space="preserve">tions, and other similar issues. If the beam diameter itself is not sufficiently large to account for these small positioning small corrections of the TX and RX will be needed. </w:t>
      </w:r>
      <w:r w:rsidR="009247A7" w:rsidRPr="00A72C46">
        <w:rPr>
          <w:color w:val="FF0000"/>
        </w:rPr>
        <w:t>Piezoelectric positio</w:t>
      </w:r>
      <w:r w:rsidR="009247A7">
        <w:rPr>
          <w:color w:val="FF0000"/>
        </w:rPr>
        <w:t xml:space="preserve">ners or thermal heaters with a </w:t>
      </w:r>
      <w:r w:rsidR="009247A7" w:rsidRPr="00A72C46">
        <w:rPr>
          <w:color w:val="FF0000"/>
        </w:rPr>
        <w:t xml:space="preserve">high-thermal-expansion material </w:t>
      </w:r>
      <w:r w:rsidR="009247A7">
        <w:rPr>
          <w:color w:val="FF0000"/>
        </w:rPr>
        <w:t>can provide these needed precision corrections at reaso</w:t>
      </w:r>
      <w:r w:rsidR="009247A7">
        <w:rPr>
          <w:color w:val="FF0000"/>
        </w:rPr>
        <w:t>n</w:t>
      </w:r>
      <w:r w:rsidR="009247A7">
        <w:rPr>
          <w:color w:val="FF0000"/>
        </w:rPr>
        <w:t xml:space="preserve">able costs. The feedback needed to these corrections </w:t>
      </w:r>
      <w:r w:rsidR="00D455AE">
        <w:rPr>
          <w:color w:val="FF0000"/>
        </w:rPr>
        <w:t>can be obtained f</w:t>
      </w:r>
      <w:r w:rsidR="009247A7">
        <w:rPr>
          <w:color w:val="FF0000"/>
        </w:rPr>
        <w:t>r</w:t>
      </w:r>
      <w:r w:rsidR="00D455AE">
        <w:rPr>
          <w:color w:val="FF0000"/>
        </w:rPr>
        <w:t>o</w:t>
      </w:r>
      <w:r w:rsidR="009247A7">
        <w:rPr>
          <w:color w:val="FF0000"/>
        </w:rPr>
        <w:t>m the DOM (digital optical mon</w:t>
      </w:r>
      <w:r w:rsidR="009247A7">
        <w:rPr>
          <w:color w:val="FF0000"/>
        </w:rPr>
        <w:t>i</w:t>
      </w:r>
      <w:r w:rsidR="009247A7">
        <w:rPr>
          <w:color w:val="FF0000"/>
        </w:rPr>
        <w:t xml:space="preserve">toring) support already present in the </w:t>
      </w:r>
      <w:r w:rsidR="00D455AE">
        <w:rPr>
          <w:color w:val="FF0000"/>
        </w:rPr>
        <w:t xml:space="preserve">optical </w:t>
      </w:r>
      <w:r w:rsidR="009247A7">
        <w:rPr>
          <w:color w:val="FF0000"/>
        </w:rPr>
        <w:t>SFP standard</w:t>
      </w:r>
      <w:r w:rsidR="00D455AE">
        <w:rPr>
          <w:color w:val="FF0000"/>
        </w:rPr>
        <w:t xml:space="preserve"> and carried on the I2C bus via the connectors on the module. If </w:t>
      </w:r>
      <w:proofErr w:type="gramStart"/>
      <w:r w:rsidR="00D455AE">
        <w:rPr>
          <w:color w:val="FF0000"/>
        </w:rPr>
        <w:t>corrections on the RX side is</w:t>
      </w:r>
      <w:proofErr w:type="gramEnd"/>
      <w:r w:rsidR="00D455AE">
        <w:rPr>
          <w:color w:val="FF0000"/>
        </w:rPr>
        <w:t xml:space="preserve"> insufficient and the TX side needs to be adjusted as well, the RF-based control mechanism will be used (discussed in Section 6). </w:t>
      </w:r>
    </w:p>
    <w:p w14:paraId="2B53F6B2" w14:textId="77777777" w:rsidR="008C008E" w:rsidRDefault="008C008E" w:rsidP="0037225B">
      <w:pPr>
        <w:ind w:firstLine="0"/>
        <w:rPr>
          <w:rFonts w:cs="Times New Roman"/>
          <w:szCs w:val="22"/>
        </w:rPr>
      </w:pPr>
    </w:p>
    <w:p w14:paraId="2CAFE1FC" w14:textId="63253DCA" w:rsidR="00CC69AB" w:rsidRDefault="00CC69AB" w:rsidP="0037225B">
      <w:pPr>
        <w:ind w:firstLine="0"/>
        <w:rPr>
          <w:rFonts w:cs="Times New Roman"/>
          <w:szCs w:val="22"/>
        </w:rPr>
      </w:pPr>
      <w:r>
        <w:rPr>
          <w:rFonts w:cs="Times New Roman"/>
          <w:szCs w:val="22"/>
        </w:rPr>
        <w:t xml:space="preserve">In a datacenter, the space above the racks is a natural choice for laser propagation as this space is roughly free from obstruction. </w:t>
      </w:r>
      <w:r w:rsidR="00484F31">
        <w:rPr>
          <w:rFonts w:cs="Times New Roman"/>
          <w:szCs w:val="22"/>
        </w:rPr>
        <w:t xml:space="preserve">The FSO devices will be anchored on the top of the rack and connected to </w:t>
      </w:r>
      <w:proofErr w:type="spellStart"/>
      <w:r w:rsidR="00484F31">
        <w:rPr>
          <w:rFonts w:cs="Times New Roman"/>
          <w:szCs w:val="22"/>
        </w:rPr>
        <w:t>ToR</w:t>
      </w:r>
      <w:proofErr w:type="spellEnd"/>
      <w:r w:rsidR="00484F31">
        <w:rPr>
          <w:rFonts w:cs="Times New Roman"/>
          <w:szCs w:val="22"/>
        </w:rPr>
        <w:t xml:space="preserve"> switch ports. </w:t>
      </w:r>
      <w:r>
        <w:rPr>
          <w:rFonts w:cs="Times New Roman"/>
          <w:szCs w:val="22"/>
        </w:rPr>
        <w:t>The devices themselves will either be staggered so that they themselves do not present o</w:t>
      </w:r>
      <w:r>
        <w:rPr>
          <w:rFonts w:cs="Times New Roman"/>
          <w:szCs w:val="22"/>
        </w:rPr>
        <w:t>b</w:t>
      </w:r>
      <w:r>
        <w:rPr>
          <w:rFonts w:cs="Times New Roman"/>
          <w:szCs w:val="22"/>
        </w:rPr>
        <w:t xml:space="preserve">structions or mirrors in the ceiling (and possibly additional mirrors on the </w:t>
      </w:r>
      <w:r w:rsidR="00DD5BFC">
        <w:rPr>
          <w:rFonts w:cs="Times New Roman"/>
          <w:szCs w:val="22"/>
        </w:rPr>
        <w:t>beam</w:t>
      </w:r>
      <w:r>
        <w:rPr>
          <w:rFonts w:cs="Times New Roman"/>
          <w:szCs w:val="22"/>
        </w:rPr>
        <w:t xml:space="preserve"> path for redirection) will be used to avoid obstructions.  </w:t>
      </w:r>
      <w:r w:rsidR="00484F31" w:rsidRPr="008C008E">
        <w:rPr>
          <w:rFonts w:cs="Times New Roman"/>
          <w:color w:val="0000FF"/>
          <w:szCs w:val="22"/>
        </w:rPr>
        <w:t>Overall, we anticipate that a single FSO assembly inclu</w:t>
      </w:r>
      <w:r w:rsidR="00484F31" w:rsidRPr="008C008E">
        <w:rPr>
          <w:rFonts w:cs="Times New Roman"/>
          <w:color w:val="0000FF"/>
          <w:szCs w:val="22"/>
        </w:rPr>
        <w:t>d</w:t>
      </w:r>
      <w:r w:rsidR="00484F31" w:rsidRPr="008C008E">
        <w:rPr>
          <w:rFonts w:cs="Times New Roman"/>
          <w:color w:val="0000FF"/>
          <w:szCs w:val="22"/>
        </w:rPr>
        <w:t>ing the alignment and beam redirection machinery can be put together within about 3”x8” foo</w:t>
      </w:r>
      <w:r w:rsidR="00484F31" w:rsidRPr="008C008E">
        <w:rPr>
          <w:rFonts w:cs="Times New Roman"/>
          <w:color w:val="0000FF"/>
          <w:szCs w:val="22"/>
        </w:rPr>
        <w:t>t</w:t>
      </w:r>
      <w:r w:rsidR="00484F31" w:rsidRPr="008C008E">
        <w:rPr>
          <w:rFonts w:cs="Times New Roman"/>
          <w:color w:val="0000FF"/>
          <w:szCs w:val="22"/>
        </w:rPr>
        <w:t>print such as that a few tens of such devices can be packed on the top of a rack</w:t>
      </w:r>
      <w:r w:rsidR="00484F31">
        <w:rPr>
          <w:rFonts w:cs="Times New Roman"/>
          <w:szCs w:val="22"/>
        </w:rPr>
        <w:t xml:space="preserve">. </w:t>
      </w:r>
      <w:r w:rsidR="00DD5BFC">
        <w:rPr>
          <w:rFonts w:cs="Times New Roman"/>
          <w:szCs w:val="22"/>
        </w:rPr>
        <w:t>A critical task in the project will be d</w:t>
      </w:r>
      <w:r>
        <w:rPr>
          <w:rFonts w:cs="Times New Roman"/>
          <w:szCs w:val="22"/>
        </w:rPr>
        <w:t>esigning the o</w:t>
      </w:r>
      <w:r>
        <w:rPr>
          <w:rFonts w:cs="Times New Roman"/>
          <w:szCs w:val="22"/>
        </w:rPr>
        <w:t>p</w:t>
      </w:r>
      <w:r>
        <w:rPr>
          <w:rFonts w:cs="Times New Roman"/>
          <w:szCs w:val="22"/>
        </w:rPr>
        <w:t>tical elements (e.g., mirrors, lenses) and their precise positio</w:t>
      </w:r>
      <w:r>
        <w:rPr>
          <w:rFonts w:cs="Times New Roman"/>
          <w:szCs w:val="22"/>
        </w:rPr>
        <w:t>n</w:t>
      </w:r>
      <w:r>
        <w:rPr>
          <w:rFonts w:cs="Times New Roman"/>
          <w:szCs w:val="22"/>
        </w:rPr>
        <w:t>ing such that they operate for wide range of distances, e.g., few meters for neig</w:t>
      </w:r>
      <w:r>
        <w:rPr>
          <w:rFonts w:cs="Times New Roman"/>
          <w:szCs w:val="22"/>
        </w:rPr>
        <w:t>h</w:t>
      </w:r>
      <w:r>
        <w:rPr>
          <w:rFonts w:cs="Times New Roman"/>
          <w:szCs w:val="22"/>
        </w:rPr>
        <w:t>boring racks or over 100m for distant racks in a large data center.</w:t>
      </w:r>
    </w:p>
    <w:p w14:paraId="4E44E4FA" w14:textId="77777777" w:rsidR="00AC72EB" w:rsidRDefault="00AC72EB" w:rsidP="000E46D1">
      <w:pPr>
        <w:ind w:firstLine="0"/>
      </w:pPr>
    </w:p>
    <w:p w14:paraId="08E3A3E8" w14:textId="2BCF696F" w:rsidR="00AC72EB" w:rsidRPr="00AC72EB" w:rsidRDefault="000526A6" w:rsidP="00AC72EB">
      <w:pPr>
        <w:pStyle w:val="Heading2"/>
        <w:numPr>
          <w:ilvl w:val="0"/>
          <w:numId w:val="0"/>
        </w:numPr>
        <w:ind w:left="576" w:hanging="576"/>
        <w:rPr>
          <w:sz w:val="24"/>
        </w:rPr>
      </w:pPr>
      <w:r>
        <w:rPr>
          <w:sz w:val="24"/>
        </w:rPr>
        <w:t>3.2</w:t>
      </w:r>
      <w:r>
        <w:rPr>
          <w:sz w:val="24"/>
        </w:rPr>
        <w:tab/>
      </w:r>
      <w:proofErr w:type="spellStart"/>
      <w:r w:rsidR="00DD5BFC">
        <w:rPr>
          <w:sz w:val="24"/>
        </w:rPr>
        <w:t>Reconfigurability</w:t>
      </w:r>
      <w:proofErr w:type="spellEnd"/>
      <w:r w:rsidR="00DD5BFC">
        <w:rPr>
          <w:sz w:val="24"/>
        </w:rPr>
        <w:t xml:space="preserve"> via </w:t>
      </w:r>
      <w:r w:rsidR="00AC72EB" w:rsidRPr="00AC72EB">
        <w:rPr>
          <w:sz w:val="24"/>
        </w:rPr>
        <w:t>Beam Path Redirection</w:t>
      </w:r>
    </w:p>
    <w:p w14:paraId="5F5988D8" w14:textId="77777777" w:rsidR="00AC72EB" w:rsidRDefault="00AC72EB" w:rsidP="000E46D1">
      <w:pPr>
        <w:ind w:firstLine="0"/>
      </w:pPr>
    </w:p>
    <w:p w14:paraId="34852132" w14:textId="7872E4E5" w:rsidR="00484F31" w:rsidRDefault="00DD5BFC" w:rsidP="000E46D1">
      <w:pPr>
        <w:ind w:firstLine="0"/>
      </w:pPr>
      <w:r>
        <w:t xml:space="preserve">In Firefly the </w:t>
      </w:r>
      <w:proofErr w:type="spellStart"/>
      <w:r>
        <w:t>ToR</w:t>
      </w:r>
      <w:proofErr w:type="spellEnd"/>
      <w:r>
        <w:t xml:space="preserve"> switches are to be interconnected via the FSO links to create an FSO-based inter-rack fabric. To achieve </w:t>
      </w:r>
      <w:proofErr w:type="spellStart"/>
      <w:r>
        <w:t>reconfigurability</w:t>
      </w:r>
      <w:proofErr w:type="spellEnd"/>
      <w:r>
        <w:t xml:space="preserve"> in this fabric, the beam from the TX must fundamentally be able to redirect between multiple possible RXs on top of other racks.  We have investigated two mechanisms to achieve this, one via switchable mirrors and the other via beam steering. </w:t>
      </w:r>
      <w:r w:rsidR="00ED28D4">
        <w:t xml:space="preserve">They both present certain tradeoffs. The impact of such tradeoffs in the overall performance is unclear without a careful analysis. Such an evaluation will be part of our work. We anticipate that we will pick one or a combination design in our final prototype and in future research.  </w:t>
      </w:r>
    </w:p>
    <w:p w14:paraId="49E24A69" w14:textId="10C4F902" w:rsidR="00A0497A" w:rsidRPr="00FA24AA" w:rsidRDefault="000C6602" w:rsidP="00FA24AA">
      <w:pPr>
        <w:pStyle w:val="Heading3"/>
        <w:numPr>
          <w:ilvl w:val="0"/>
          <w:numId w:val="0"/>
        </w:numPr>
        <w:rPr>
          <w:sz w:val="20"/>
        </w:rPr>
      </w:pPr>
      <w:r w:rsidRPr="00FA24AA">
        <w:rPr>
          <w:sz w:val="20"/>
        </w:rPr>
        <w:t xml:space="preserve">Approach I: </w:t>
      </w:r>
      <w:r w:rsidR="00121F7B" w:rsidRPr="00FA24AA">
        <w:rPr>
          <w:sz w:val="20"/>
        </w:rPr>
        <w:t>Dedicated-</w:t>
      </w:r>
      <w:r w:rsidR="00466559" w:rsidRPr="00FA24AA">
        <w:rPr>
          <w:sz w:val="20"/>
        </w:rPr>
        <w:t>Alignment</w:t>
      </w:r>
      <w:r w:rsidR="002C4FC3" w:rsidRPr="00FA24AA">
        <w:rPr>
          <w:sz w:val="20"/>
        </w:rPr>
        <w:t xml:space="preserve"> </w:t>
      </w:r>
      <w:r w:rsidR="003471E9" w:rsidRPr="00FA24AA">
        <w:rPr>
          <w:sz w:val="20"/>
        </w:rPr>
        <w:t>—</w:t>
      </w:r>
      <w:r w:rsidR="00A0497A" w:rsidRPr="00FA24AA">
        <w:rPr>
          <w:sz w:val="20"/>
        </w:rPr>
        <w:t xml:space="preserve"> </w:t>
      </w:r>
      <w:r w:rsidR="003471E9" w:rsidRPr="00FA24AA">
        <w:rPr>
          <w:sz w:val="20"/>
        </w:rPr>
        <w:t>Switchable Mirrors</w:t>
      </w:r>
    </w:p>
    <w:p w14:paraId="6838185C" w14:textId="77777777" w:rsidR="00ED28D4" w:rsidRPr="00FA24AA" w:rsidRDefault="00ED28D4" w:rsidP="00ED28D4">
      <w:pPr>
        <w:rPr>
          <w:sz w:val="20"/>
        </w:rPr>
      </w:pPr>
    </w:p>
    <w:p w14:paraId="35C044A3" w14:textId="57B33465" w:rsidR="003471E9" w:rsidRDefault="003471E9" w:rsidP="003471E9">
      <w:pPr>
        <w:ind w:firstLine="0"/>
        <w:rPr>
          <w:rFonts w:cs="Times New Roman"/>
          <w:szCs w:val="22"/>
        </w:rPr>
      </w:pPr>
      <w:r>
        <w:t xml:space="preserve">In a </w:t>
      </w:r>
      <w:r>
        <w:rPr>
          <w:i/>
        </w:rPr>
        <w:t>dedicated alignment</w:t>
      </w:r>
      <w:r>
        <w:t xml:space="preserve"> approach each beam path is </w:t>
      </w:r>
      <w:r w:rsidRPr="00FA24AA">
        <w:rPr>
          <w:color w:val="FF0000"/>
        </w:rPr>
        <w:t xml:space="preserve">manually oriented during </w:t>
      </w:r>
      <w:r w:rsidR="00FA24AA" w:rsidRPr="00FA24AA">
        <w:rPr>
          <w:color w:val="FF0000"/>
        </w:rPr>
        <w:t>statically</w:t>
      </w:r>
      <w:r w:rsidRPr="00FA24AA">
        <w:rPr>
          <w:color w:val="FF0000"/>
        </w:rPr>
        <w:t xml:space="preserve"> and remains fixed during normal operation.</w:t>
      </w:r>
      <w:r>
        <w:t xml:space="preserve">  The particular beam path is then selected among several </w:t>
      </w:r>
      <w:r w:rsidR="00FA24AA">
        <w:t xml:space="preserve">possible </w:t>
      </w:r>
      <w:r>
        <w:t xml:space="preserve">beam </w:t>
      </w:r>
      <w:r>
        <w:lastRenderedPageBreak/>
        <w:t xml:space="preserve">paths.  One approach to do this is to use </w:t>
      </w:r>
      <w:r w:rsidR="002B27AF" w:rsidRPr="003471E9">
        <w:rPr>
          <w:rFonts w:cs="Times New Roman"/>
          <w:i/>
          <w:szCs w:val="22"/>
        </w:rPr>
        <w:t>switchable mirrors</w:t>
      </w:r>
      <w:r w:rsidR="002B27AF" w:rsidRPr="002B27AF">
        <w:rPr>
          <w:rFonts w:cs="Times New Roman"/>
          <w:szCs w:val="22"/>
        </w:rPr>
        <w:t xml:space="preserve"> (SMs) made from a special liquid crystal m</w:t>
      </w:r>
      <w:r w:rsidR="002B27AF" w:rsidRPr="002B27AF">
        <w:rPr>
          <w:rFonts w:cs="Times New Roman"/>
          <w:szCs w:val="22"/>
        </w:rPr>
        <w:t>a</w:t>
      </w:r>
      <w:r w:rsidR="002B27AF" w:rsidRPr="002B27AF">
        <w:rPr>
          <w:rFonts w:cs="Times New Roman"/>
          <w:szCs w:val="22"/>
        </w:rPr>
        <w:t>teria</w:t>
      </w:r>
      <w:r w:rsidR="002B27AF">
        <w:rPr>
          <w:rFonts w:cs="Times New Roman"/>
          <w:szCs w:val="22"/>
        </w:rPr>
        <w:t>l that can be electrically con</w:t>
      </w:r>
      <w:r w:rsidR="002B27AF" w:rsidRPr="002B27AF">
        <w:rPr>
          <w:rFonts w:cs="Times New Roman"/>
          <w:szCs w:val="22"/>
        </w:rPr>
        <w:t xml:space="preserve">trolled to rapidly switch between reflection (mirror) and </w:t>
      </w:r>
      <w:r w:rsidR="002B27AF">
        <w:rPr>
          <w:rFonts w:cs="Times New Roman"/>
          <w:szCs w:val="22"/>
        </w:rPr>
        <w:t>transparent (glass) states</w:t>
      </w:r>
      <w:r>
        <w:rPr>
          <w:rFonts w:cs="Times New Roman"/>
          <w:szCs w:val="22"/>
        </w:rPr>
        <w:t xml:space="preserve"> </w:t>
      </w:r>
      <w:r w:rsidR="002B27AF">
        <w:rPr>
          <w:rFonts w:cs="Times New Roman"/>
          <w:szCs w:val="22"/>
        </w:rPr>
        <w:t>[</w:t>
      </w:r>
      <w:r w:rsidR="002B27AF" w:rsidRPr="002B27AF">
        <w:rPr>
          <w:rFonts w:cs="Times New Roman"/>
          <w:szCs w:val="22"/>
        </w:rPr>
        <w:t xml:space="preserve">]. </w:t>
      </w:r>
    </w:p>
    <w:p w14:paraId="57AB2F49" w14:textId="77777777" w:rsidR="00D13B0A" w:rsidRPr="00A72C46" w:rsidRDefault="00C22E60" w:rsidP="00D13B0A">
      <w:pPr>
        <w:rPr>
          <w:color w:val="FF0000"/>
        </w:rPr>
      </w:pPr>
      <w:r w:rsidRPr="00516507">
        <w:t xml:space="preserve">Referring to Figure </w:t>
      </w:r>
      <w:r w:rsidRPr="00516507">
        <w:rPr>
          <w:highlight w:val="yellow"/>
        </w:rPr>
        <w:t>SM_</w:t>
      </w:r>
      <w:proofErr w:type="gramStart"/>
      <w:r w:rsidRPr="00516507">
        <w:rPr>
          <w:highlight w:val="yellow"/>
        </w:rPr>
        <w:t>FIG</w:t>
      </w:r>
      <w:r w:rsidR="00065D3C">
        <w:t>(</w:t>
      </w:r>
      <w:proofErr w:type="gramEnd"/>
      <w:r w:rsidR="00065D3C">
        <w:t>a)</w:t>
      </w:r>
      <w:r w:rsidRPr="00516507">
        <w:t xml:space="preserve">, </w:t>
      </w:r>
      <w:r w:rsidR="002B27AF" w:rsidRPr="00516507">
        <w:t xml:space="preserve">each FSO device </w:t>
      </w:r>
      <w:r w:rsidRPr="00516507">
        <w:t xml:space="preserve">will be equipped with </w:t>
      </w:r>
      <w:r w:rsidR="002B27AF" w:rsidRPr="00516507">
        <w:t>multiple SMs</w:t>
      </w:r>
      <w:r w:rsidRPr="00516507">
        <w:t xml:space="preserve">.  Each SM will be </w:t>
      </w:r>
      <w:r w:rsidR="002B27AF" w:rsidRPr="00516507">
        <w:t>pre-align</w:t>
      </w:r>
      <w:r w:rsidRPr="00516507">
        <w:t xml:space="preserve">ed to a dedicated beam path. </w:t>
      </w:r>
      <w:r w:rsidR="000F3542" w:rsidRPr="00516507">
        <w:t xml:space="preserve">The desired </w:t>
      </w:r>
      <w:r w:rsidR="00A203EE" w:rsidRPr="00516507">
        <w:t>link is establ</w:t>
      </w:r>
      <w:r w:rsidR="002B27AF" w:rsidRPr="00516507">
        <w:t xml:space="preserve">ished by </w:t>
      </w:r>
      <w:r w:rsidR="000F3542" w:rsidRPr="00516507">
        <w:t xml:space="preserve">placing </w:t>
      </w:r>
      <w:r w:rsidR="002B27AF" w:rsidRPr="00516507">
        <w:t xml:space="preserve">one of the SMs </w:t>
      </w:r>
      <w:r w:rsidR="000F3542" w:rsidRPr="00516507">
        <w:t xml:space="preserve">on the TX </w:t>
      </w:r>
      <w:r w:rsidR="002B27AF" w:rsidRPr="00516507">
        <w:t xml:space="preserve">in </w:t>
      </w:r>
      <w:r w:rsidR="000F3542" w:rsidRPr="00516507">
        <w:t xml:space="preserve">the </w:t>
      </w:r>
      <w:r w:rsidR="002B27AF" w:rsidRPr="00516507">
        <w:t xml:space="preserve">mirror state and the other SMs in </w:t>
      </w:r>
      <w:r w:rsidR="000F3542" w:rsidRPr="00516507">
        <w:t xml:space="preserve">the </w:t>
      </w:r>
      <w:r w:rsidR="002B27AF" w:rsidRPr="00516507">
        <w:t xml:space="preserve">transparent state. </w:t>
      </w:r>
      <w:r w:rsidR="00A876E1" w:rsidRPr="00516507">
        <w:t>An analo</w:t>
      </w:r>
      <w:r w:rsidR="002B27AF" w:rsidRPr="00516507">
        <w:t xml:space="preserve">gous </w:t>
      </w:r>
      <w:r w:rsidR="004117BD">
        <w:t xml:space="preserve">arrangement will be made </w:t>
      </w:r>
      <w:r w:rsidR="002B27AF" w:rsidRPr="00516507">
        <w:t>a</w:t>
      </w:r>
      <w:r w:rsidR="00ED111E">
        <w:t xml:space="preserve">t the other end (not shown). </w:t>
      </w:r>
      <w:r w:rsidR="002B27AF" w:rsidRPr="00516507">
        <w:t>At any instant, only a subset of candidate links is active (one per FSO) based on</w:t>
      </w:r>
      <w:r w:rsidR="00A203EE" w:rsidRPr="00516507">
        <w:t xml:space="preserve"> the SMs’ state</w:t>
      </w:r>
      <w:r w:rsidR="004117BD">
        <w:t>s</w:t>
      </w:r>
      <w:r w:rsidR="00A203EE" w:rsidRPr="00516507">
        <w:t>.</w:t>
      </w:r>
      <w:r w:rsidR="007E20C8">
        <w:t xml:space="preserve">  A mirror fastened to the ceiling redirects the beam back to the receiving rack, making efficient use of the </w:t>
      </w:r>
      <w:r w:rsidR="007E20C8">
        <w:rPr>
          <w:rFonts w:cs="Times New Roman"/>
          <w:szCs w:val="22"/>
        </w:rPr>
        <w:t>above-rack space while minimizing interference.</w:t>
      </w:r>
      <w:r w:rsidR="00D13B0A">
        <w:rPr>
          <w:rFonts w:cs="Times New Roman"/>
          <w:szCs w:val="22"/>
        </w:rPr>
        <w:t xml:space="preserve"> </w:t>
      </w:r>
      <w:r w:rsidR="00D13B0A">
        <w:t xml:space="preserve">The pre-alignment for each SM is done statically at configuration time. This is directed by pre-configuration topology design (Section 4). </w:t>
      </w:r>
      <w:r w:rsidR="00D13B0A" w:rsidRPr="00E246CD">
        <w:rPr>
          <w:color w:val="FF0000"/>
        </w:rPr>
        <w:t>A custom, hand-held mechanical adjusting mechanism can be used that will be attached temporarily to SM assembly and adjust each mirror along the calculated orie</w:t>
      </w:r>
      <w:r w:rsidR="00D13B0A" w:rsidRPr="00E246CD">
        <w:rPr>
          <w:color w:val="FF0000"/>
        </w:rPr>
        <w:t>n</w:t>
      </w:r>
      <w:r w:rsidR="00D13B0A" w:rsidRPr="00E246CD">
        <w:rPr>
          <w:color w:val="FF0000"/>
        </w:rPr>
        <w:t>tation.</w:t>
      </w:r>
      <w:r w:rsidR="00D13B0A" w:rsidRPr="00FF50CF">
        <w:t xml:space="preserve"> </w:t>
      </w:r>
    </w:p>
    <w:p w14:paraId="755EBBE4" w14:textId="15757F8E" w:rsidR="00FB592D" w:rsidRPr="00516507" w:rsidRDefault="00FB592D" w:rsidP="00516507"/>
    <w:p w14:paraId="4C47A50A" w14:textId="20520645" w:rsidR="00A203EE" w:rsidRDefault="00A203EE" w:rsidP="00C72BF2">
      <w:pPr>
        <w:jc w:val="center"/>
      </w:pPr>
      <w:r>
        <w:rPr>
          <w:noProof/>
        </w:rPr>
        <w:drawing>
          <wp:inline distT="0" distB="0" distL="0" distR="0" wp14:anchorId="24421650" wp14:editId="43A12221">
            <wp:extent cx="2632075" cy="1790896"/>
            <wp:effectExtent l="0" t="0" r="952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4958" r="10187" b="28261"/>
                    <a:stretch/>
                  </pic:blipFill>
                  <pic:spPr bwMode="auto">
                    <a:xfrm>
                      <a:off x="0" y="0"/>
                      <a:ext cx="2632561" cy="1791226"/>
                    </a:xfrm>
                    <a:prstGeom prst="rect">
                      <a:avLst/>
                    </a:prstGeom>
                    <a:noFill/>
                    <a:ln>
                      <a:noFill/>
                    </a:ln>
                    <a:extLst>
                      <a:ext uri="{53640926-AAD7-44d8-BBD7-CCE9431645EC}">
                        <a14:shadowObscured xmlns:a14="http://schemas.microsoft.com/office/drawing/2010/main"/>
                      </a:ext>
                    </a:extLst>
                  </pic:spPr>
                </pic:pic>
              </a:graphicData>
            </a:graphic>
          </wp:inline>
        </w:drawing>
      </w:r>
      <w:r w:rsidR="00C12934">
        <w:t xml:space="preserve">           </w:t>
      </w:r>
      <w:r w:rsidR="00C12934">
        <w:rPr>
          <w:noProof/>
          <w:color w:val="0000FF"/>
        </w:rPr>
        <w:drawing>
          <wp:inline distT="0" distB="0" distL="0" distR="0" wp14:anchorId="67845229" wp14:editId="265830BA">
            <wp:extent cx="2082276" cy="1477645"/>
            <wp:effectExtent l="0" t="0" r="635" b="0"/>
            <wp:docPr id="3" name="Picture 3" descr="http://www.zamisel.com/galvanometer.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zamisel.com/galvanometer.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5579" cy="1508374"/>
                    </a:xfrm>
                    <a:prstGeom prst="rect">
                      <a:avLst/>
                    </a:prstGeom>
                    <a:noFill/>
                    <a:ln>
                      <a:noFill/>
                    </a:ln>
                  </pic:spPr>
                </pic:pic>
              </a:graphicData>
            </a:graphic>
          </wp:inline>
        </w:drawing>
      </w:r>
    </w:p>
    <w:p w14:paraId="2A53BDC0" w14:textId="62B798A7" w:rsidR="006B0F72" w:rsidRPr="00B141EF" w:rsidRDefault="0049289B" w:rsidP="002C4FC3">
      <w:pPr>
        <w:ind w:firstLine="0"/>
        <w:rPr>
          <w:rFonts w:cs="Times New Roman"/>
          <w:b/>
          <w:szCs w:val="22"/>
        </w:rPr>
      </w:pPr>
      <w:r w:rsidRPr="00B141EF">
        <w:rPr>
          <w:rFonts w:cs="Times New Roman"/>
          <w:b/>
          <w:szCs w:val="22"/>
        </w:rPr>
        <w:t xml:space="preserve">Figure </w:t>
      </w:r>
      <w:r w:rsidR="00B141EF" w:rsidRPr="00B141EF">
        <w:rPr>
          <w:rFonts w:cs="Times New Roman"/>
          <w:b/>
          <w:szCs w:val="22"/>
          <w:highlight w:val="yellow"/>
        </w:rPr>
        <w:t>SM</w:t>
      </w:r>
      <w:r w:rsidR="00C22E60" w:rsidRPr="00C22E60">
        <w:rPr>
          <w:rFonts w:cs="Times New Roman"/>
          <w:b/>
          <w:szCs w:val="22"/>
          <w:highlight w:val="yellow"/>
        </w:rPr>
        <w:t>_FIG</w:t>
      </w:r>
      <w:r w:rsidR="00B141EF" w:rsidRPr="00B141EF">
        <w:rPr>
          <w:rFonts w:cs="Times New Roman"/>
          <w:b/>
          <w:szCs w:val="22"/>
        </w:rPr>
        <w:t xml:space="preserve">: </w:t>
      </w:r>
      <w:r w:rsidR="00C12934">
        <w:rPr>
          <w:rFonts w:cs="Times New Roman"/>
          <w:b/>
          <w:szCs w:val="22"/>
        </w:rPr>
        <w:t xml:space="preserve">Beam re-direction approaches. (a) </w:t>
      </w:r>
      <w:r w:rsidR="00065D3C">
        <w:rPr>
          <w:rFonts w:cs="Times New Roman"/>
          <w:b/>
          <w:szCs w:val="22"/>
        </w:rPr>
        <w:t xml:space="preserve">A </w:t>
      </w:r>
      <w:r w:rsidR="00516507">
        <w:rPr>
          <w:rFonts w:cs="Times New Roman"/>
          <w:b/>
          <w:szCs w:val="22"/>
        </w:rPr>
        <w:t>dedicated-alig</w:t>
      </w:r>
      <w:r w:rsidR="00527850">
        <w:rPr>
          <w:rFonts w:cs="Times New Roman"/>
          <w:b/>
          <w:szCs w:val="22"/>
        </w:rPr>
        <w:t xml:space="preserve">nment beam </w:t>
      </w:r>
      <w:r w:rsidR="00065D3C">
        <w:rPr>
          <w:rFonts w:cs="Times New Roman"/>
          <w:b/>
          <w:szCs w:val="22"/>
        </w:rPr>
        <w:t xml:space="preserve">re-direction </w:t>
      </w:r>
      <w:r w:rsidR="00527850">
        <w:rPr>
          <w:rFonts w:cs="Times New Roman"/>
          <w:b/>
          <w:szCs w:val="22"/>
        </w:rPr>
        <w:t>a</w:t>
      </w:r>
      <w:r w:rsidR="00527850">
        <w:rPr>
          <w:rFonts w:cs="Times New Roman"/>
          <w:b/>
          <w:szCs w:val="22"/>
        </w:rPr>
        <w:t>p</w:t>
      </w:r>
      <w:r w:rsidR="00527850">
        <w:rPr>
          <w:rFonts w:cs="Times New Roman"/>
          <w:b/>
          <w:szCs w:val="22"/>
        </w:rPr>
        <w:t>proach. (T</w:t>
      </w:r>
      <w:r w:rsidR="00516507">
        <w:rPr>
          <w:rFonts w:cs="Times New Roman"/>
          <w:b/>
          <w:szCs w:val="22"/>
        </w:rPr>
        <w:t xml:space="preserve">op) </w:t>
      </w:r>
      <w:r w:rsidR="004117BD">
        <w:rPr>
          <w:rFonts w:cs="Times New Roman"/>
          <w:b/>
          <w:szCs w:val="22"/>
        </w:rPr>
        <w:t>T</w:t>
      </w:r>
      <w:r w:rsidR="00B141EF" w:rsidRPr="00B141EF">
        <w:rPr>
          <w:rFonts w:cs="Times New Roman"/>
          <w:b/>
          <w:szCs w:val="22"/>
        </w:rPr>
        <w:t xml:space="preserve">he second SM is in </w:t>
      </w:r>
      <w:r w:rsidR="00516507">
        <w:rPr>
          <w:rFonts w:cs="Times New Roman"/>
          <w:b/>
          <w:szCs w:val="22"/>
        </w:rPr>
        <w:t>reflection mode</w:t>
      </w:r>
      <w:r w:rsidR="00B141EF" w:rsidRPr="00B141EF">
        <w:rPr>
          <w:rFonts w:cs="Times New Roman"/>
          <w:b/>
          <w:szCs w:val="22"/>
        </w:rPr>
        <w:t xml:space="preserve">, redirecting the beam to </w:t>
      </w:r>
      <w:r w:rsidR="00516507">
        <w:rPr>
          <w:rFonts w:cs="Times New Roman"/>
          <w:b/>
          <w:szCs w:val="22"/>
        </w:rPr>
        <w:t xml:space="preserve">Receiver </w:t>
      </w:r>
      <w:r w:rsidR="00B141EF" w:rsidRPr="00B141EF">
        <w:rPr>
          <w:rFonts w:cs="Times New Roman"/>
          <w:b/>
          <w:szCs w:val="22"/>
        </w:rPr>
        <w:t xml:space="preserve">1.  </w:t>
      </w:r>
      <w:r w:rsidR="00527850">
        <w:rPr>
          <w:rFonts w:cs="Times New Roman"/>
          <w:b/>
          <w:szCs w:val="22"/>
        </w:rPr>
        <w:t>(B</w:t>
      </w:r>
      <w:r w:rsidR="00516507">
        <w:rPr>
          <w:rFonts w:cs="Times New Roman"/>
          <w:b/>
          <w:szCs w:val="22"/>
        </w:rPr>
        <w:t xml:space="preserve">ottom) </w:t>
      </w:r>
      <w:r w:rsidR="004117BD">
        <w:rPr>
          <w:rFonts w:cs="Times New Roman"/>
          <w:b/>
          <w:szCs w:val="22"/>
        </w:rPr>
        <w:t>T</w:t>
      </w:r>
      <w:r w:rsidR="00B141EF">
        <w:rPr>
          <w:rFonts w:cs="Times New Roman"/>
          <w:b/>
          <w:szCs w:val="22"/>
        </w:rPr>
        <w:t xml:space="preserve">he second mirror is </w:t>
      </w:r>
      <w:r w:rsidR="00516507">
        <w:rPr>
          <w:rFonts w:cs="Times New Roman"/>
          <w:b/>
          <w:szCs w:val="22"/>
        </w:rPr>
        <w:t xml:space="preserve">now </w:t>
      </w:r>
      <w:r w:rsidR="00B141EF">
        <w:rPr>
          <w:rFonts w:cs="Times New Roman"/>
          <w:b/>
          <w:szCs w:val="22"/>
        </w:rPr>
        <w:t xml:space="preserve">transparent and the third mirror is in reflection mode, directing the beam to </w:t>
      </w:r>
      <w:r w:rsidR="00516507">
        <w:rPr>
          <w:rFonts w:cs="Times New Roman"/>
          <w:b/>
          <w:szCs w:val="22"/>
        </w:rPr>
        <w:t xml:space="preserve">Receiver </w:t>
      </w:r>
      <w:r w:rsidR="00B141EF">
        <w:rPr>
          <w:rFonts w:cs="Times New Roman"/>
          <w:b/>
          <w:szCs w:val="22"/>
        </w:rPr>
        <w:t>2</w:t>
      </w:r>
      <w:r w:rsidR="00516507">
        <w:rPr>
          <w:rFonts w:cs="Times New Roman"/>
          <w:b/>
          <w:szCs w:val="22"/>
        </w:rPr>
        <w:t>.</w:t>
      </w:r>
      <w:r w:rsidR="00C12934">
        <w:rPr>
          <w:rFonts w:cs="Times New Roman"/>
          <w:b/>
          <w:szCs w:val="22"/>
        </w:rPr>
        <w:t xml:space="preserve"> (b) </w:t>
      </w:r>
      <w:r w:rsidR="00065D3C">
        <w:rPr>
          <w:rFonts w:cs="Times New Roman"/>
          <w:b/>
          <w:szCs w:val="22"/>
        </w:rPr>
        <w:t xml:space="preserve">Beam steering with GM. </w:t>
      </w:r>
      <w:proofErr w:type="gramStart"/>
      <w:r w:rsidR="00065D3C">
        <w:rPr>
          <w:rFonts w:cs="Times New Roman"/>
          <w:b/>
          <w:szCs w:val="22"/>
        </w:rPr>
        <w:t>Two mirrors direct incident beam into a rectang</w:t>
      </w:r>
      <w:r w:rsidR="00065D3C">
        <w:rPr>
          <w:rFonts w:cs="Times New Roman"/>
          <w:b/>
          <w:szCs w:val="22"/>
        </w:rPr>
        <w:t>u</w:t>
      </w:r>
      <w:r w:rsidR="00065D3C">
        <w:rPr>
          <w:rFonts w:cs="Times New Roman"/>
          <w:b/>
          <w:szCs w:val="22"/>
        </w:rPr>
        <w:t>lar cone.</w:t>
      </w:r>
      <w:proofErr w:type="gramEnd"/>
    </w:p>
    <w:p w14:paraId="370E4A2F" w14:textId="2C0E72D5" w:rsidR="00FB592D" w:rsidRDefault="00FB592D" w:rsidP="007914EA">
      <w:pPr>
        <w:pStyle w:val="Heading3"/>
        <w:numPr>
          <w:ilvl w:val="0"/>
          <w:numId w:val="0"/>
        </w:numPr>
        <w:rPr>
          <w:sz w:val="20"/>
        </w:rPr>
      </w:pPr>
      <w:r w:rsidRPr="00FA24AA">
        <w:rPr>
          <w:sz w:val="20"/>
        </w:rPr>
        <w:t>Design Approach II</w:t>
      </w:r>
      <w:r w:rsidR="000C6602" w:rsidRPr="00FA24AA">
        <w:rPr>
          <w:sz w:val="20"/>
        </w:rPr>
        <w:t xml:space="preserve">: </w:t>
      </w:r>
      <w:r w:rsidR="002C4FC3" w:rsidRPr="00FA24AA">
        <w:rPr>
          <w:sz w:val="20"/>
        </w:rPr>
        <w:t xml:space="preserve">Beam Steering </w:t>
      </w:r>
      <w:r w:rsidR="00121F7B" w:rsidRPr="00FA24AA">
        <w:rPr>
          <w:sz w:val="20"/>
        </w:rPr>
        <w:t>—</w:t>
      </w:r>
      <w:r w:rsidR="002C4FC3" w:rsidRPr="00FA24AA">
        <w:rPr>
          <w:sz w:val="20"/>
        </w:rPr>
        <w:t xml:space="preserve"> </w:t>
      </w:r>
      <w:proofErr w:type="spellStart"/>
      <w:r w:rsidR="00121F7B" w:rsidRPr="00FA24AA">
        <w:rPr>
          <w:sz w:val="20"/>
        </w:rPr>
        <w:t>Galvo</w:t>
      </w:r>
      <w:proofErr w:type="spellEnd"/>
      <w:r w:rsidR="00121F7B" w:rsidRPr="00FA24AA">
        <w:rPr>
          <w:sz w:val="20"/>
        </w:rPr>
        <w:t xml:space="preserve"> Mirrors</w:t>
      </w:r>
    </w:p>
    <w:p w14:paraId="28E46C44" w14:textId="77777777" w:rsidR="00A72C46" w:rsidRPr="00A72C46" w:rsidRDefault="00A72C46" w:rsidP="00A72C46"/>
    <w:p w14:paraId="56150DC3" w14:textId="1479C32E" w:rsidR="003471E9" w:rsidRPr="00347B31" w:rsidRDefault="003471E9" w:rsidP="00F50A07">
      <w:pPr>
        <w:ind w:firstLine="0"/>
      </w:pPr>
      <w:r>
        <w:t xml:space="preserve">In </w:t>
      </w:r>
      <w:r w:rsidR="002C4FC3" w:rsidRPr="002C4FC3">
        <w:rPr>
          <w:i/>
        </w:rPr>
        <w:t>beam steering</w:t>
      </w:r>
      <w:r>
        <w:t>, the optical system can dynamically re-direct the beam on command</w:t>
      </w:r>
      <w:r w:rsidR="00F50A07">
        <w:t xml:space="preserve"> and in real time</w:t>
      </w:r>
      <w:r>
        <w:t>.</w:t>
      </w:r>
      <w:r w:rsidR="00F50A07">
        <w:t xml:space="preserve">  This requires computer-controlled movable optics. Among the many possible candidates, one promising approach is to use a </w:t>
      </w:r>
      <w:proofErr w:type="spellStart"/>
      <w:r w:rsidR="00F50A07" w:rsidRPr="008C20DF">
        <w:rPr>
          <w:i/>
        </w:rPr>
        <w:t>galvo</w:t>
      </w:r>
      <w:proofErr w:type="spellEnd"/>
      <w:r w:rsidR="00F50A07" w:rsidRPr="008C20DF">
        <w:rPr>
          <w:i/>
        </w:rPr>
        <w:t xml:space="preserve"> mirror</w:t>
      </w:r>
      <w:r w:rsidR="008C20DF">
        <w:t xml:space="preserve"> (GM)</w:t>
      </w:r>
      <w:r w:rsidR="00065D3C">
        <w:t xml:space="preserve"> system.  Shown in Figure</w:t>
      </w:r>
      <w:r w:rsidR="00F50A07">
        <w:t xml:space="preserve"> </w:t>
      </w:r>
      <w:r w:rsidR="00065D3C">
        <w:rPr>
          <w:highlight w:val="yellow"/>
        </w:rPr>
        <w:t>S</w:t>
      </w:r>
      <w:r w:rsidR="00F50A07" w:rsidRPr="00F50A07">
        <w:rPr>
          <w:highlight w:val="yellow"/>
        </w:rPr>
        <w:t>M_FIG</w:t>
      </w:r>
      <w:r w:rsidR="00065D3C">
        <w:t xml:space="preserve"> (b)</w:t>
      </w:r>
      <w:r w:rsidR="00F50A07">
        <w:t xml:space="preserve">, </w:t>
      </w:r>
      <w:r w:rsidR="00843E0D">
        <w:t>t</w:t>
      </w:r>
      <w:r w:rsidR="00843E0D" w:rsidRPr="00843E0D">
        <w:t xml:space="preserve">wo computer-controlled, motorized mirrors </w:t>
      </w:r>
      <w:r w:rsidR="008C20DF">
        <w:t xml:space="preserve">are mounted </w:t>
      </w:r>
      <w:r w:rsidR="00843E0D" w:rsidRPr="00843E0D">
        <w:t>at right angles direct incident beam into a rectangular cone.</w:t>
      </w:r>
      <w:r w:rsidR="008C20DF">
        <w:t xml:space="preserve">  The (fixed) incident beam can thus be directed into a rectangular cone under computer control.  </w:t>
      </w:r>
      <w:r w:rsidR="00FA5DF4">
        <w:t>Commercially avail</w:t>
      </w:r>
      <w:r w:rsidR="00FA5DF4">
        <w:t>a</w:t>
      </w:r>
      <w:r w:rsidR="00FA5DF4">
        <w:t xml:space="preserve">ble systems [] </w:t>
      </w:r>
      <w:r w:rsidR="008C20DF">
        <w:t>can provide a cone half angle (</w:t>
      </w:r>
      <m:oMath>
        <m:sSub>
          <m:sSubPr>
            <m:ctrlPr>
              <w:rPr>
                <w:rFonts w:ascii="Cambria Math" w:hAnsi="Cambria Math"/>
                <w:i/>
              </w:rPr>
            </m:ctrlPr>
          </m:sSubPr>
          <m:e>
            <m:r>
              <w:rPr>
                <w:rFonts w:ascii="Cambria Math" w:hAnsi="Cambria Math"/>
              </w:rPr>
              <m:t>ϕ</m:t>
            </m:r>
          </m:e>
          <m:sub>
            <m:r>
              <w:rPr>
                <w:rFonts w:ascii="Cambria Math" w:hAnsi="Cambria Math"/>
              </w:rPr>
              <m:t>1</m:t>
            </m:r>
          </m:sub>
        </m:sSub>
      </m:oMath>
      <w:r w:rsidR="008C20DF">
        <w:t xml:space="preserve"> and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rsidR="008C20DF">
        <w:t xml:space="preserve">) of </w:t>
      </w:r>
      <w:r w:rsidR="008C20DF">
        <w:rPr>
          <w:rFonts w:cs="Times New Roman"/>
        </w:rPr>
        <w:t>±</w:t>
      </w:r>
      <w:r w:rsidR="008C20DF">
        <w:t>2</w:t>
      </w:r>
      <w:r w:rsidR="00AC7423">
        <w:t>0</w:t>
      </w:r>
      <w:r w:rsidR="008C20DF">
        <w:t xml:space="preserve">°, for a total rectangular cone angle of </w:t>
      </w:r>
      <w:r w:rsidR="00AC7423">
        <w:t>40</w:t>
      </w:r>
      <w:r w:rsidR="008C20DF">
        <w:t xml:space="preserve">° in </w:t>
      </w:r>
      <w:r w:rsidR="00AC7423">
        <w:t xml:space="preserve">both </w:t>
      </w:r>
      <w:r w:rsidR="008C20DF">
        <w:t>direction</w:t>
      </w:r>
      <w:r w:rsidR="00AC7423">
        <w:t>s</w:t>
      </w:r>
      <w:r w:rsidR="008C20DF">
        <w:t>.</w:t>
      </w:r>
      <w:r w:rsidR="00FA5DF4">
        <w:t xml:space="preserve">  A typical</w:t>
      </w:r>
      <w:r w:rsidR="00CA7DCB">
        <w:t xml:space="preserve"> pointing accuracy is </w:t>
      </w:r>
      <w:r w:rsidR="00CA0701">
        <w:t xml:space="preserve">within </w:t>
      </w:r>
      <w:r w:rsidR="00CA7DCB">
        <w:t xml:space="preserve">15 </w:t>
      </w:r>
      <w:r w:rsidR="00CA7DCB">
        <w:rPr>
          <w:rFonts w:cs="Times New Roman"/>
        </w:rPr>
        <w:t>µ</w:t>
      </w:r>
      <w:r w:rsidR="00CA7DCB">
        <w:t>rad</w:t>
      </w:r>
      <w:r w:rsidR="00FA5DF4">
        <w:t xml:space="preserve"> []</w:t>
      </w:r>
      <w:r w:rsidR="00FE0632">
        <w:t xml:space="preserve">, resulting in a beam positioning </w:t>
      </w:r>
      <w:r w:rsidR="00CA0701">
        <w:t>prec</w:t>
      </w:r>
      <w:r w:rsidR="00CA0701">
        <w:t>i</w:t>
      </w:r>
      <w:r w:rsidR="00CA0701">
        <w:t>sion within 1.5</w:t>
      </w:r>
      <w:r w:rsidR="00FE0632">
        <w:t xml:space="preserve">mm for beam paths </w:t>
      </w:r>
      <w:r w:rsidR="00CA0701">
        <w:t>of up to</w:t>
      </w:r>
      <w:r w:rsidR="00945711">
        <w:t xml:space="preserve"> 100</w:t>
      </w:r>
      <w:r w:rsidR="00CA0701">
        <w:t>m</w:t>
      </w:r>
      <w:r w:rsidR="00FE0632">
        <w:t>.</w:t>
      </w:r>
      <w:r w:rsidR="00945711">
        <w:t xml:space="preserve"> </w:t>
      </w:r>
      <w:r w:rsidR="00982CAD">
        <w:t xml:space="preserve">GM provides some advantages relative to SM. </w:t>
      </w:r>
      <w:r w:rsidR="00945711">
        <w:t>Since GM can</w:t>
      </w:r>
      <w:r w:rsidR="00982CAD">
        <w:t xml:space="preserve"> steer on a continuous scale no additional alignment mechanism is necessary as in SM. Also, GM c</w:t>
      </w:r>
      <w:r w:rsidR="009E1E93">
        <w:t xml:space="preserve">an re-direct the beam to any number of </w:t>
      </w:r>
      <w:r w:rsidR="00982CAD">
        <w:t>FSO</w:t>
      </w:r>
      <w:r w:rsidR="009E1E93">
        <w:t xml:space="preserve">s within the cone in contrast to SMs that provide only a small number of beam paths. </w:t>
      </w:r>
      <w:r w:rsidR="009E1E93" w:rsidRPr="009E1E93">
        <w:rPr>
          <w:color w:val="FF0000"/>
        </w:rPr>
        <w:t xml:space="preserve">The re-direction latencies are however comparable or better in GMs. </w:t>
      </w:r>
      <w:r w:rsidR="00982CAD">
        <w:t>Ho</w:t>
      </w:r>
      <w:r w:rsidR="00982CAD">
        <w:t>w</w:t>
      </w:r>
      <w:r w:rsidR="00982CAD">
        <w:t xml:space="preserve">ever, the limitation of </w:t>
      </w:r>
      <w:r w:rsidR="009E1E93">
        <w:t>GMs is a limited steering angle that make</w:t>
      </w:r>
      <w:r w:rsidR="00C12934">
        <w:t>s the network topology dependent on la</w:t>
      </w:r>
      <w:r w:rsidR="00C12934">
        <w:t>y</w:t>
      </w:r>
      <w:r w:rsidR="00C12934">
        <w:t xml:space="preserve">out geometry and rack locations. </w:t>
      </w:r>
      <w:r w:rsidR="000526A6">
        <w:t xml:space="preserve">To address this pre-alignment can be used just like SMs, or a third servo and mirror combination can be used to increase the angle. </w:t>
      </w:r>
      <w:r w:rsidR="00C12934">
        <w:t xml:space="preserve">Commercially available GMs are also more expensive than SM. </w:t>
      </w:r>
      <w:r w:rsidR="000526A6">
        <w:t>They may not have the form factor we desire, but a custom design is certainly poss</w:t>
      </w:r>
      <w:r w:rsidR="000526A6">
        <w:t>i</w:t>
      </w:r>
      <w:r w:rsidR="000526A6">
        <w:t xml:space="preserve">ble to achieve custom angles and form factors. Exploring such design choices will be part of our study. </w:t>
      </w:r>
    </w:p>
    <w:p w14:paraId="385121B4" w14:textId="77777777" w:rsidR="002C4FC3" w:rsidRDefault="002C4FC3">
      <w:pPr>
        <w:rPr>
          <w:rFonts w:cs="Times New Roman"/>
          <w:b/>
          <w:szCs w:val="22"/>
        </w:rPr>
      </w:pPr>
    </w:p>
    <w:p w14:paraId="4B3AD65A" w14:textId="2CEE33FA" w:rsidR="00641500" w:rsidRPr="000526A6" w:rsidRDefault="00AE6E6F" w:rsidP="000526A6">
      <w:pPr>
        <w:pStyle w:val="Heading3"/>
        <w:numPr>
          <w:ilvl w:val="0"/>
          <w:numId w:val="0"/>
        </w:numPr>
        <w:ind w:left="720" w:hanging="720"/>
        <w:rPr>
          <w:sz w:val="20"/>
        </w:rPr>
      </w:pPr>
      <w:r w:rsidRPr="000526A6">
        <w:rPr>
          <w:sz w:val="20"/>
        </w:rPr>
        <w:lastRenderedPageBreak/>
        <w:t>Design Approach III: Integrating Emerging Technologies</w:t>
      </w:r>
    </w:p>
    <w:p w14:paraId="0A0797F3" w14:textId="592B7E36" w:rsidR="00AE6E6F" w:rsidRPr="007914EA" w:rsidRDefault="00AE6E6F" w:rsidP="00AE6E6F">
      <w:pPr>
        <w:ind w:firstLine="0"/>
        <w:rPr>
          <w:color w:val="0000FF"/>
        </w:rPr>
      </w:pPr>
      <w:r w:rsidRPr="007914EA">
        <w:rPr>
          <w:color w:val="0000FF"/>
        </w:rPr>
        <w:t>The previous design approaches are based on technology available today, to provide a guaranteed path forward. During the project, however, an exhaustive search of emerging and less-known tec</w:t>
      </w:r>
      <w:r w:rsidRPr="007914EA">
        <w:rPr>
          <w:color w:val="0000FF"/>
        </w:rPr>
        <w:t>h</w:t>
      </w:r>
      <w:r w:rsidRPr="007914EA">
        <w:rPr>
          <w:color w:val="0000FF"/>
        </w:rPr>
        <w:t>nologies will be conducted to explore additional options in the photonics and o</w:t>
      </w:r>
      <w:r w:rsidRPr="007914EA">
        <w:rPr>
          <w:color w:val="0000FF"/>
        </w:rPr>
        <w:t>p</w:t>
      </w:r>
      <w:r w:rsidRPr="007914EA">
        <w:rPr>
          <w:color w:val="0000FF"/>
        </w:rPr>
        <w:t>toelectronics communities for beam steering, alignment, and range. Examples include MEM</w:t>
      </w:r>
      <w:r w:rsidR="000526A6" w:rsidRPr="007914EA">
        <w:rPr>
          <w:color w:val="0000FF"/>
        </w:rPr>
        <w:t>S-based switchable mirrors [</w:t>
      </w:r>
      <w:r w:rsidRPr="007914EA">
        <w:rPr>
          <w:color w:val="0000FF"/>
        </w:rPr>
        <w:t xml:space="preserve">], low-cost, high range-of-motion servos, low-cost, high-performance aspheric focusing optics (as used in phone cameras), and custom-designed systems built in-house. </w:t>
      </w:r>
    </w:p>
    <w:p w14:paraId="1EF98AF2" w14:textId="77777777" w:rsidR="00E70187" w:rsidRDefault="00E70187" w:rsidP="00E70187">
      <w:pPr>
        <w:pStyle w:val="Heading2"/>
        <w:numPr>
          <w:ilvl w:val="0"/>
          <w:numId w:val="0"/>
        </w:numPr>
      </w:pPr>
    </w:p>
    <w:p w14:paraId="66542813" w14:textId="490BC3DB" w:rsidR="00E70187" w:rsidRDefault="00E70187" w:rsidP="00E70187">
      <w:pPr>
        <w:pStyle w:val="Heading2"/>
        <w:numPr>
          <w:ilvl w:val="0"/>
          <w:numId w:val="0"/>
        </w:numPr>
        <w:jc w:val="center"/>
      </w:pPr>
      <w:r w:rsidRPr="0091123E">
        <w:rPr>
          <w:rFonts w:cs="Times New Roman"/>
          <w:noProof/>
          <w:szCs w:val="22"/>
        </w:rPr>
        <w:drawing>
          <wp:inline distT="0" distB="0" distL="0" distR="0" wp14:anchorId="63657881" wp14:editId="46CCE5CC">
            <wp:extent cx="4629150" cy="1510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1526" cy="1510805"/>
                    </a:xfrm>
                    <a:prstGeom prst="rect">
                      <a:avLst/>
                    </a:prstGeom>
                    <a:noFill/>
                    <a:ln>
                      <a:noFill/>
                    </a:ln>
                  </pic:spPr>
                </pic:pic>
              </a:graphicData>
            </a:graphic>
          </wp:inline>
        </w:drawing>
      </w:r>
    </w:p>
    <w:p w14:paraId="459249A7" w14:textId="427BC144" w:rsidR="00E70187" w:rsidRPr="00E70187" w:rsidRDefault="00E70187" w:rsidP="00E70187">
      <w:pPr>
        <w:rPr>
          <w:b/>
        </w:rPr>
      </w:pPr>
      <w:r w:rsidRPr="00FE0632">
        <w:rPr>
          <w:b/>
        </w:rPr>
        <w:t xml:space="preserve">Figure </w:t>
      </w:r>
      <w:r w:rsidRPr="0075514C">
        <w:rPr>
          <w:b/>
        </w:rPr>
        <w:t>OPTICS_LAYOUT:</w:t>
      </w:r>
      <w:r w:rsidRPr="00FE0632">
        <w:rPr>
          <w:b/>
        </w:rPr>
        <w:t xml:space="preserve"> Experimental prototype showing </w:t>
      </w:r>
      <w:r>
        <w:rPr>
          <w:b/>
        </w:rPr>
        <w:t>FSO communication using SFP. (THE PIC WILL CHANGE SHOWING THE ENTIRE LINK)</w:t>
      </w:r>
    </w:p>
    <w:p w14:paraId="74C95F7C" w14:textId="65BAC45B" w:rsidR="00F42DBF" w:rsidRDefault="00F42DBF" w:rsidP="00E70187">
      <w:pPr>
        <w:pStyle w:val="Heading2"/>
        <w:numPr>
          <w:ilvl w:val="0"/>
          <w:numId w:val="0"/>
        </w:numPr>
      </w:pPr>
      <w:r>
        <w:t xml:space="preserve">Preliminary Work: </w:t>
      </w:r>
      <w:r w:rsidR="00F81F1F">
        <w:t>Proof-of-Concept Prototyping</w:t>
      </w:r>
    </w:p>
    <w:p w14:paraId="6E110BAB" w14:textId="77777777" w:rsidR="00E70187" w:rsidRDefault="00E70187" w:rsidP="00FA4E62">
      <w:pPr>
        <w:ind w:firstLine="0"/>
        <w:rPr>
          <w:rFonts w:cs="Times New Roman"/>
          <w:szCs w:val="22"/>
        </w:rPr>
      </w:pPr>
    </w:p>
    <w:p w14:paraId="046B5E2B" w14:textId="123D5B4D" w:rsidR="0075514C" w:rsidRDefault="00D455AE" w:rsidP="00FA4E62">
      <w:pPr>
        <w:ind w:firstLine="0"/>
        <w:rPr>
          <w:rFonts w:cs="Times New Roman"/>
          <w:szCs w:val="22"/>
        </w:rPr>
      </w:pPr>
      <w:bookmarkStart w:id="0" w:name="_GoBack"/>
      <w:bookmarkEnd w:id="0"/>
      <w:r>
        <w:rPr>
          <w:rFonts w:cs="Times New Roman"/>
          <w:szCs w:val="22"/>
        </w:rPr>
        <w:t>A proof-of-concept prototype has been develo</w:t>
      </w:r>
      <w:r w:rsidR="00EE1AE6">
        <w:rPr>
          <w:rFonts w:cs="Times New Roman"/>
          <w:szCs w:val="22"/>
        </w:rPr>
        <w:t>ped to demo</w:t>
      </w:r>
      <w:r w:rsidR="00EE1AE6">
        <w:rPr>
          <w:rFonts w:cs="Times New Roman"/>
          <w:szCs w:val="22"/>
        </w:rPr>
        <w:t>n</w:t>
      </w:r>
      <w:r w:rsidR="00EE1AE6">
        <w:rPr>
          <w:rFonts w:cs="Times New Roman"/>
          <w:szCs w:val="22"/>
        </w:rPr>
        <w:t xml:space="preserve">strate free space operation using SFPs. See Figure </w:t>
      </w:r>
      <w:r w:rsidR="00EE1AE6" w:rsidRPr="0075514C">
        <w:rPr>
          <w:rFonts w:cs="Times New Roman"/>
          <w:szCs w:val="22"/>
        </w:rPr>
        <w:t>OPTICS_LAYOUT</w:t>
      </w:r>
      <w:r w:rsidR="00EE1AE6">
        <w:rPr>
          <w:rFonts w:cs="Times New Roman"/>
          <w:szCs w:val="22"/>
        </w:rPr>
        <w:t xml:space="preserve">. It uses </w:t>
      </w:r>
      <w:r w:rsidR="00F92797">
        <w:rPr>
          <w:rFonts w:cs="Times New Roman"/>
          <w:szCs w:val="22"/>
        </w:rPr>
        <w:t xml:space="preserve">a pair </w:t>
      </w:r>
      <w:proofErr w:type="gramStart"/>
      <w:r w:rsidR="00F92797">
        <w:rPr>
          <w:rFonts w:cs="Times New Roman"/>
          <w:szCs w:val="22"/>
        </w:rPr>
        <w:t xml:space="preserve">of </w:t>
      </w:r>
      <w:r w:rsidR="00895352">
        <w:rPr>
          <w:rFonts w:cs="Times New Roman"/>
          <w:szCs w:val="22"/>
        </w:rPr>
        <w:t xml:space="preserve"> 1Gbps</w:t>
      </w:r>
      <w:proofErr w:type="gramEnd"/>
      <w:r w:rsidR="00895352">
        <w:rPr>
          <w:rFonts w:cs="Times New Roman"/>
          <w:szCs w:val="22"/>
        </w:rPr>
        <w:t xml:space="preserve"> </w:t>
      </w:r>
      <w:r w:rsidR="00EE1AE6">
        <w:rPr>
          <w:rFonts w:cs="Times New Roman"/>
          <w:szCs w:val="22"/>
        </w:rPr>
        <w:t>SFPs u</w:t>
      </w:r>
      <w:r w:rsidR="00EE1AE6">
        <w:rPr>
          <w:rFonts w:cs="Times New Roman"/>
          <w:szCs w:val="22"/>
        </w:rPr>
        <w:t>s</w:t>
      </w:r>
      <w:r w:rsidR="00EE1AE6">
        <w:rPr>
          <w:rFonts w:cs="Times New Roman"/>
          <w:szCs w:val="22"/>
        </w:rPr>
        <w:t>ing 1310n</w:t>
      </w:r>
      <w:r w:rsidR="00F92797">
        <w:rPr>
          <w:rFonts w:cs="Times New Roman"/>
          <w:szCs w:val="22"/>
        </w:rPr>
        <w:t xml:space="preserve">m laser. Instead of launching the beam directly from the SFP we launch from a single mode optical fiber that is connected to the TX SFP on one end with the other end terminating </w:t>
      </w:r>
      <w:r w:rsidR="0075514C">
        <w:rPr>
          <w:rFonts w:cs="Times New Roman"/>
          <w:szCs w:val="22"/>
        </w:rPr>
        <w:t xml:space="preserve">in free space. Due to the narrow </w:t>
      </w:r>
      <w:r w:rsidR="00F92797">
        <w:rPr>
          <w:rFonts w:cs="Times New Roman"/>
          <w:szCs w:val="22"/>
        </w:rPr>
        <w:t xml:space="preserve">8-10 </w:t>
      </w:r>
      <w:proofErr w:type="spellStart"/>
      <w:r w:rsidR="00F92797">
        <w:rPr>
          <w:rFonts w:cs="Times New Roman"/>
          <w:szCs w:val="22"/>
        </w:rPr>
        <w:t>μm</w:t>
      </w:r>
      <w:proofErr w:type="spellEnd"/>
      <w:r w:rsidR="00F92797">
        <w:rPr>
          <w:rFonts w:cs="Times New Roman"/>
          <w:szCs w:val="22"/>
        </w:rPr>
        <w:t xml:space="preserve"> fiber diameter the initial beam divergence is very large. An achromatic doublet lens is used to collimate the beam to a roughly </w:t>
      </w:r>
      <w:r w:rsidR="0075514C">
        <w:rPr>
          <w:rFonts w:cs="Times New Roman"/>
          <w:szCs w:val="22"/>
        </w:rPr>
        <w:t xml:space="preserve">4mm diameter waist with the fiber tip positioned at the focal point of the lens. </w:t>
      </w:r>
      <w:r w:rsidR="00925C32">
        <w:rPr>
          <w:rFonts w:cs="Times New Roman"/>
          <w:szCs w:val="22"/>
        </w:rPr>
        <w:t xml:space="preserve">An optical bench and translating mounts help in the positioning. </w:t>
      </w:r>
      <w:r w:rsidR="0075514C">
        <w:rPr>
          <w:rFonts w:cs="Times New Roman"/>
          <w:szCs w:val="22"/>
        </w:rPr>
        <w:t>The coll</w:t>
      </w:r>
      <w:r w:rsidR="0075514C">
        <w:rPr>
          <w:rFonts w:cs="Times New Roman"/>
          <w:szCs w:val="22"/>
        </w:rPr>
        <w:t>i</w:t>
      </w:r>
      <w:r w:rsidR="0075514C">
        <w:rPr>
          <w:rFonts w:cs="Times New Roman"/>
          <w:szCs w:val="22"/>
        </w:rPr>
        <w:t>mated beam propagates up to a distance of 7.5m where an identical lens re-focuses beam on the detector of the RX SFP. Since the SFP we used uses two separate optical paths (for duplex operation), the return link is closed using a regular fiber. This way standard network protocols can be run to chara</w:t>
      </w:r>
      <w:r w:rsidR="0075514C">
        <w:rPr>
          <w:rFonts w:cs="Times New Roman"/>
          <w:szCs w:val="22"/>
        </w:rPr>
        <w:t>c</w:t>
      </w:r>
      <w:r w:rsidR="0075514C">
        <w:rPr>
          <w:rFonts w:cs="Times New Roman"/>
          <w:szCs w:val="22"/>
        </w:rPr>
        <w:t xml:space="preserve">terize the free space link. </w:t>
      </w:r>
      <w:r w:rsidR="00895352">
        <w:rPr>
          <w:rFonts w:cs="Times New Roman"/>
          <w:szCs w:val="22"/>
        </w:rPr>
        <w:t xml:space="preserve">Two laptops are connected to the SFPs via media converters and TCP throughput experiments </w:t>
      </w:r>
      <w:r w:rsidR="00DE2398">
        <w:rPr>
          <w:rFonts w:cs="Times New Roman"/>
          <w:szCs w:val="22"/>
        </w:rPr>
        <w:t xml:space="preserve">(with forward direction going over free space) </w:t>
      </w:r>
      <w:r w:rsidR="00895352">
        <w:rPr>
          <w:rFonts w:cs="Times New Roman"/>
          <w:szCs w:val="22"/>
        </w:rPr>
        <w:t xml:space="preserve">are run for over 30 hours continuously. See the </w:t>
      </w:r>
      <w:r w:rsidR="00DE2398">
        <w:rPr>
          <w:rFonts w:cs="Times New Roman"/>
          <w:szCs w:val="22"/>
        </w:rPr>
        <w:t>distribution</w:t>
      </w:r>
      <w:r w:rsidR="00895352">
        <w:rPr>
          <w:rFonts w:cs="Times New Roman"/>
          <w:szCs w:val="22"/>
        </w:rPr>
        <w:t xml:space="preserve"> of per sec throughputs in Figure THROUGHPUT</w:t>
      </w:r>
      <w:r w:rsidR="00DE2398">
        <w:rPr>
          <w:rFonts w:cs="Times New Roman"/>
          <w:szCs w:val="22"/>
        </w:rPr>
        <w:t xml:space="preserve"> that demonstrates an extremely stable link</w:t>
      </w:r>
      <w:r w:rsidR="00895352">
        <w:rPr>
          <w:rFonts w:cs="Times New Roman"/>
          <w:szCs w:val="22"/>
        </w:rPr>
        <w:t xml:space="preserve">. </w:t>
      </w:r>
      <w:r w:rsidR="00DE2398">
        <w:rPr>
          <w:rFonts w:cs="Times New Roman"/>
          <w:szCs w:val="22"/>
        </w:rPr>
        <w:t>It does not show any stati</w:t>
      </w:r>
      <w:r w:rsidR="00925C32">
        <w:rPr>
          <w:rFonts w:cs="Times New Roman"/>
          <w:szCs w:val="22"/>
        </w:rPr>
        <w:t>stical difference from the ‘wired’ case (both links using fiber)</w:t>
      </w:r>
      <w:r w:rsidR="00DE2398">
        <w:rPr>
          <w:rFonts w:cs="Times New Roman"/>
          <w:szCs w:val="22"/>
        </w:rPr>
        <w:t xml:space="preserve">. </w:t>
      </w:r>
      <w:r w:rsidR="00925C32">
        <w:rPr>
          <w:rFonts w:cs="Times New Roman"/>
          <w:szCs w:val="22"/>
        </w:rPr>
        <w:t xml:space="preserve">The quality of link is also studied when the TX-RX are misaligned. The TCP throughput is stable up to a transverse shift of </w:t>
      </w:r>
      <m:oMath>
        <m:r>
          <w:rPr>
            <w:rFonts w:ascii="Cambria Math" w:hAnsi="Cambria Math" w:cs="Times New Roman"/>
            <w:szCs w:val="22"/>
          </w:rPr>
          <m:t>±</m:t>
        </m:r>
      </m:oMath>
      <w:r w:rsidR="00925C32">
        <w:rPr>
          <w:rFonts w:cs="Times New Roman"/>
          <w:szCs w:val="22"/>
        </w:rPr>
        <w:t>0.7mm sho</w:t>
      </w:r>
      <w:r w:rsidR="00925C32">
        <w:rPr>
          <w:rFonts w:cs="Times New Roman"/>
          <w:szCs w:val="22"/>
        </w:rPr>
        <w:t>w</w:t>
      </w:r>
      <w:r w:rsidR="00925C32">
        <w:rPr>
          <w:rFonts w:cs="Times New Roman"/>
          <w:szCs w:val="22"/>
        </w:rPr>
        <w:t xml:space="preserve">ing a great promise in addressing alignment issues. Beyond this the throughput drops sharply going to zero within another 0.1mm. </w:t>
      </w:r>
    </w:p>
    <w:p w14:paraId="055485D0" w14:textId="6AC9EC23" w:rsidR="00F027E6" w:rsidRDefault="00F92797" w:rsidP="0075514C">
      <w:pPr>
        <w:ind w:firstLine="0"/>
        <w:rPr>
          <w:rFonts w:cs="Times New Roman"/>
          <w:szCs w:val="22"/>
        </w:rPr>
      </w:pPr>
      <w:r>
        <w:rPr>
          <w:rFonts w:cs="Times New Roman"/>
          <w:szCs w:val="22"/>
        </w:rPr>
        <w:t xml:space="preserve"> </w:t>
      </w:r>
    </w:p>
    <w:p w14:paraId="4743490D" w14:textId="77777777" w:rsidR="00895352" w:rsidRPr="00F027E6" w:rsidRDefault="00895352" w:rsidP="0075514C">
      <w:pPr>
        <w:ind w:firstLine="0"/>
        <w:rPr>
          <w:rFonts w:cs="Times New Roman"/>
          <w:szCs w:val="22"/>
        </w:rPr>
      </w:pPr>
    </w:p>
    <w:p w14:paraId="0564D771" w14:textId="5EF60348" w:rsidR="00641500" w:rsidRPr="0091123E" w:rsidRDefault="0091123E" w:rsidP="00641500">
      <w:pPr>
        <w:jc w:val="center"/>
        <w:rPr>
          <w:rFonts w:cs="Times New Roman"/>
          <w:color w:val="FF0000"/>
          <w:szCs w:val="22"/>
        </w:rPr>
      </w:pPr>
      <w:r>
        <w:rPr>
          <w:rFonts w:cs="Times New Roman"/>
          <w:szCs w:val="22"/>
        </w:rPr>
        <w:t xml:space="preserve"> </w:t>
      </w:r>
      <w:r w:rsidR="00FE0632">
        <w:rPr>
          <w:rFonts w:cs="Times New Roman"/>
          <w:szCs w:val="22"/>
        </w:rPr>
        <w:t xml:space="preserve"> </w:t>
      </w:r>
    </w:p>
    <w:p w14:paraId="08A9AD6C" w14:textId="56E44F72" w:rsidR="00641500" w:rsidRDefault="00E70187" w:rsidP="00E70187">
      <w:pPr>
        <w:jc w:val="center"/>
        <w:rPr>
          <w:rFonts w:cs="Times New Roman"/>
          <w:szCs w:val="22"/>
          <w:u w:val="single"/>
        </w:rPr>
      </w:pPr>
      <w:r w:rsidRPr="00E70187">
        <w:rPr>
          <w:rFonts w:cs="Times New Roman"/>
          <w:szCs w:val="22"/>
          <w:u w:val="single"/>
        </w:rPr>
        <w:lastRenderedPageBreak/>
        <w:drawing>
          <wp:inline distT="0" distB="0" distL="0" distR="0" wp14:anchorId="0FC8A448" wp14:editId="1F5305CC">
            <wp:extent cx="2395220" cy="19431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5220" cy="19431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772213B1" w14:textId="77777777" w:rsidR="00D13B0A" w:rsidRDefault="00D13B0A" w:rsidP="00C96F41">
      <w:pPr>
        <w:rPr>
          <w:b/>
        </w:rPr>
      </w:pPr>
    </w:p>
    <w:p w14:paraId="350820F5" w14:textId="76E957DD" w:rsidR="00D13B0A" w:rsidRDefault="00E70187" w:rsidP="00D13B0A">
      <w:pPr>
        <w:rPr>
          <w:b/>
        </w:rPr>
      </w:pPr>
      <w:r w:rsidRPr="007914EA">
        <w:rPr>
          <w:b/>
        </w:rPr>
        <w:t xml:space="preserve">Figure THROUGHPUT: Distribution of per-sec TCP throughput </w:t>
      </w:r>
      <w:r w:rsidR="007914EA" w:rsidRPr="007914EA">
        <w:rPr>
          <w:b/>
        </w:rPr>
        <w:t xml:space="preserve">(in Mbps) for the 1Gbps FSO link. </w:t>
      </w:r>
    </w:p>
    <w:p w14:paraId="70DCBFEE" w14:textId="77777777" w:rsidR="007914EA" w:rsidRPr="007914EA" w:rsidRDefault="007914EA" w:rsidP="00D13B0A">
      <w:pPr>
        <w:rPr>
          <w:b/>
        </w:rPr>
      </w:pPr>
    </w:p>
    <w:p w14:paraId="715A6CAD" w14:textId="5D4431DE" w:rsidR="00D13B0A" w:rsidRPr="00D13B0A" w:rsidRDefault="00D13B0A" w:rsidP="00D13B0A">
      <w:pPr>
        <w:ind w:firstLine="0"/>
      </w:pPr>
      <w:r w:rsidRPr="00C335D0">
        <w:t>We</w:t>
      </w:r>
      <w:r>
        <w:t xml:space="preserve"> have also</w:t>
      </w:r>
      <w:r w:rsidRPr="00C335D0">
        <w:t xml:space="preserve"> </w:t>
      </w:r>
      <w:r>
        <w:t>built a proof-of-concept proto</w:t>
      </w:r>
      <w:r w:rsidRPr="00C335D0">
        <w:t>type to evaluate the v</w:t>
      </w:r>
      <w:r>
        <w:t xml:space="preserve">iability of switchable mirrors. </w:t>
      </w:r>
      <w:r w:rsidR="007914EA">
        <w:t>Here, w</w:t>
      </w:r>
      <w:r>
        <w:t xml:space="preserve">e </w:t>
      </w:r>
      <w:r w:rsidR="007914EA">
        <w:t xml:space="preserve">have </w:t>
      </w:r>
      <w:r>
        <w:t>used a</w:t>
      </w:r>
      <w:r w:rsidRPr="00C335D0">
        <w:t xml:space="preserve"> 12” x 15” switchab</w:t>
      </w:r>
      <w:r>
        <w:t xml:space="preserve">le mirror (SM) from </w:t>
      </w:r>
      <w:proofErr w:type="spellStart"/>
      <w:r>
        <w:t>Kentoptronics</w:t>
      </w:r>
      <w:proofErr w:type="spellEnd"/>
      <w:r>
        <w:t xml:space="preserve"> [</w:t>
      </w:r>
      <w:r w:rsidRPr="00C335D0">
        <w:t xml:space="preserve">] tuned for </w:t>
      </w:r>
      <w:r>
        <w:t xml:space="preserve">the </w:t>
      </w:r>
      <w:r w:rsidRPr="00C335D0">
        <w:t>IR spectrum; and no</w:t>
      </w:r>
      <w:r w:rsidRPr="00C335D0">
        <w:t>r</w:t>
      </w:r>
      <w:r w:rsidRPr="00C335D0">
        <w:t>mal mirrors.</w:t>
      </w:r>
      <w:r>
        <w:t xml:space="preserve"> </w:t>
      </w:r>
      <w:r w:rsidR="007914EA">
        <w:t>The switching latency of the SM is found to be</w:t>
      </w:r>
      <w:r w:rsidRPr="00C335D0">
        <w:t xml:space="preserve"> around 250 msec. Because the switching l</w:t>
      </w:r>
      <w:r w:rsidRPr="00C335D0">
        <w:t>a</w:t>
      </w:r>
      <w:r w:rsidRPr="00C335D0">
        <w:t>tency is proporti</w:t>
      </w:r>
      <w:r>
        <w:t>onal to the SM’s surface area [</w:t>
      </w:r>
      <w:r w:rsidRPr="00C335D0">
        <w:t xml:space="preserve">], we </w:t>
      </w:r>
      <w:r>
        <w:t xml:space="preserve">estimate a &lt;5 </w:t>
      </w:r>
      <w:proofErr w:type="spellStart"/>
      <w:r>
        <w:t>msec</w:t>
      </w:r>
      <w:proofErr w:type="spellEnd"/>
      <w:r>
        <w:t xml:space="preserve"> latency for a small</w:t>
      </w:r>
      <w:r w:rsidRPr="00C335D0">
        <w:t xml:space="preserve"> (1” x 1”) SM we propose to use. </w:t>
      </w:r>
      <w:r w:rsidR="007914EA">
        <w:t>Finally, we have confirmed that the FSO beam can be</w:t>
      </w:r>
      <w:r w:rsidRPr="00C335D0">
        <w:t xml:space="preserve"> reflected from conventional mirrors with </w:t>
      </w:r>
      <w:r>
        <w:t xml:space="preserve">no loss in TCP throughputs even after multiple reflections. </w:t>
      </w:r>
    </w:p>
    <w:sectPr w:rsidR="00D13B0A" w:rsidRPr="00D13B0A" w:rsidSect="002B27AF">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C3FC46" w14:textId="77777777" w:rsidR="00E70187" w:rsidRDefault="00E70187" w:rsidP="002B27AF">
      <w:r>
        <w:separator/>
      </w:r>
    </w:p>
  </w:endnote>
  <w:endnote w:type="continuationSeparator" w:id="0">
    <w:p w14:paraId="2F6F648A" w14:textId="77777777" w:rsidR="00E70187" w:rsidRDefault="00E70187" w:rsidP="002B2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F8E10E" w14:textId="77777777" w:rsidR="00E70187" w:rsidRDefault="00E70187" w:rsidP="002B27A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E2B9A5" w14:textId="77777777" w:rsidR="00E70187" w:rsidRDefault="00E70187" w:rsidP="002B27A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52E934" w14:textId="77777777" w:rsidR="00E70187" w:rsidRPr="007318B0" w:rsidRDefault="00E70187" w:rsidP="002B27AF">
    <w:pPr>
      <w:pStyle w:val="Footer"/>
      <w:framePr w:wrap="around" w:vAnchor="text" w:hAnchor="margin" w:xAlign="right" w:y="1"/>
      <w:rPr>
        <w:rStyle w:val="PageNumber"/>
        <w:rFonts w:cs="Times New Roman"/>
      </w:rPr>
    </w:pPr>
    <w:r w:rsidRPr="007318B0">
      <w:rPr>
        <w:rStyle w:val="PageNumber"/>
        <w:rFonts w:cs="Times New Roman"/>
      </w:rPr>
      <w:fldChar w:fldCharType="begin"/>
    </w:r>
    <w:r w:rsidRPr="007318B0">
      <w:rPr>
        <w:rStyle w:val="PageNumber"/>
        <w:rFonts w:cs="Times New Roman"/>
      </w:rPr>
      <w:instrText xml:space="preserve">PAGE  </w:instrText>
    </w:r>
    <w:r w:rsidRPr="007318B0">
      <w:rPr>
        <w:rStyle w:val="PageNumber"/>
        <w:rFonts w:cs="Times New Roman"/>
      </w:rPr>
      <w:fldChar w:fldCharType="separate"/>
    </w:r>
    <w:r w:rsidR="007914EA">
      <w:rPr>
        <w:rStyle w:val="PageNumber"/>
        <w:rFonts w:cs="Times New Roman"/>
        <w:noProof/>
      </w:rPr>
      <w:t>2</w:t>
    </w:r>
    <w:r w:rsidRPr="007318B0">
      <w:rPr>
        <w:rStyle w:val="PageNumber"/>
        <w:rFonts w:cs="Times New Roman"/>
      </w:rPr>
      <w:fldChar w:fldCharType="end"/>
    </w:r>
  </w:p>
  <w:p w14:paraId="7CBBDE7A" w14:textId="77777777" w:rsidR="00E70187" w:rsidRPr="0091123E" w:rsidRDefault="00E70187" w:rsidP="002B27AF">
    <w:pPr>
      <w:pStyle w:val="Footer"/>
      <w:ind w:right="360"/>
      <w:rPr>
        <w:rFonts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890E06" w14:textId="77777777" w:rsidR="00E70187" w:rsidRDefault="00E70187" w:rsidP="002B27AF">
      <w:r>
        <w:separator/>
      </w:r>
    </w:p>
  </w:footnote>
  <w:footnote w:type="continuationSeparator" w:id="0">
    <w:p w14:paraId="229E5C17" w14:textId="77777777" w:rsidR="00E70187" w:rsidRDefault="00E70187" w:rsidP="002B27AF">
      <w:r>
        <w:continuationSeparator/>
      </w:r>
    </w:p>
  </w:footnote>
  <w:footnote w:id="1">
    <w:p w14:paraId="27BA0DD9" w14:textId="78B4AB39" w:rsidR="00E70187" w:rsidRDefault="00E70187">
      <w:pPr>
        <w:pStyle w:val="FootnoteText"/>
      </w:pPr>
      <w:r>
        <w:rPr>
          <w:rStyle w:val="FootnoteReference"/>
        </w:rPr>
        <w:footnoteRef/>
      </w:r>
      <w:r>
        <w:t xml:space="preserve"> Significantly powerful laser sources are needed anyway to cover long distances. </w:t>
      </w:r>
      <w:proofErr w:type="gramStart"/>
      <w:r>
        <w:t>Typical comme</w:t>
      </w:r>
      <w:r>
        <w:t>r</w:t>
      </w:r>
      <w:r>
        <w:t>cially available systems for terrestrial applications [] are roughly 2 cubic feet, costs</w:t>
      </w:r>
      <w:proofErr w:type="gramEnd"/>
      <w:r>
        <w:t xml:space="preserve"> $5-10K for a single link and consumes XX watts.  They indeed include elaborate alignment machinery suitable for long di</w:t>
      </w:r>
      <w:r>
        <w:t>s</w:t>
      </w:r>
      <w:r>
        <w:t xml:space="preserve">tance outdoor communications including recovery from building swaying, </w:t>
      </w:r>
      <w:r w:rsidRPr="00A80726">
        <w:rPr>
          <w:color w:val="FF0000"/>
        </w:rPr>
        <w:t>various atmospheric effects</w:t>
      </w:r>
      <w:r>
        <w:t xml:space="preserve"> etc. </w:t>
      </w:r>
    </w:p>
  </w:footnote>
  <w:footnote w:id="2">
    <w:p w14:paraId="673F5D7F" w14:textId="0D5030C3" w:rsidR="00E70187" w:rsidRDefault="00E70187">
      <w:pPr>
        <w:pStyle w:val="FootnoteText"/>
      </w:pPr>
      <w:r>
        <w:rPr>
          <w:rStyle w:val="FootnoteReference"/>
        </w:rPr>
        <w:footnoteRef/>
      </w:r>
      <w:r>
        <w:t xml:space="preserve"> </w:t>
      </w:r>
      <w:proofErr w:type="gramStart"/>
      <w:r>
        <w:t>Typically, a fiber pair for bidirectional communications.</w:t>
      </w:r>
      <w:proofErr w:type="gramEnd"/>
      <w:r>
        <w:t xml:space="preserve"> Single fiber SFPs [] are also possible where the laser and detector at each end point are interfaced to the same fiber with two directions opera</w:t>
      </w:r>
      <w:r>
        <w:t>t</w:t>
      </w:r>
      <w:r>
        <w:t xml:space="preserve">ing at two different wavelengths. As would be apparent later, use of single fiber SFPs make our approach easier as only one optical path needs to be designed per FSO transceiver.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CD65BC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F4F6E40"/>
    <w:multiLevelType w:val="multilevel"/>
    <w:tmpl w:val="D354C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127F5759"/>
    <w:multiLevelType w:val="multilevel"/>
    <w:tmpl w:val="50BCA7E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6C20F0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D83355E"/>
    <w:multiLevelType w:val="multilevel"/>
    <w:tmpl w:val="416094E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E4A78C6"/>
    <w:multiLevelType w:val="multilevel"/>
    <w:tmpl w:val="3C7E0A4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A046D66"/>
    <w:multiLevelType w:val="multilevel"/>
    <w:tmpl w:val="4C9A0E4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7C594442"/>
    <w:multiLevelType w:val="multilevel"/>
    <w:tmpl w:val="88D24B2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7"/>
  </w:num>
  <w:num w:numId="3">
    <w:abstractNumId w:val="2"/>
  </w:num>
  <w:num w:numId="4">
    <w:abstractNumId w:val="3"/>
  </w:num>
  <w:num w:numId="5">
    <w:abstractNumId w:val="0"/>
  </w:num>
  <w:num w:numId="6">
    <w:abstractNumId w:val="4"/>
  </w:num>
  <w:num w:numId="7">
    <w:abstractNumId w:val="3"/>
  </w:num>
  <w:num w:numId="8">
    <w:abstractNumId w:val="3"/>
  </w:num>
  <w:num w:numId="9">
    <w:abstractNumId w:val="3"/>
  </w:num>
  <w:num w:numId="10">
    <w:abstractNumId w:val="3"/>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F6D"/>
    <w:rsid w:val="0000615B"/>
    <w:rsid w:val="00010CD4"/>
    <w:rsid w:val="00015D33"/>
    <w:rsid w:val="000526A6"/>
    <w:rsid w:val="00057340"/>
    <w:rsid w:val="00057882"/>
    <w:rsid w:val="00065D3C"/>
    <w:rsid w:val="0009625C"/>
    <w:rsid w:val="000A1DA5"/>
    <w:rsid w:val="000C6602"/>
    <w:rsid w:val="000E46D1"/>
    <w:rsid w:val="000F3542"/>
    <w:rsid w:val="000F3F00"/>
    <w:rsid w:val="0010103D"/>
    <w:rsid w:val="00111F49"/>
    <w:rsid w:val="00121F7B"/>
    <w:rsid w:val="00145988"/>
    <w:rsid w:val="00156C35"/>
    <w:rsid w:val="00156E9B"/>
    <w:rsid w:val="00163651"/>
    <w:rsid w:val="00164A26"/>
    <w:rsid w:val="00175989"/>
    <w:rsid w:val="001834E6"/>
    <w:rsid w:val="00184C67"/>
    <w:rsid w:val="00186699"/>
    <w:rsid w:val="0019389A"/>
    <w:rsid w:val="00194168"/>
    <w:rsid w:val="001F09BF"/>
    <w:rsid w:val="001F3728"/>
    <w:rsid w:val="00207291"/>
    <w:rsid w:val="00287598"/>
    <w:rsid w:val="002B27AF"/>
    <w:rsid w:val="002C4FC3"/>
    <w:rsid w:val="002D2648"/>
    <w:rsid w:val="0030626A"/>
    <w:rsid w:val="003076A5"/>
    <w:rsid w:val="00323B7F"/>
    <w:rsid w:val="0032746C"/>
    <w:rsid w:val="00336A9E"/>
    <w:rsid w:val="00342E1C"/>
    <w:rsid w:val="0034333B"/>
    <w:rsid w:val="003471E9"/>
    <w:rsid w:val="00347B31"/>
    <w:rsid w:val="003523EA"/>
    <w:rsid w:val="003546A4"/>
    <w:rsid w:val="00362F41"/>
    <w:rsid w:val="0037225B"/>
    <w:rsid w:val="0038230B"/>
    <w:rsid w:val="003E555D"/>
    <w:rsid w:val="004117BD"/>
    <w:rsid w:val="00411F60"/>
    <w:rsid w:val="0042210C"/>
    <w:rsid w:val="00425B19"/>
    <w:rsid w:val="0044624A"/>
    <w:rsid w:val="00466559"/>
    <w:rsid w:val="00484F31"/>
    <w:rsid w:val="0049289B"/>
    <w:rsid w:val="004A38DC"/>
    <w:rsid w:val="004B2332"/>
    <w:rsid w:val="004D2165"/>
    <w:rsid w:val="004F2730"/>
    <w:rsid w:val="00516507"/>
    <w:rsid w:val="00527850"/>
    <w:rsid w:val="00580F87"/>
    <w:rsid w:val="005C2179"/>
    <w:rsid w:val="005D0110"/>
    <w:rsid w:val="005E747E"/>
    <w:rsid w:val="00626AEE"/>
    <w:rsid w:val="00641500"/>
    <w:rsid w:val="00682276"/>
    <w:rsid w:val="006B0F72"/>
    <w:rsid w:val="006C606C"/>
    <w:rsid w:val="006E66DB"/>
    <w:rsid w:val="006E7B54"/>
    <w:rsid w:val="006F2015"/>
    <w:rsid w:val="00700D5E"/>
    <w:rsid w:val="007318B0"/>
    <w:rsid w:val="00732052"/>
    <w:rsid w:val="0074257E"/>
    <w:rsid w:val="0075514C"/>
    <w:rsid w:val="007609C1"/>
    <w:rsid w:val="007914EA"/>
    <w:rsid w:val="007A3D22"/>
    <w:rsid w:val="007B5606"/>
    <w:rsid w:val="007D4D22"/>
    <w:rsid w:val="007E20C8"/>
    <w:rsid w:val="00843E0D"/>
    <w:rsid w:val="008447BF"/>
    <w:rsid w:val="00862C1D"/>
    <w:rsid w:val="00877CC9"/>
    <w:rsid w:val="00895352"/>
    <w:rsid w:val="008B1764"/>
    <w:rsid w:val="008C008E"/>
    <w:rsid w:val="008C20DF"/>
    <w:rsid w:val="008E42D8"/>
    <w:rsid w:val="008F42E2"/>
    <w:rsid w:val="009001B8"/>
    <w:rsid w:val="0091123E"/>
    <w:rsid w:val="009247A7"/>
    <w:rsid w:val="00925C32"/>
    <w:rsid w:val="0094074D"/>
    <w:rsid w:val="00945711"/>
    <w:rsid w:val="00952E62"/>
    <w:rsid w:val="00974E46"/>
    <w:rsid w:val="00982CAD"/>
    <w:rsid w:val="00986C60"/>
    <w:rsid w:val="009A5647"/>
    <w:rsid w:val="009B29D6"/>
    <w:rsid w:val="009B3821"/>
    <w:rsid w:val="009B3FDA"/>
    <w:rsid w:val="009C11DA"/>
    <w:rsid w:val="009C55C6"/>
    <w:rsid w:val="009C7BBE"/>
    <w:rsid w:val="009E1E93"/>
    <w:rsid w:val="009F6C06"/>
    <w:rsid w:val="00A0497A"/>
    <w:rsid w:val="00A1233F"/>
    <w:rsid w:val="00A203EE"/>
    <w:rsid w:val="00A56540"/>
    <w:rsid w:val="00A72C46"/>
    <w:rsid w:val="00A80726"/>
    <w:rsid w:val="00A876E1"/>
    <w:rsid w:val="00A9528B"/>
    <w:rsid w:val="00AC72EB"/>
    <w:rsid w:val="00AC7423"/>
    <w:rsid w:val="00AD0183"/>
    <w:rsid w:val="00AE2690"/>
    <w:rsid w:val="00AE2CED"/>
    <w:rsid w:val="00AE6E6F"/>
    <w:rsid w:val="00B070B7"/>
    <w:rsid w:val="00B112FC"/>
    <w:rsid w:val="00B141EF"/>
    <w:rsid w:val="00B2573D"/>
    <w:rsid w:val="00B32884"/>
    <w:rsid w:val="00B466A2"/>
    <w:rsid w:val="00B50274"/>
    <w:rsid w:val="00B70763"/>
    <w:rsid w:val="00BD7F6D"/>
    <w:rsid w:val="00BE337D"/>
    <w:rsid w:val="00C02670"/>
    <w:rsid w:val="00C111FF"/>
    <w:rsid w:val="00C12934"/>
    <w:rsid w:val="00C22E60"/>
    <w:rsid w:val="00C335D0"/>
    <w:rsid w:val="00C4030C"/>
    <w:rsid w:val="00C46F36"/>
    <w:rsid w:val="00C47E0C"/>
    <w:rsid w:val="00C51E73"/>
    <w:rsid w:val="00C51EDC"/>
    <w:rsid w:val="00C72BF2"/>
    <w:rsid w:val="00C96F41"/>
    <w:rsid w:val="00CA0701"/>
    <w:rsid w:val="00CA7DCB"/>
    <w:rsid w:val="00CC69AB"/>
    <w:rsid w:val="00D13B0A"/>
    <w:rsid w:val="00D455AE"/>
    <w:rsid w:val="00D46171"/>
    <w:rsid w:val="00DA6465"/>
    <w:rsid w:val="00DC2F4D"/>
    <w:rsid w:val="00DD5BFC"/>
    <w:rsid w:val="00DE2398"/>
    <w:rsid w:val="00E17614"/>
    <w:rsid w:val="00E246CD"/>
    <w:rsid w:val="00E70187"/>
    <w:rsid w:val="00ED111E"/>
    <w:rsid w:val="00ED28D4"/>
    <w:rsid w:val="00EE1AE6"/>
    <w:rsid w:val="00F027E6"/>
    <w:rsid w:val="00F275AB"/>
    <w:rsid w:val="00F32D6C"/>
    <w:rsid w:val="00F418C7"/>
    <w:rsid w:val="00F42DBF"/>
    <w:rsid w:val="00F50A07"/>
    <w:rsid w:val="00F67174"/>
    <w:rsid w:val="00F76451"/>
    <w:rsid w:val="00F81F1F"/>
    <w:rsid w:val="00F86D28"/>
    <w:rsid w:val="00F92797"/>
    <w:rsid w:val="00FA24AA"/>
    <w:rsid w:val="00FA4E62"/>
    <w:rsid w:val="00FA5DF4"/>
    <w:rsid w:val="00FB592D"/>
    <w:rsid w:val="00FE0632"/>
    <w:rsid w:val="00FE2939"/>
    <w:rsid w:val="00FE4BCE"/>
    <w:rsid w:val="00FF50CF"/>
    <w:rsid w:val="00FF5E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F776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E62"/>
    <w:pPr>
      <w:ind w:firstLine="576"/>
      <w:jc w:val="both"/>
    </w:pPr>
    <w:rPr>
      <w:rFonts w:ascii="Times New Roman" w:hAnsi="Times New Roman"/>
      <w:sz w:val="22"/>
    </w:rPr>
  </w:style>
  <w:style w:type="paragraph" w:styleId="Heading1">
    <w:name w:val="heading 1"/>
    <w:basedOn w:val="Normal"/>
    <w:next w:val="Normal"/>
    <w:link w:val="Heading1Char"/>
    <w:uiPriority w:val="9"/>
    <w:qFormat/>
    <w:rsid w:val="00580F87"/>
    <w:pPr>
      <w:keepNext/>
      <w:keepLines/>
      <w:numPr>
        <w:numId w:val="4"/>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0F87"/>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0F87"/>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57882"/>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57882"/>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57882"/>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57882"/>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7882"/>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7882"/>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B27AF"/>
    <w:pPr>
      <w:tabs>
        <w:tab w:val="center" w:pos="4320"/>
        <w:tab w:val="right" w:pos="8640"/>
      </w:tabs>
    </w:pPr>
  </w:style>
  <w:style w:type="character" w:customStyle="1" w:styleId="FooterChar">
    <w:name w:val="Footer Char"/>
    <w:basedOn w:val="DefaultParagraphFont"/>
    <w:link w:val="Footer"/>
    <w:uiPriority w:val="99"/>
    <w:rsid w:val="002B27AF"/>
  </w:style>
  <w:style w:type="character" w:styleId="PageNumber">
    <w:name w:val="page number"/>
    <w:basedOn w:val="DefaultParagraphFont"/>
    <w:uiPriority w:val="99"/>
    <w:semiHidden/>
    <w:unhideWhenUsed/>
    <w:rsid w:val="002B27AF"/>
  </w:style>
  <w:style w:type="paragraph" w:styleId="BalloonText">
    <w:name w:val="Balloon Text"/>
    <w:basedOn w:val="Normal"/>
    <w:link w:val="BalloonTextChar"/>
    <w:uiPriority w:val="99"/>
    <w:semiHidden/>
    <w:unhideWhenUsed/>
    <w:rsid w:val="00A203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03EE"/>
    <w:rPr>
      <w:rFonts w:ascii="Lucida Grande" w:hAnsi="Lucida Grande" w:cs="Lucida Grande"/>
      <w:sz w:val="18"/>
      <w:szCs w:val="18"/>
    </w:rPr>
  </w:style>
  <w:style w:type="paragraph" w:styleId="FootnoteText">
    <w:name w:val="footnote text"/>
    <w:basedOn w:val="Normal"/>
    <w:link w:val="FootnoteTextChar"/>
    <w:uiPriority w:val="99"/>
    <w:unhideWhenUsed/>
    <w:rsid w:val="00F81F1F"/>
  </w:style>
  <w:style w:type="character" w:customStyle="1" w:styleId="FootnoteTextChar">
    <w:name w:val="Footnote Text Char"/>
    <w:basedOn w:val="DefaultParagraphFont"/>
    <w:link w:val="FootnoteText"/>
    <w:uiPriority w:val="99"/>
    <w:rsid w:val="00F81F1F"/>
  </w:style>
  <w:style w:type="character" w:styleId="FootnoteReference">
    <w:name w:val="footnote reference"/>
    <w:basedOn w:val="DefaultParagraphFont"/>
    <w:uiPriority w:val="99"/>
    <w:unhideWhenUsed/>
    <w:rsid w:val="00F81F1F"/>
    <w:rPr>
      <w:vertAlign w:val="superscript"/>
    </w:rPr>
  </w:style>
  <w:style w:type="paragraph" w:styleId="Header">
    <w:name w:val="header"/>
    <w:basedOn w:val="Normal"/>
    <w:link w:val="HeaderChar"/>
    <w:uiPriority w:val="99"/>
    <w:unhideWhenUsed/>
    <w:rsid w:val="0091123E"/>
    <w:pPr>
      <w:tabs>
        <w:tab w:val="center" w:pos="4320"/>
        <w:tab w:val="right" w:pos="8640"/>
      </w:tabs>
    </w:pPr>
  </w:style>
  <w:style w:type="character" w:customStyle="1" w:styleId="HeaderChar">
    <w:name w:val="Header Char"/>
    <w:basedOn w:val="DefaultParagraphFont"/>
    <w:link w:val="Header"/>
    <w:uiPriority w:val="99"/>
    <w:rsid w:val="0091123E"/>
  </w:style>
  <w:style w:type="character" w:customStyle="1" w:styleId="Heading1Char">
    <w:name w:val="Heading 1 Char"/>
    <w:basedOn w:val="DefaultParagraphFont"/>
    <w:link w:val="Heading1"/>
    <w:uiPriority w:val="9"/>
    <w:rsid w:val="00580F8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80F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80F87"/>
    <w:rPr>
      <w:rFonts w:asciiTheme="majorHAnsi" w:eastAsiaTheme="majorEastAsia" w:hAnsiTheme="majorHAnsi" w:cstheme="majorBidi"/>
      <w:b/>
      <w:bCs/>
      <w:color w:val="4F81BD" w:themeColor="accent1"/>
      <w:sz w:val="22"/>
    </w:rPr>
  </w:style>
  <w:style w:type="character" w:customStyle="1" w:styleId="Heading4Char">
    <w:name w:val="Heading 4 Char"/>
    <w:basedOn w:val="DefaultParagraphFont"/>
    <w:link w:val="Heading4"/>
    <w:uiPriority w:val="9"/>
    <w:rsid w:val="0005788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5788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5788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5788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788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5788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56E9B"/>
    <w:pPr>
      <w:ind w:left="720"/>
      <w:contextualSpacing/>
    </w:pPr>
  </w:style>
  <w:style w:type="paragraph" w:styleId="ListBullet">
    <w:name w:val="List Bullet"/>
    <w:basedOn w:val="Normal"/>
    <w:uiPriority w:val="99"/>
    <w:unhideWhenUsed/>
    <w:rsid w:val="00156E9B"/>
    <w:pPr>
      <w:numPr>
        <w:numId w:val="5"/>
      </w:numPr>
      <w:contextualSpacing/>
    </w:pPr>
  </w:style>
  <w:style w:type="character" w:styleId="PlaceholderText">
    <w:name w:val="Placeholder Text"/>
    <w:basedOn w:val="DefaultParagraphFont"/>
    <w:uiPriority w:val="99"/>
    <w:semiHidden/>
    <w:rsid w:val="0042210C"/>
    <w:rPr>
      <w:color w:val="808080"/>
    </w:rPr>
  </w:style>
  <w:style w:type="table" w:styleId="TableGrid">
    <w:name w:val="Table Grid"/>
    <w:basedOn w:val="TableNormal"/>
    <w:uiPriority w:val="59"/>
    <w:rsid w:val="00466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46655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E62"/>
    <w:pPr>
      <w:ind w:firstLine="576"/>
      <w:jc w:val="both"/>
    </w:pPr>
    <w:rPr>
      <w:rFonts w:ascii="Times New Roman" w:hAnsi="Times New Roman"/>
      <w:sz w:val="22"/>
    </w:rPr>
  </w:style>
  <w:style w:type="paragraph" w:styleId="Heading1">
    <w:name w:val="heading 1"/>
    <w:basedOn w:val="Normal"/>
    <w:next w:val="Normal"/>
    <w:link w:val="Heading1Char"/>
    <w:uiPriority w:val="9"/>
    <w:qFormat/>
    <w:rsid w:val="00580F87"/>
    <w:pPr>
      <w:keepNext/>
      <w:keepLines/>
      <w:numPr>
        <w:numId w:val="4"/>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0F87"/>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0F87"/>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57882"/>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57882"/>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57882"/>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57882"/>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7882"/>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7882"/>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B27AF"/>
    <w:pPr>
      <w:tabs>
        <w:tab w:val="center" w:pos="4320"/>
        <w:tab w:val="right" w:pos="8640"/>
      </w:tabs>
    </w:pPr>
  </w:style>
  <w:style w:type="character" w:customStyle="1" w:styleId="FooterChar">
    <w:name w:val="Footer Char"/>
    <w:basedOn w:val="DefaultParagraphFont"/>
    <w:link w:val="Footer"/>
    <w:uiPriority w:val="99"/>
    <w:rsid w:val="002B27AF"/>
  </w:style>
  <w:style w:type="character" w:styleId="PageNumber">
    <w:name w:val="page number"/>
    <w:basedOn w:val="DefaultParagraphFont"/>
    <w:uiPriority w:val="99"/>
    <w:semiHidden/>
    <w:unhideWhenUsed/>
    <w:rsid w:val="002B27AF"/>
  </w:style>
  <w:style w:type="paragraph" w:styleId="BalloonText">
    <w:name w:val="Balloon Text"/>
    <w:basedOn w:val="Normal"/>
    <w:link w:val="BalloonTextChar"/>
    <w:uiPriority w:val="99"/>
    <w:semiHidden/>
    <w:unhideWhenUsed/>
    <w:rsid w:val="00A203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03EE"/>
    <w:rPr>
      <w:rFonts w:ascii="Lucida Grande" w:hAnsi="Lucida Grande" w:cs="Lucida Grande"/>
      <w:sz w:val="18"/>
      <w:szCs w:val="18"/>
    </w:rPr>
  </w:style>
  <w:style w:type="paragraph" w:styleId="FootnoteText">
    <w:name w:val="footnote text"/>
    <w:basedOn w:val="Normal"/>
    <w:link w:val="FootnoteTextChar"/>
    <w:uiPriority w:val="99"/>
    <w:unhideWhenUsed/>
    <w:rsid w:val="00F81F1F"/>
  </w:style>
  <w:style w:type="character" w:customStyle="1" w:styleId="FootnoteTextChar">
    <w:name w:val="Footnote Text Char"/>
    <w:basedOn w:val="DefaultParagraphFont"/>
    <w:link w:val="FootnoteText"/>
    <w:uiPriority w:val="99"/>
    <w:rsid w:val="00F81F1F"/>
  </w:style>
  <w:style w:type="character" w:styleId="FootnoteReference">
    <w:name w:val="footnote reference"/>
    <w:basedOn w:val="DefaultParagraphFont"/>
    <w:uiPriority w:val="99"/>
    <w:unhideWhenUsed/>
    <w:rsid w:val="00F81F1F"/>
    <w:rPr>
      <w:vertAlign w:val="superscript"/>
    </w:rPr>
  </w:style>
  <w:style w:type="paragraph" w:styleId="Header">
    <w:name w:val="header"/>
    <w:basedOn w:val="Normal"/>
    <w:link w:val="HeaderChar"/>
    <w:uiPriority w:val="99"/>
    <w:unhideWhenUsed/>
    <w:rsid w:val="0091123E"/>
    <w:pPr>
      <w:tabs>
        <w:tab w:val="center" w:pos="4320"/>
        <w:tab w:val="right" w:pos="8640"/>
      </w:tabs>
    </w:pPr>
  </w:style>
  <w:style w:type="character" w:customStyle="1" w:styleId="HeaderChar">
    <w:name w:val="Header Char"/>
    <w:basedOn w:val="DefaultParagraphFont"/>
    <w:link w:val="Header"/>
    <w:uiPriority w:val="99"/>
    <w:rsid w:val="0091123E"/>
  </w:style>
  <w:style w:type="character" w:customStyle="1" w:styleId="Heading1Char">
    <w:name w:val="Heading 1 Char"/>
    <w:basedOn w:val="DefaultParagraphFont"/>
    <w:link w:val="Heading1"/>
    <w:uiPriority w:val="9"/>
    <w:rsid w:val="00580F8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80F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80F87"/>
    <w:rPr>
      <w:rFonts w:asciiTheme="majorHAnsi" w:eastAsiaTheme="majorEastAsia" w:hAnsiTheme="majorHAnsi" w:cstheme="majorBidi"/>
      <w:b/>
      <w:bCs/>
      <w:color w:val="4F81BD" w:themeColor="accent1"/>
      <w:sz w:val="22"/>
    </w:rPr>
  </w:style>
  <w:style w:type="character" w:customStyle="1" w:styleId="Heading4Char">
    <w:name w:val="Heading 4 Char"/>
    <w:basedOn w:val="DefaultParagraphFont"/>
    <w:link w:val="Heading4"/>
    <w:uiPriority w:val="9"/>
    <w:rsid w:val="0005788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5788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5788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5788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788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5788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56E9B"/>
    <w:pPr>
      <w:ind w:left="720"/>
      <w:contextualSpacing/>
    </w:pPr>
  </w:style>
  <w:style w:type="paragraph" w:styleId="ListBullet">
    <w:name w:val="List Bullet"/>
    <w:basedOn w:val="Normal"/>
    <w:uiPriority w:val="99"/>
    <w:unhideWhenUsed/>
    <w:rsid w:val="00156E9B"/>
    <w:pPr>
      <w:numPr>
        <w:numId w:val="5"/>
      </w:numPr>
      <w:contextualSpacing/>
    </w:pPr>
  </w:style>
  <w:style w:type="character" w:styleId="PlaceholderText">
    <w:name w:val="Placeholder Text"/>
    <w:basedOn w:val="DefaultParagraphFont"/>
    <w:uiPriority w:val="99"/>
    <w:semiHidden/>
    <w:rsid w:val="0042210C"/>
    <w:rPr>
      <w:color w:val="808080"/>
    </w:rPr>
  </w:style>
  <w:style w:type="table" w:styleId="TableGrid">
    <w:name w:val="Table Grid"/>
    <w:basedOn w:val="TableNormal"/>
    <w:uiPriority w:val="59"/>
    <w:rsid w:val="00466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46655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google.com/url?sa=i&amp;rct=j&amp;q=&amp;esrc=s&amp;frm=1&amp;source=images&amp;cd=&amp;cad=rja&amp;docid=mfsr3XEzoZtjjM&amp;tbnid=rJ136oICtaHt1M:&amp;ved=0CAUQjRw&amp;url=http://www.zamisel.com/SSpostavka2.html&amp;ei=uLVUUvePDOT54AOCjoFw&amp;bvm=bv.53760139,d.dmg&amp;psig=AFQjCNFpHBYLx9VALecmxk7PiwXM_sipNw&amp;ust=1381369648042364" TargetMode="External"/><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2464</TotalTime>
  <Pages>5</Pages>
  <Words>2091</Words>
  <Characters>11925</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Stony Brook University</Company>
  <LinksUpToDate>false</LinksUpToDate>
  <CharactersWithSpaces>13989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Das</dc:creator>
  <cp:keywords/>
  <dc:description/>
  <cp:lastModifiedBy>Samir Das</cp:lastModifiedBy>
  <cp:revision>77</cp:revision>
  <dcterms:created xsi:type="dcterms:W3CDTF">2013-09-26T00:41:00Z</dcterms:created>
  <dcterms:modified xsi:type="dcterms:W3CDTF">2013-10-11T00:07:00Z</dcterms:modified>
</cp:coreProperties>
</file>