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jc w:val="center"/>
      </w:pPr>
      <w:r>
        <w:rPr>
          <w:rFonts w:ascii="Calibri" w:hAnsi="Calibri"/>
          <w:b/>
          <w:color w:val="0B3D91"/>
          <w:sz w:val="48"/>
        </w:rPr>
        <w:t>FEFAS — Faculty Evaluation and Feedback Analysis System</w:t>
      </w:r>
    </w:p>
    <w:p>
      <w:pPr>
        <w:spacing w:after="400"/>
        <w:jc w:val="center"/>
      </w:pPr>
      <w:r>
        <w:rPr>
          <w:color w:val="6B7A99"/>
          <w:sz w:val="20"/>
        </w:rPr>
        <w:t>____________________________________________________</w:t>
      </w:r>
    </w:p>
    <w:p>
      <w:pPr>
        <w:keepNext/>
        <w:spacing w:before="360" w:after="160"/>
      </w:pPr>
      <w:r>
        <w:rPr>
          <w:rFonts w:ascii="Calibri" w:hAnsi="Calibri"/>
          <w:b/>
          <w:color w:val="0B3D91"/>
          <w:sz w:val="32"/>
        </w:rPr>
        <w:t>Complete System Guide</w:t>
      </w:r>
    </w:p>
    <w:p>
      <w:pPr>
        <w:spacing w:before="240" w:after="240"/>
        <w:jc w:val="center"/>
      </w:pPr>
      <w:r>
        <w:rPr>
          <w:color w:val="6B7A99"/>
          <w:sz w:val="20"/>
        </w:rPr>
        <w:t>❖   ❖   ❖</w:t>
      </w:r>
    </w:p>
    <w:p>
      <w:pPr>
        <w:keepNext/>
        <w:spacing w:before="360" w:after="160"/>
      </w:pPr>
      <w:r>
        <w:rPr>
          <w:rFonts w:ascii="Calibri" w:hAnsi="Calibri"/>
          <w:b/>
          <w:color w:val="0B3D91"/>
          <w:sz w:val="32"/>
        </w:rPr>
        <w:t>1. What is FEFAS?</w:t>
      </w:r>
    </w:p>
    <w:p>
      <w:pPr>
        <w:spacing w:line="276" w:lineRule="auto" w:after="120"/>
      </w:pPr>
      <w:r>
        <w:rPr>
          <w:color w:val="1A2A4A"/>
        </w:rPr>
        <w:t xml:space="preserve">FEFAS is a </w:t>
      </w:r>
      <w:r>
        <w:rPr>
          <w:b/>
          <w:color w:val="1A2A4A"/>
        </w:rPr>
        <w:t>web-based Faculty Evaluation System</w:t>
      </w:r>
      <w:r>
        <w:rPr>
          <w:color w:val="1A2A4A"/>
        </w:rPr>
        <w:t xml:space="preserve"> built for Pangasinan State University (PSU). It allows </w:t>
      </w:r>
      <w:r>
        <w:rPr>
          <w:b/>
          <w:color w:val="1A2A4A"/>
        </w:rPr>
        <w:t>students</w:t>
      </w:r>
      <w:r>
        <w:rPr>
          <w:color w:val="1A2A4A"/>
        </w:rPr>
        <w:t xml:space="preserve"> to evaluate their instructors' teaching performance through structured questionnaires and open-ended feedback. The system then uses </w:t>
      </w:r>
      <w:r>
        <w:rPr>
          <w:b/>
          <w:color w:val="1A2A4A"/>
        </w:rPr>
        <w:t>AI-powered Sentiment Analysis</w:t>
      </w:r>
      <w:r>
        <w:rPr>
          <w:color w:val="1A2A4A"/>
        </w:rPr>
        <w:t xml:space="preserve"> and </w:t>
      </w:r>
      <w:r>
        <w:rPr>
          <w:b/>
          <w:color w:val="1A2A4A"/>
        </w:rPr>
        <w:t>Prescriptive Analysis</w:t>
      </w:r>
      <w:r>
        <w:rPr>
          <w:color w:val="1A2A4A"/>
        </w:rPr>
        <w:t xml:space="preserve"> to automatically interpret student comments and generate actionable recommendations for faculty improvement.</w:t>
      </w:r>
    </w:p>
    <w:p>
      <w:pPr>
        <w:keepNext/>
        <w:spacing w:before="280" w:after="120"/>
      </w:pPr>
      <w:r>
        <w:rPr>
          <w:rFonts w:ascii="Calibri" w:hAnsi="Calibri"/>
          <w:b/>
          <w:color w:val="1A5ABA"/>
          <w:sz w:val="26"/>
        </w:rPr>
        <w:t>In Simple Terms</w:t>
      </w:r>
    </w:p>
    <w:p>
      <w:pPr>
        <w:spacing w:line="276" w:lineRule="auto" w:after="120"/>
      </w:pPr>
      <w:r>
        <w:rPr>
          <w:color w:val="1A2A4A"/>
        </w:rPr>
        <w:t>Think of it like a digital suggestion box — but smarter. Instead of just collecting feedback and leaving it in a pile, FEFAS:</w:t>
      </w:r>
    </w:p>
    <w:p>
      <w:pPr>
        <w:spacing w:after="80"/>
        <w:ind w:left="360"/>
      </w:pPr>
      <w:r>
        <w:rPr>
          <w:b/>
          <w:color w:val="1A5ABA"/>
        </w:rPr>
        <w:t xml:space="preserve">1. </w:t>
      </w:r>
      <w:r>
        <w:rPr>
          <w:b/>
          <w:color w:val="1A2A4A"/>
        </w:rPr>
        <w:t>Collects</w:t>
      </w:r>
      <w:r>
        <w:rPr>
          <w:color w:val="1A2A4A"/>
        </w:rPr>
        <w:t xml:space="preserve"> student ratings and written comments about their teachers</w:t>
      </w:r>
    </w:p>
    <w:p>
      <w:pPr>
        <w:spacing w:after="80"/>
        <w:ind w:left="360"/>
      </w:pPr>
      <w:r>
        <w:rPr>
          <w:b/>
          <w:color w:val="1A5ABA"/>
        </w:rPr>
        <w:t xml:space="preserve">2. </w:t>
      </w:r>
      <w:r>
        <w:rPr>
          <w:b/>
          <w:color w:val="1A2A4A"/>
        </w:rPr>
        <w:t>Analyzes</w:t>
      </w:r>
      <w:r>
        <w:rPr>
          <w:color w:val="1A2A4A"/>
        </w:rPr>
        <w:t xml:space="preserve"> the comments using a </w:t>
      </w:r>
      <w:r>
        <w:rPr>
          <w:b/>
          <w:color w:val="1A2A4A"/>
        </w:rPr>
        <w:t>Machine Learning (ML) algorithm</w:t>
      </w:r>
      <w:r>
        <w:rPr>
          <w:color w:val="1A2A4A"/>
        </w:rPr>
        <w:t xml:space="preserve"> — specifically a Naive Bayes classifier — to determine if they are positive, negative, or neutral</w:t>
      </w:r>
    </w:p>
    <w:p>
      <w:pPr>
        <w:spacing w:after="80"/>
        <w:ind w:left="360"/>
      </w:pPr>
      <w:r>
        <w:rPr>
          <w:b/>
          <w:color w:val="1A5ABA"/>
        </w:rPr>
        <w:t xml:space="preserve">3. </w:t>
      </w:r>
      <w:r>
        <w:rPr>
          <w:b/>
          <w:color w:val="1A2A4A"/>
        </w:rPr>
        <w:t>Generates recommendations</w:t>
      </w:r>
      <w:r>
        <w:rPr>
          <w:color w:val="1A2A4A"/>
        </w:rPr>
        <w:t xml:space="preserve"> — telling the school what specific actions to take based on the feedback</w:t>
      </w:r>
    </w:p>
    <w:p>
      <w:pPr>
        <w:spacing w:before="240" w:after="240"/>
        <w:jc w:val="center"/>
      </w:pPr>
      <w:r>
        <w:rPr>
          <w:color w:val="6B7A99"/>
          <w:sz w:val="20"/>
        </w:rPr>
        <w:t>❖   ❖   ❖</w:t>
      </w:r>
    </w:p>
    <w:p>
      <w:pPr>
        <w:keepNext/>
        <w:spacing w:before="360" w:after="160"/>
      </w:pPr>
      <w:r>
        <w:rPr>
          <w:rFonts w:ascii="Calibri" w:hAnsi="Calibri"/>
          <w:b/>
          <w:color w:val="0B3D91"/>
          <w:sz w:val="32"/>
        </w:rPr>
        <w:t>2. Who Uses the System?</w:t>
      </w:r>
    </w:p>
    <w:p>
      <w:pPr>
        <w:spacing w:line="276" w:lineRule="auto" w:after="120"/>
      </w:pPr>
      <w:r>
        <w:rPr>
          <w:color w:val="1A2A4A"/>
        </w:rPr>
        <w:t xml:space="preserve">FEFAS has </w:t>
      </w:r>
      <w:r>
        <w:rPr>
          <w:b/>
          <w:color w:val="1A2A4A"/>
        </w:rPr>
        <w:t>three types of users</w:t>
      </w:r>
      <w:r>
        <w:rPr>
          <w:color w:val="1A2A4A"/>
        </w:rPr>
        <w:t xml:space="preserve"> (roles), each with different access levels:</w:t>
      </w:r>
    </w:p>
    <w:tbl>
      <w:tblPr>
        <w:tblW w:type="auto" w:w="0"/>
        <w:jc w:val="center"/>
        <w:tblLook w:firstColumn="1" w:firstRow="1" w:lastColumn="0" w:lastRow="0" w:noHBand="0" w:noVBand="1" w:val="04A0"/>
        <w:tblBorders>
          <w:top w:val="single" w:sz="4" w:space="0" w:color="CCCCCC"/>
          <w:bottom w:val="single" w:sz="8" w:space="0" w:color="0B3D91"/>
          <w:left w:val="nil" w:sz="0" w:space="0" w:color="auto"/>
          <w:right w:val="nil" w:sz="0" w:space="0" w:color="auto"/>
          <w:insideH w:val="single" w:sz="4" w:space="0" w:color="E2E8F0"/>
          <w:insideV w:val="nil" w:sz="0" w:space="0" w:color="auto"/>
        </w:tblBorders>
      </w:tblPr>
      <w:tblGrid>
        <w:gridCol w:w="4680"/>
        <w:gridCol w:w="4680"/>
      </w:tblGrid>
      <w:tr>
        <w:trPr>
          <w:trHeight w:val="300" w:hRule="atLeast"/>
        </w:trPr>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Role</w:t>
            </w:r>
          </w:p>
        </w:tc>
        <w:tc>
          <w:tcPr>
            <w:tcW w:type="dxa" w:w="5760"/>
            <w:tcMar>
              <w:top w:w="100" w:type="dxa"/>
              <w:bottom w:w="100" w:type="dxa"/>
              <w:left w:w="150" w:type="dxa"/>
              <w:right w:w="150" w:type="dxa"/>
            </w:tcMar>
            <w:shd w:val="clear" w:color="auto" w:fill="0B3D91"/>
          </w:tcPr>
          <w:p>
            <w:pPr>
              <w:spacing w:line="276" w:lineRule="auto" w:after="0"/>
              <w:jc w:val="center"/>
            </w:pPr>
            <w:r>
              <w:rPr>
                <w:b/>
                <w:color w:val="FFFFFF"/>
                <w:sz w:val="20"/>
              </w:rPr>
              <w:t>What They Can Do</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b/>
                <w:color w:val="1A2A4A"/>
                <w:sz w:val="19"/>
              </w:rPr>
              <w:t>Student</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Submit evaluations for their assigned instructors, view their own submission history</w:t>
            </w:r>
          </w:p>
        </w:tc>
      </w:tr>
      <w:tr>
        <w:trPr>
          <w:trHeight w:val="300" w:hRule="atLeast"/>
        </w:trPr>
        <w:tc>
          <w:tcPr>
            <w:tcW w:type="dxa" w:w="3600"/>
            <w:tcMar>
              <w:top w:w="100" w:type="dxa"/>
              <w:bottom w:w="100" w:type="dxa"/>
              <w:left w:w="150" w:type="dxa"/>
              <w:right w:w="150" w:type="dxa"/>
            </w:tcMar>
          </w:tcPr>
          <w:p>
            <w:pPr>
              <w:spacing w:line="276" w:lineRule="auto" w:after="0"/>
            </w:pPr>
            <w:r>
              <w:rPr>
                <w:b/>
                <w:color w:val="1A2A4A"/>
                <w:sz w:val="19"/>
              </w:rPr>
              <w:t>Faculty</w:t>
            </w:r>
          </w:p>
        </w:tc>
        <w:tc>
          <w:tcPr>
            <w:tcW w:type="dxa" w:w="5760"/>
            <w:tcMar>
              <w:top w:w="100" w:type="dxa"/>
              <w:bottom w:w="100" w:type="dxa"/>
              <w:left w:w="150" w:type="dxa"/>
              <w:right w:w="150" w:type="dxa"/>
            </w:tcMar>
          </w:tcPr>
          <w:p>
            <w:pPr>
              <w:spacing w:line="276" w:lineRule="auto" w:after="0"/>
            </w:pPr>
            <w:r>
              <w:rPr>
                <w:color w:val="1A2A4A"/>
                <w:sz w:val="19"/>
              </w:rPr>
              <w:t>View their own evaluation results, sentiment breakdown, and prescriptive recommendations</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b/>
                <w:color w:val="1A2A4A"/>
                <w:sz w:val="19"/>
              </w:rPr>
              <w:t>Admin</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View all reports system-wide, manage accounts (create/edit/delete students, faculty, admins), view department statistics</w:t>
            </w:r>
          </w:p>
        </w:tc>
      </w:tr>
    </w:tbl>
    <w:p>
      <w:pPr>
        <w:spacing w:after="200"/>
      </w:pPr>
    </w:p>
    <w:p>
      <w:pPr>
        <w:spacing w:before="240" w:after="240"/>
        <w:jc w:val="center"/>
      </w:pPr>
      <w:r>
        <w:rPr>
          <w:color w:val="6B7A99"/>
          <w:sz w:val="20"/>
        </w:rPr>
        <w:t>❖   ❖   ❖</w:t>
      </w:r>
    </w:p>
    <w:p>
      <w:pPr>
        <w:keepNext/>
        <w:spacing w:before="360" w:after="160"/>
      </w:pPr>
      <w:r>
        <w:rPr>
          <w:rFonts w:ascii="Calibri" w:hAnsi="Calibri"/>
          <w:b/>
          <w:color w:val="0B3D91"/>
          <w:sz w:val="32"/>
        </w:rPr>
        <w:t>3. How the System Works (Step by Step)</w:t>
      </w:r>
    </w:p>
    <w:p>
      <w:pPr>
        <w:keepNext/>
        <w:spacing w:before="280" w:after="120"/>
      </w:pPr>
      <w:r>
        <w:rPr>
          <w:rFonts w:ascii="Calibri" w:hAnsi="Calibri"/>
          <w:b/>
          <w:color w:val="1A5ABA"/>
          <w:sz w:val="26"/>
        </w:rPr>
        <w:t>Step 1: Student Logs In</w:t>
      </w:r>
    </w:p>
    <w:p>
      <w:pPr>
        <w:pStyle w:val="ListBullet"/>
        <w:spacing w:after="80"/>
      </w:pPr>
      <w:r>
        <w:rPr>
          <w:color w:val="1A2A4A"/>
        </w:rPr>
        <w:t xml:space="preserve">Students use their </w:t>
      </w:r>
      <w:r>
        <w:rPr>
          <w:rFonts w:ascii="Courier New" w:hAnsi="Courier New"/>
          <w:color w:val="1A5ABA"/>
          <w:sz w:val="19"/>
        </w:rPr>
        <w:t>@psu.edu.ph</w:t>
      </w:r>
      <w:r>
        <w:rPr>
          <w:color w:val="1A2A4A"/>
        </w:rPr>
        <w:t xml:space="preserve"> email and password</w:t>
      </w:r>
    </w:p>
    <w:p>
      <w:pPr>
        <w:pStyle w:val="ListBullet"/>
        <w:spacing w:after="80"/>
      </w:pPr>
      <w:r>
        <w:rPr>
          <w:color w:val="1A2A4A"/>
        </w:rPr>
        <w:t>Email must be verified before first login</w:t>
      </w:r>
    </w:p>
    <w:p>
      <w:pPr>
        <w:keepNext/>
        <w:spacing w:before="280" w:after="120"/>
      </w:pPr>
      <w:r>
        <w:rPr>
          <w:rFonts w:ascii="Calibri" w:hAnsi="Calibri"/>
          <w:b/>
          <w:color w:val="1A5ABA"/>
          <w:sz w:val="26"/>
        </w:rPr>
        <w:t>Step 2: Student Submits an Evaluation</w:t>
      </w:r>
    </w:p>
    <w:p>
      <w:pPr>
        <w:pStyle w:val="ListBullet"/>
        <w:spacing w:after="80"/>
      </w:pPr>
      <w:r>
        <w:rPr>
          <w:color w:val="1A2A4A"/>
        </w:rPr>
        <w:t>The system shows only the faculty assigned to the student's enrolled subject</w:t>
      </w:r>
    </w:p>
    <w:p>
      <w:pPr>
        <w:pStyle w:val="ListBullet"/>
        <w:spacing w:after="80"/>
      </w:pPr>
      <w:r>
        <w:rPr>
          <w:color w:val="1A2A4A"/>
        </w:rPr>
        <w:t xml:space="preserve">The evaluation form has </w:t>
      </w:r>
      <w:r>
        <w:rPr>
          <w:b/>
          <w:color w:val="1A2A4A"/>
        </w:rPr>
        <w:t>3 categories with 15 rating questions</w:t>
      </w:r>
      <w:r>
        <w:rPr>
          <w:color w:val="1A2A4A"/>
        </w:rPr>
        <w:t xml:space="preserve"> (1-5 scale):</w:t>
      </w:r>
    </w:p>
    <w:p>
      <w:pPr>
        <w:pStyle w:val="ListBullet"/>
        <w:spacing w:after="80"/>
      </w:pPr>
      <w:r>
        <w:rPr>
          <w:b/>
          <w:color w:val="1A2A4A"/>
        </w:rPr>
        <w:t>A. Management of Teaching and Learning</w:t>
      </w:r>
      <w:r>
        <w:rPr>
          <w:color w:val="1A2A4A"/>
        </w:rPr>
        <w:t xml:space="preserve"> (6 questions) — punctuality, time management, critical thinking activities, feedback</w:t>
      </w:r>
    </w:p>
    <w:p>
      <w:pPr>
        <w:pStyle w:val="ListBullet"/>
        <w:spacing w:after="80"/>
      </w:pPr>
      <w:r>
        <w:rPr>
          <w:b/>
          <w:color w:val="1A2A4A"/>
        </w:rPr>
        <w:t>B. Content Knowledge, Pedagogy and Technology</w:t>
      </w:r>
      <w:r>
        <w:rPr>
          <w:color w:val="1A2A4A"/>
        </w:rPr>
        <w:t xml:space="preserve"> (5 questions) — subject mastery, simplifying concepts, ICT tools, assessments</w:t>
      </w:r>
    </w:p>
    <w:p>
      <w:pPr>
        <w:pStyle w:val="ListBullet"/>
        <w:spacing w:after="80"/>
      </w:pPr>
      <w:r>
        <w:rPr>
          <w:b/>
          <w:color w:val="1A2A4A"/>
        </w:rPr>
        <w:t>C. Commitment and Transparency</w:t>
      </w:r>
      <w:r>
        <w:rPr>
          <w:color w:val="1A2A4A"/>
        </w:rPr>
        <w:t xml:space="preserve"> (4 questions) — diversity, consulting hours, feedback timeliness, grading criteria</w:t>
      </w:r>
    </w:p>
    <w:p>
      <w:pPr>
        <w:pStyle w:val="ListBullet"/>
        <w:spacing w:after="80"/>
      </w:pPr>
      <w:r>
        <w:rPr>
          <w:color w:val="1A2A4A"/>
        </w:rPr>
        <w:t xml:space="preserve">Plus </w:t>
      </w:r>
      <w:r>
        <w:rPr>
          <w:b/>
          <w:color w:val="1A2A4A"/>
        </w:rPr>
        <w:t>2 open-ended text questions</w:t>
      </w:r>
      <w:r>
        <w:rPr>
          <w:color w:val="1A2A4A"/>
        </w:rPr>
        <w:t>:</w:t>
      </w:r>
    </w:p>
    <w:p>
      <w:pPr>
        <w:pStyle w:val="ListBullet"/>
        <w:spacing w:after="80"/>
      </w:pPr>
      <w:r>
        <w:rPr>
          <w:color w:val="1A2A4A"/>
        </w:rPr>
        <w:t>Strengths of the instructor</w:t>
      </w:r>
    </w:p>
    <w:p>
      <w:pPr>
        <w:pStyle w:val="ListBullet"/>
        <w:spacing w:after="80"/>
      </w:pPr>
      <w:r>
        <w:rPr>
          <w:color w:val="1A2A4A"/>
        </w:rPr>
        <w:t>Weaknesses of the instructor</w:t>
      </w:r>
    </w:p>
    <w:p>
      <w:pPr>
        <w:keepNext/>
        <w:spacing w:before="280" w:after="120"/>
      </w:pPr>
      <w:r>
        <w:rPr>
          <w:rFonts w:ascii="Calibri" w:hAnsi="Calibri"/>
          <w:b/>
          <w:color w:val="1A5ABA"/>
          <w:sz w:val="26"/>
        </w:rPr>
        <w:t>Step 3: AI Analyzes the Feedback</w:t>
      </w:r>
    </w:p>
    <w:p>
      <w:pPr>
        <w:spacing w:line="276" w:lineRule="auto" w:after="120"/>
      </w:pPr>
      <w:r>
        <w:rPr>
          <w:color w:val="1A2A4A"/>
        </w:rPr>
        <w:t>When a student submits, the system automatically:</w:t>
      </w:r>
    </w:p>
    <w:p>
      <w:pPr>
        <w:spacing w:after="80"/>
        <w:ind w:left="360"/>
      </w:pPr>
      <w:r>
        <w:rPr>
          <w:b/>
          <w:color w:val="1A5ABA"/>
        </w:rPr>
        <w:t xml:space="preserve">1. </w:t>
      </w:r>
      <w:r>
        <w:rPr>
          <w:b/>
          <w:color w:val="1A2A4A"/>
        </w:rPr>
        <w:t>Sanitizes</w:t>
      </w:r>
      <w:r>
        <w:rPr>
          <w:color w:val="1A2A4A"/>
        </w:rPr>
        <w:t xml:space="preserve"> the text input (removes HTML, spam, gibberish)</w:t>
      </w:r>
    </w:p>
    <w:p>
      <w:pPr>
        <w:spacing w:after="80"/>
        <w:ind w:left="360"/>
      </w:pPr>
      <w:r>
        <w:rPr>
          <w:b/>
          <w:color w:val="1A5ABA"/>
        </w:rPr>
        <w:t xml:space="preserve">2. </w:t>
      </w:r>
      <w:r>
        <w:rPr>
          <w:b/>
          <w:color w:val="1A2A4A"/>
        </w:rPr>
        <w:t>Runs Sentiment Analysis</w:t>
      </w:r>
      <w:r>
        <w:rPr>
          <w:color w:val="1A2A4A"/>
        </w:rPr>
        <w:t xml:space="preserve"> on the strengths and weaknesses using a trained Naive Bayes classifier</w:t>
      </w:r>
    </w:p>
    <w:p>
      <w:pPr>
        <w:spacing w:after="80"/>
        <w:ind w:left="360"/>
      </w:pPr>
      <w:r>
        <w:rPr>
          <w:b/>
          <w:color w:val="1A5ABA"/>
        </w:rPr>
        <w:t xml:space="preserve">3. </w:t>
      </w:r>
      <w:r>
        <w:rPr>
          <w:b/>
          <w:color w:val="1A2A4A"/>
        </w:rPr>
        <w:t>Calculates a sentiment score</w:t>
      </w:r>
      <w:r>
        <w:rPr>
          <w:color w:val="1A2A4A"/>
        </w:rPr>
        <w:t xml:space="preserve"> (-1 to +1) and labels it as positive, neutral, or negative</w:t>
      </w:r>
    </w:p>
    <w:p>
      <w:pPr>
        <w:spacing w:after="80"/>
        <w:ind w:left="360"/>
      </w:pPr>
      <w:r>
        <w:rPr>
          <w:b/>
          <w:color w:val="1A5ABA"/>
        </w:rPr>
        <w:t xml:space="preserve">4. </w:t>
      </w:r>
      <w:r>
        <w:rPr>
          <w:b/>
          <w:color w:val="1A2A4A"/>
        </w:rPr>
        <w:t>Encrypts</w:t>
      </w:r>
      <w:r>
        <w:rPr>
          <w:color w:val="1A2A4A"/>
        </w:rPr>
        <w:t xml:space="preserve"> the student's identity so feedback is anonymous</w:t>
      </w:r>
    </w:p>
    <w:p>
      <w:pPr>
        <w:keepNext/>
        <w:spacing w:before="280" w:after="120"/>
      </w:pPr>
      <w:r>
        <w:rPr>
          <w:rFonts w:ascii="Calibri" w:hAnsi="Calibri"/>
          <w:b/>
          <w:color w:val="1A5ABA"/>
          <w:sz w:val="26"/>
        </w:rPr>
        <w:t>Step 4: Reports Are Generated</w:t>
      </w:r>
    </w:p>
    <w:p>
      <w:pPr>
        <w:pStyle w:val="ListBullet"/>
        <w:spacing w:after="80"/>
      </w:pPr>
      <w:r>
        <w:rPr>
          <w:b/>
          <w:color w:val="1A2A4A"/>
        </w:rPr>
        <w:t>Faculty</w:t>
      </w:r>
      <w:r>
        <w:rPr>
          <w:color w:val="1A2A4A"/>
        </w:rPr>
        <w:t xml:space="preserve"> can view their own report with ratings, sentiment breakdown, and AI recommendations</w:t>
      </w:r>
    </w:p>
    <w:p>
      <w:pPr>
        <w:pStyle w:val="ListBullet"/>
        <w:spacing w:after="80"/>
      </w:pPr>
      <w:r>
        <w:rPr>
          <w:b/>
          <w:color w:val="1A2A4A"/>
        </w:rPr>
        <w:t>Admin</w:t>
      </w:r>
      <w:r>
        <w:rPr>
          <w:color w:val="1A2A4A"/>
        </w:rPr>
        <w:t xml:space="preserve"> can view all faculty reports, department comparisons, and system-wide analysis</w:t>
      </w:r>
    </w:p>
    <w:p>
      <w:pPr>
        <w:spacing w:before="240" w:after="240"/>
        <w:jc w:val="center"/>
      </w:pPr>
      <w:r>
        <w:rPr>
          <w:color w:val="6B7A99"/>
          <w:sz w:val="20"/>
        </w:rPr>
        <w:t>❖   ❖   ❖</w:t>
      </w:r>
    </w:p>
    <w:p>
      <w:pPr>
        <w:keepNext/>
        <w:spacing w:before="360" w:after="160"/>
      </w:pPr>
      <w:r>
        <w:rPr>
          <w:rFonts w:ascii="Calibri" w:hAnsi="Calibri"/>
          <w:b/>
          <w:color w:val="0B3D91"/>
          <w:sz w:val="32"/>
        </w:rPr>
        <w:t>4. Key Features Explained</w:t>
      </w:r>
    </w:p>
    <w:p>
      <w:pPr>
        <w:keepNext/>
        <w:spacing w:before="280" w:after="120"/>
      </w:pPr>
      <w:r>
        <w:rPr>
          <w:rFonts w:ascii="Calibri" w:hAnsi="Calibri"/>
          <w:b/>
          <w:color w:val="1A5ABA"/>
          <w:sz w:val="26"/>
        </w:rPr>
        <w:t>4.1 Sentiment Analysis (AI Feature)</w:t>
      </w:r>
    </w:p>
    <w:p>
      <w:pPr>
        <w:spacing w:line="276" w:lineRule="auto" w:after="120"/>
      </w:pPr>
      <w:r>
        <w:rPr>
          <w:b/>
          <w:color w:val="1A2A4A"/>
        </w:rPr>
        <w:t>What it does:</w:t>
      </w:r>
      <w:r>
        <w:rPr>
          <w:color w:val="1A2A4A"/>
        </w:rPr>
        <w:t xml:space="preserve"> Reads the text comments students write and determines if the overall tone is positive, negative, or neutral.</w:t>
      </w:r>
    </w:p>
    <w:p>
      <w:pPr>
        <w:spacing w:line="276" w:lineRule="auto" w:after="120"/>
      </w:pPr>
      <w:r>
        <w:rPr>
          <w:b/>
          <w:color w:val="1A2A4A"/>
        </w:rPr>
        <w:t>How it works:</w:t>
      </w:r>
    </w:p>
    <w:p>
      <w:pPr>
        <w:pStyle w:val="ListBullet"/>
        <w:spacing w:after="80"/>
      </w:pPr>
      <w:r>
        <w:rPr>
          <w:color w:val="1A2A4A"/>
        </w:rPr>
        <w:t xml:space="preserve">Uses the </w:t>
      </w:r>
      <w:r>
        <w:rPr>
          <w:b/>
          <w:color w:val="1A2A4A"/>
        </w:rPr>
        <w:t>Natural</w:t>
      </w:r>
      <w:r>
        <w:rPr>
          <w:color w:val="1A2A4A"/>
        </w:rPr>
        <w:t xml:space="preserve"> library (a JavaScript NLP library) with a </w:t>
      </w:r>
      <w:r>
        <w:rPr>
          <w:b/>
          <w:color w:val="1A2A4A"/>
        </w:rPr>
        <w:t>Naive Bayes classifier</w:t>
      </w:r>
    </w:p>
    <w:p>
      <w:pPr>
        <w:pStyle w:val="ListBullet"/>
        <w:spacing w:after="80"/>
      </w:pPr>
      <w:r>
        <w:rPr>
          <w:color w:val="1A2A4A"/>
        </w:rPr>
        <w:t xml:space="preserve">The classifier is trained on </w:t>
      </w:r>
      <w:r>
        <w:rPr>
          <w:b/>
          <w:color w:val="1A2A4A"/>
        </w:rPr>
        <w:t>hundreds of labeled examples</w:t>
      </w:r>
      <w:r>
        <w:rPr>
          <w:color w:val="1A2A4A"/>
        </w:rPr>
        <w:t xml:space="preserve"> covering English, Filipino, and Taglish feedback</w:t>
      </w:r>
    </w:p>
    <w:p>
      <w:pPr>
        <w:pStyle w:val="ListBullet"/>
        <w:spacing w:after="80"/>
      </w:pPr>
      <w:r>
        <w:rPr>
          <w:color w:val="1A2A4A"/>
        </w:rPr>
        <w:t xml:space="preserve">Uses both </w:t>
      </w:r>
      <w:r>
        <w:rPr>
          <w:b/>
          <w:color w:val="1A2A4A"/>
        </w:rPr>
        <w:t>unigrams</w:t>
      </w:r>
      <w:r>
        <w:rPr>
          <w:color w:val="1A2A4A"/>
        </w:rPr>
        <w:t xml:space="preserve"> (single words) and </w:t>
      </w:r>
      <w:r>
        <w:rPr>
          <w:b/>
          <w:color w:val="1A2A4A"/>
        </w:rPr>
        <w:t>bigrams</w:t>
      </w:r>
      <w:r>
        <w:rPr>
          <w:color w:val="1A2A4A"/>
        </w:rPr>
        <w:t xml:space="preserve"> (word pairs like "not good") for better accuracy with negations</w:t>
      </w:r>
    </w:p>
    <w:p>
      <w:pPr>
        <w:pStyle w:val="ListBullet"/>
        <w:spacing w:after="80"/>
      </w:pPr>
      <w:r>
        <w:rPr>
          <w:color w:val="1A2A4A"/>
        </w:rPr>
        <w:t>Filters out emojis, gibberish, and non-word characters before analysis</w:t>
      </w:r>
    </w:p>
    <w:p>
      <w:pPr>
        <w:pStyle w:val="ListBullet"/>
        <w:spacing w:after="80"/>
      </w:pPr>
      <w:r>
        <w:rPr>
          <w:color w:val="1A2A4A"/>
        </w:rPr>
        <w:t xml:space="preserve">Returns a </w:t>
      </w:r>
      <w:r>
        <w:rPr>
          <w:b/>
          <w:color w:val="1A2A4A"/>
        </w:rPr>
        <w:t>confidence score</w:t>
      </w:r>
      <w:r>
        <w:rPr>
          <w:color w:val="1A2A4A"/>
        </w:rPr>
        <w:t xml:space="preserve"> (0-1) indicating how sure the AI is</w:t>
      </w:r>
    </w:p>
    <w:p>
      <w:pPr>
        <w:spacing w:line="276" w:lineRule="auto" w:after="120"/>
      </w:pPr>
      <w:r>
        <w:rPr>
          <w:b/>
          <w:color w:val="1A2A4A"/>
        </w:rPr>
        <w:t>Example:</w:t>
      </w:r>
    </w:p>
    <w:p>
      <w:pPr>
        <w:pStyle w:val="ListBullet"/>
        <w:spacing w:after="80"/>
      </w:pPr>
      <w:r>
        <w:rPr>
          <w:color w:val="1A2A4A"/>
        </w:rPr>
        <w:t xml:space="preserve">"Very helpful and knowledgeable teacher" → </w:t>
      </w:r>
      <w:r>
        <w:rPr>
          <w:b/>
          <w:color w:val="1A2A4A"/>
        </w:rPr>
        <w:t>Positive</w:t>
      </w:r>
      <w:r>
        <w:rPr>
          <w:color w:val="1A2A4A"/>
        </w:rPr>
        <w:t xml:space="preserve"> (confidence: 0.89)</w:t>
      </w:r>
    </w:p>
    <w:p>
      <w:pPr>
        <w:pStyle w:val="ListBullet"/>
        <w:spacing w:after="80"/>
      </w:pPr>
      <w:r>
        <w:rPr>
          <w:color w:val="1A2A4A"/>
        </w:rPr>
        <w:t xml:space="preserve">"Always late and boring lectures" → </w:t>
      </w:r>
      <w:r>
        <w:rPr>
          <w:b/>
          <w:color w:val="1A2A4A"/>
        </w:rPr>
        <w:t>Negative</w:t>
      </w:r>
      <w:r>
        <w:rPr>
          <w:color w:val="1A2A4A"/>
        </w:rPr>
        <w:t xml:space="preserve"> (confidence: 0.82)</w:t>
      </w:r>
    </w:p>
    <w:p>
      <w:pPr>
        <w:pStyle w:val="ListBullet"/>
        <w:spacing w:after="80"/>
      </w:pPr>
      <w:r>
        <w:rPr>
          <w:color w:val="1A2A4A"/>
        </w:rPr>
        <w:t xml:space="preserve">"Okay lang naman" → </w:t>
      </w:r>
      <w:r>
        <w:rPr>
          <w:b/>
          <w:color w:val="1A2A4A"/>
        </w:rPr>
        <w:t>Neutral</w:t>
      </w:r>
      <w:r>
        <w:rPr>
          <w:color w:val="1A2A4A"/>
        </w:rPr>
        <w:t xml:space="preserve"> (confidence: 0.65)</w:t>
      </w:r>
    </w:p>
    <w:p>
      <w:pPr>
        <w:keepNext/>
        <w:spacing w:before="280" w:after="120"/>
      </w:pPr>
      <w:r>
        <w:rPr>
          <w:rFonts w:ascii="Calibri" w:hAnsi="Calibri"/>
          <w:b/>
          <w:color w:val="1A5ABA"/>
          <w:sz w:val="26"/>
        </w:rPr>
        <w:t>4.2 Prescriptive Analysis (AI Feature)</w:t>
      </w:r>
    </w:p>
    <w:p>
      <w:pPr>
        <w:spacing w:line="276" w:lineRule="auto" w:after="120"/>
      </w:pPr>
      <w:r>
        <w:rPr>
          <w:b/>
          <w:color w:val="1A2A4A"/>
        </w:rPr>
        <w:t>What it does:</w:t>
      </w:r>
      <w:r>
        <w:rPr>
          <w:color w:val="1A2A4A"/>
        </w:rPr>
        <w:t xml:space="preserve"> Goes beyond just identifying sentiment — it tells the school </w:t>
      </w:r>
      <w:r>
        <w:rPr>
          <w:b/>
          <w:color w:val="1A2A4A"/>
        </w:rPr>
        <w:t>what to do about it</w:t>
      </w:r>
      <w:r>
        <w:rPr>
          <w:color w:val="1A2A4A"/>
        </w:rPr>
        <w:t>.</w:t>
      </w:r>
    </w:p>
    <w:p>
      <w:pPr>
        <w:spacing w:line="276" w:lineRule="auto" w:after="120"/>
      </w:pPr>
      <w:r>
        <w:rPr>
          <w:b/>
          <w:color w:val="1A2A4A"/>
        </w:rPr>
        <w:t>How it works:</w:t>
      </w:r>
    </w:p>
    <w:p>
      <w:pPr>
        <w:spacing w:after="80"/>
        <w:ind w:left="360"/>
      </w:pPr>
      <w:r>
        <w:rPr>
          <w:b/>
          <w:color w:val="1A5ABA"/>
        </w:rPr>
        <w:t xml:space="preserve">1. </w:t>
      </w:r>
      <w:r>
        <w:rPr>
          <w:b/>
          <w:color w:val="1A2A4A"/>
        </w:rPr>
        <w:t>Rating-based recommendations:</w:t>
      </w:r>
      <w:r>
        <w:rPr>
          <w:color w:val="1A2A4A"/>
        </w:rPr>
        <w:t xml:space="preserve"> Based on the faculty member's average score (e.g., below 2.5 = "Immediate intervention recommended")</w:t>
      </w:r>
    </w:p>
    <w:p>
      <w:pPr>
        <w:spacing w:after="80"/>
        <w:ind w:left="360"/>
      </w:pPr>
      <w:r>
        <w:rPr>
          <w:b/>
          <w:color w:val="1A5ABA"/>
        </w:rPr>
        <w:t xml:space="preserve">2. </w:t>
      </w:r>
      <w:r>
        <w:rPr>
          <w:b/>
          <w:color w:val="1A2A4A"/>
        </w:rPr>
        <w:t>Sentiment-based recommendations:</w:t>
      </w:r>
      <w:r>
        <w:rPr>
          <w:color w:val="1A2A4A"/>
        </w:rPr>
        <w:t xml:space="preserve"> Based on the percentage of negative vs positive feedback</w:t>
      </w:r>
    </w:p>
    <w:p>
      <w:pPr>
        <w:spacing w:after="80"/>
        <w:ind w:left="360"/>
      </w:pPr>
      <w:r>
        <w:rPr>
          <w:b/>
          <w:color w:val="1A5ABA"/>
        </w:rPr>
        <w:t xml:space="preserve">3. </w:t>
      </w:r>
      <w:r>
        <w:rPr>
          <w:b/>
          <w:color w:val="1A2A4A"/>
        </w:rPr>
        <w:t>Keyword-based recommendations:</w:t>
      </w:r>
      <w:r>
        <w:rPr>
          <w:color w:val="1A2A4A"/>
        </w:rPr>
        <w:t xml:space="preserve"> Scans feedback for specific themes and generates targeted advice</w:t>
      </w:r>
    </w:p>
    <w:p>
      <w:pPr>
        <w:spacing w:line="276" w:lineRule="auto" w:after="120"/>
      </w:pPr>
      <w:r>
        <w:rPr>
          <w:b/>
          <w:color w:val="1A2A4A"/>
        </w:rPr>
        <w:t>Keyword themes detected:</w:t>
      </w:r>
    </w:p>
    <w:tbl>
      <w:tblPr>
        <w:tblW w:type="auto" w:w="0"/>
        <w:jc w:val="center"/>
        <w:tblLook w:firstColumn="1" w:firstRow="1" w:lastColumn="0" w:lastRow="0" w:noHBand="0" w:noVBand="1" w:val="04A0"/>
        <w:tblBorders>
          <w:top w:val="single" w:sz="4" w:space="0" w:color="CCCCCC"/>
          <w:bottom w:val="single" w:sz="8" w:space="0" w:color="0B3D91"/>
          <w:left w:val="nil" w:sz="0" w:space="0" w:color="auto"/>
          <w:right w:val="nil" w:sz="0" w:space="0" w:color="auto"/>
          <w:insideH w:val="single" w:sz="4" w:space="0" w:color="E2E8F0"/>
          <w:insideV w:val="nil" w:sz="0" w:space="0" w:color="auto"/>
        </w:tblBorders>
      </w:tblPr>
      <w:tblGrid>
        <w:gridCol w:w="3120"/>
        <w:gridCol w:w="3120"/>
        <w:gridCol w:w="3120"/>
      </w:tblGrid>
      <w:tr>
        <w:trPr>
          <w:trHeight w:val="300" w:hRule="atLeast"/>
        </w:trPr>
        <w:tc>
          <w:tcPr>
            <w:tcW w:type="dxa" w:w="2160"/>
            <w:tcMar>
              <w:top w:w="100" w:type="dxa"/>
              <w:bottom w:w="100" w:type="dxa"/>
              <w:left w:w="150" w:type="dxa"/>
              <w:right w:w="150" w:type="dxa"/>
            </w:tcMar>
            <w:shd w:val="clear" w:color="auto" w:fill="0B3D91"/>
          </w:tcPr>
          <w:p>
            <w:pPr>
              <w:spacing w:line="276" w:lineRule="auto" w:after="0"/>
              <w:jc w:val="center"/>
            </w:pPr>
            <w:r>
              <w:rPr>
                <w:b/>
                <w:color w:val="FFFFFF"/>
                <w:sz w:val="20"/>
              </w:rPr>
              <w:t>Theme</w:t>
            </w:r>
          </w:p>
        </w:tc>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Trigger Words (EN/Filipino)</w:t>
            </w:r>
          </w:p>
        </w:tc>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Sample Recommendation</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color w:val="1A2A4A"/>
                <w:sz w:val="19"/>
              </w:rPr>
              <w:t>Clarity</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unclear, confusing, malabo, labo</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"Use more concrete examples, visual aids, and step-by-step explanations"</w:t>
            </w:r>
          </w:p>
        </w:tc>
      </w:tr>
      <w:tr>
        <w:trPr>
          <w:trHeight w:val="300" w:hRule="atLeast"/>
        </w:trPr>
        <w:tc>
          <w:tcPr>
            <w:tcW w:type="dxa" w:w="2160"/>
            <w:tcMar>
              <w:top w:w="100" w:type="dxa"/>
              <w:bottom w:w="100" w:type="dxa"/>
              <w:left w:w="150" w:type="dxa"/>
              <w:right w:w="150" w:type="dxa"/>
            </w:tcMar>
          </w:tcPr>
          <w:p>
            <w:pPr>
              <w:spacing w:line="276" w:lineRule="auto" w:after="0"/>
            </w:pPr>
            <w:r>
              <w:rPr>
                <w:color w:val="1A2A4A"/>
                <w:sz w:val="19"/>
              </w:rPr>
              <w:t>Pacing</w:t>
            </w:r>
          </w:p>
        </w:tc>
        <w:tc>
          <w:tcPr>
            <w:tcW w:type="dxa" w:w="3600"/>
            <w:tcMar>
              <w:top w:w="100" w:type="dxa"/>
              <w:bottom w:w="100" w:type="dxa"/>
              <w:left w:w="150" w:type="dxa"/>
              <w:right w:w="150" w:type="dxa"/>
            </w:tcMar>
          </w:tcPr>
          <w:p>
            <w:pPr>
              <w:spacing w:line="276" w:lineRule="auto" w:after="0"/>
            </w:pPr>
            <w:r>
              <w:rPr>
                <w:color w:val="1A2A4A"/>
                <w:sz w:val="19"/>
              </w:rPr>
              <w:t>fast, rushed, bilis</w:t>
            </w:r>
          </w:p>
        </w:tc>
        <w:tc>
          <w:tcPr>
            <w:tcW w:type="dxa" w:w="3600"/>
            <w:tcMar>
              <w:top w:w="100" w:type="dxa"/>
              <w:bottom w:w="100" w:type="dxa"/>
              <w:left w:w="150" w:type="dxa"/>
              <w:right w:w="150" w:type="dxa"/>
            </w:tcMar>
          </w:tcPr>
          <w:p>
            <w:pPr>
              <w:spacing w:line="276" w:lineRule="auto" w:after="0"/>
            </w:pPr>
            <w:r>
              <w:rPr>
                <w:color w:val="1A2A4A"/>
                <w:sz w:val="19"/>
              </w:rPr>
              <w:t>"Incorporate structured pauses and comprehension checks"</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color w:val="1A2A4A"/>
                <w:sz w:val="19"/>
              </w:rPr>
              <w:t>Engagement</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boring, monotone, nakakaantok</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"Incorporate interactive activities and group discussions"</w:t>
            </w:r>
          </w:p>
        </w:tc>
      </w:tr>
      <w:tr>
        <w:trPr>
          <w:trHeight w:val="300" w:hRule="atLeast"/>
        </w:trPr>
        <w:tc>
          <w:tcPr>
            <w:tcW w:type="dxa" w:w="2160"/>
            <w:tcMar>
              <w:top w:w="100" w:type="dxa"/>
              <w:bottom w:w="100" w:type="dxa"/>
              <w:left w:w="150" w:type="dxa"/>
              <w:right w:w="150" w:type="dxa"/>
            </w:tcMar>
          </w:tcPr>
          <w:p>
            <w:pPr>
              <w:spacing w:line="276" w:lineRule="auto" w:after="0"/>
            </w:pPr>
            <w:r>
              <w:rPr>
                <w:color w:val="1A2A4A"/>
                <w:sz w:val="19"/>
              </w:rPr>
              <w:t>Punctuality</w:t>
            </w:r>
          </w:p>
        </w:tc>
        <w:tc>
          <w:tcPr>
            <w:tcW w:type="dxa" w:w="3600"/>
            <w:tcMar>
              <w:top w:w="100" w:type="dxa"/>
              <w:bottom w:w="100" w:type="dxa"/>
              <w:left w:w="150" w:type="dxa"/>
              <w:right w:w="150" w:type="dxa"/>
            </w:tcMar>
          </w:tcPr>
          <w:p>
            <w:pPr>
              <w:spacing w:line="276" w:lineRule="auto" w:after="0"/>
            </w:pPr>
            <w:r>
              <w:rPr>
                <w:color w:val="1A2A4A"/>
                <w:sz w:val="19"/>
              </w:rPr>
              <w:t>late, absent, laging</w:t>
            </w:r>
          </w:p>
        </w:tc>
        <w:tc>
          <w:tcPr>
            <w:tcW w:type="dxa" w:w="3600"/>
            <w:tcMar>
              <w:top w:w="100" w:type="dxa"/>
              <w:bottom w:w="100" w:type="dxa"/>
              <w:left w:w="150" w:type="dxa"/>
              <w:right w:w="150" w:type="dxa"/>
            </w:tcMar>
          </w:tcPr>
          <w:p>
            <w:pPr>
              <w:spacing w:line="276" w:lineRule="auto" w:after="0"/>
            </w:pPr>
            <w:r>
              <w:rPr>
                <w:color w:val="1A2A4A"/>
                <w:sz w:val="19"/>
              </w:rPr>
              <w:t>"Ensure consistent class schedules"</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color w:val="1A2A4A"/>
                <w:sz w:val="19"/>
              </w:rPr>
              <w:t>Grading</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grading, feedback, tagal</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"Return evaluations promptly with constructive comments"</w:t>
            </w:r>
          </w:p>
        </w:tc>
      </w:tr>
      <w:tr>
        <w:trPr>
          <w:trHeight w:val="300" w:hRule="atLeast"/>
        </w:trPr>
        <w:tc>
          <w:tcPr>
            <w:tcW w:type="dxa" w:w="2160"/>
            <w:tcMar>
              <w:top w:w="100" w:type="dxa"/>
              <w:bottom w:w="100" w:type="dxa"/>
              <w:left w:w="150" w:type="dxa"/>
              <w:right w:w="150" w:type="dxa"/>
            </w:tcMar>
          </w:tcPr>
          <w:p>
            <w:pPr>
              <w:spacing w:line="276" w:lineRule="auto" w:after="0"/>
            </w:pPr>
            <w:r>
              <w:rPr>
                <w:color w:val="1A2A4A"/>
                <w:sz w:val="19"/>
              </w:rPr>
              <w:t>Fairness</w:t>
            </w:r>
          </w:p>
        </w:tc>
        <w:tc>
          <w:tcPr>
            <w:tcW w:type="dxa" w:w="3600"/>
            <w:tcMar>
              <w:top w:w="100" w:type="dxa"/>
              <w:bottom w:w="100" w:type="dxa"/>
              <w:left w:w="150" w:type="dxa"/>
              <w:right w:w="150" w:type="dxa"/>
            </w:tcMar>
          </w:tcPr>
          <w:p>
            <w:pPr>
              <w:spacing w:line="276" w:lineRule="auto" w:after="0"/>
            </w:pPr>
            <w:r>
              <w:rPr>
                <w:color w:val="1A2A4A"/>
                <w:sz w:val="19"/>
              </w:rPr>
              <w:t>unfair, bias, favoritism</w:t>
            </w:r>
          </w:p>
        </w:tc>
        <w:tc>
          <w:tcPr>
            <w:tcW w:type="dxa" w:w="3600"/>
            <w:tcMar>
              <w:top w:w="100" w:type="dxa"/>
              <w:bottom w:w="100" w:type="dxa"/>
              <w:left w:w="150" w:type="dxa"/>
              <w:right w:w="150" w:type="dxa"/>
            </w:tcMar>
          </w:tcPr>
          <w:p>
            <w:pPr>
              <w:spacing w:line="276" w:lineRule="auto" w:after="0"/>
            </w:pPr>
            <w:r>
              <w:rPr>
                <w:color w:val="1A2A4A"/>
                <w:sz w:val="19"/>
              </w:rPr>
              <w:t>"Review grading criteria transparency"</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color w:val="1A2A4A"/>
                <w:sz w:val="19"/>
              </w:rPr>
              <w:t>Respect</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rude, bastos, masungit</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"Foster a respectful and inclusive learning environment"</w:t>
            </w:r>
          </w:p>
        </w:tc>
      </w:tr>
    </w:tbl>
    <w:p>
      <w:pPr>
        <w:spacing w:after="200"/>
      </w:pPr>
    </w:p>
    <w:p>
      <w:pPr>
        <w:spacing w:line="276" w:lineRule="auto" w:after="120"/>
      </w:pPr>
      <w:r>
        <w:rPr>
          <w:b/>
          <w:color w:val="1A2A4A"/>
        </w:rPr>
        <w:t>Strength themes also detected:</w:t>
      </w:r>
      <w:r>
        <w:rPr>
          <w:color w:val="1A2A4A"/>
        </w:rPr>
        <w:t xml:space="preserve"> Supportiveness (helpful, mabait), Expertise (knowledgeable, magaling), Organization (prepared, structured), Engagement (fun, masaya), Clarity (clear, linaw)</w:t>
      </w:r>
    </w:p>
    <w:p>
      <w:pPr>
        <w:keepNext/>
        <w:spacing w:before="280" w:after="120"/>
      </w:pPr>
      <w:r>
        <w:rPr>
          <w:rFonts w:ascii="Calibri" w:hAnsi="Calibri"/>
          <w:b/>
          <w:color w:val="1A5ABA"/>
          <w:sz w:val="26"/>
        </w:rPr>
        <w:t>4.3 Student Anonymity &amp; Privacy</w:t>
      </w:r>
    </w:p>
    <w:p>
      <w:pPr>
        <w:pStyle w:val="ListBullet"/>
        <w:spacing w:after="80"/>
      </w:pPr>
      <w:r>
        <w:rPr>
          <w:color w:val="1A2A4A"/>
        </w:rPr>
        <w:t xml:space="preserve">Student identity is </w:t>
      </w:r>
      <w:r>
        <w:rPr>
          <w:b/>
          <w:color w:val="1A2A4A"/>
        </w:rPr>
        <w:t>encrypted</w:t>
      </w:r>
      <w:r>
        <w:rPr>
          <w:color w:val="1A2A4A"/>
        </w:rPr>
        <w:t xml:space="preserve"> using AES-256-GCM encryption before storage</w:t>
      </w:r>
    </w:p>
    <w:p>
      <w:pPr>
        <w:pStyle w:val="ListBullet"/>
        <w:spacing w:after="80"/>
      </w:pPr>
      <w:r>
        <w:rPr>
          <w:color w:val="1A2A4A"/>
        </w:rPr>
        <w:t xml:space="preserve">The sentiment analysis engine </w:t>
      </w:r>
      <w:r>
        <w:rPr>
          <w:b/>
          <w:color w:val="1A2A4A"/>
        </w:rPr>
        <w:t>never receives</w:t>
      </w:r>
      <w:r>
        <w:rPr>
          <w:color w:val="1A2A4A"/>
        </w:rPr>
        <w:t xml:space="preserve"> student identity data — only the comment text</w:t>
      </w:r>
    </w:p>
    <w:p>
      <w:pPr>
        <w:pStyle w:val="ListBullet"/>
        <w:spacing w:after="80"/>
      </w:pPr>
      <w:r>
        <w:rPr>
          <w:color w:val="1A2A4A"/>
        </w:rPr>
        <w:t xml:space="preserve">Faculty members can see feedback content but </w:t>
      </w:r>
      <w:r>
        <w:rPr>
          <w:b/>
          <w:color w:val="1A2A4A"/>
        </w:rPr>
        <w:t>cannot identify</w:t>
      </w:r>
      <w:r>
        <w:rPr>
          <w:color w:val="1A2A4A"/>
        </w:rPr>
        <w:t xml:space="preserve"> which student wrote it</w:t>
      </w:r>
    </w:p>
    <w:p>
      <w:pPr>
        <w:pStyle w:val="ListBullet"/>
        <w:spacing w:after="80"/>
      </w:pPr>
      <w:r>
        <w:rPr>
          <w:color w:val="1A2A4A"/>
        </w:rPr>
        <w:t>An anonymous reference token is stored instead of the student ID in plain text</w:t>
      </w:r>
    </w:p>
    <w:p>
      <w:pPr>
        <w:keepNext/>
        <w:spacing w:before="280" w:after="120"/>
      </w:pPr>
      <w:r>
        <w:rPr>
          <w:rFonts w:ascii="Calibri" w:hAnsi="Calibri"/>
          <w:b/>
          <w:color w:val="1A5ABA"/>
          <w:sz w:val="26"/>
        </w:rPr>
        <w:t>4.4 Role-Based Access Control</w:t>
      </w:r>
    </w:p>
    <w:p>
      <w:pPr>
        <w:pStyle w:val="ListBullet"/>
        <w:spacing w:after="80"/>
      </w:pPr>
      <w:r>
        <w:rPr>
          <w:color w:val="1A2A4A"/>
        </w:rPr>
        <w:t xml:space="preserve">Every API request requires a </w:t>
      </w:r>
      <w:r>
        <w:rPr>
          <w:b/>
          <w:color w:val="1A2A4A"/>
        </w:rPr>
        <w:t>JWT (JSON Web Token)</w:t>
      </w:r>
      <w:r>
        <w:rPr>
          <w:color w:val="1A2A4A"/>
        </w:rPr>
        <w:t xml:space="preserve"> for authentication</w:t>
      </w:r>
    </w:p>
    <w:p>
      <w:pPr>
        <w:pStyle w:val="ListBullet"/>
        <w:spacing w:after="80"/>
      </w:pPr>
      <w:r>
        <w:rPr>
          <w:color w:val="1A2A4A"/>
        </w:rPr>
        <w:t>Middleware checks the user's role before granting access to protected routes</w:t>
      </w:r>
    </w:p>
    <w:p>
      <w:pPr>
        <w:pStyle w:val="ListBullet"/>
        <w:spacing w:after="80"/>
      </w:pPr>
      <w:r>
        <w:rPr>
          <w:color w:val="1A2A4A"/>
        </w:rPr>
        <w:t>Students can only evaluate faculty assigned to their subject</w:t>
      </w:r>
    </w:p>
    <w:p>
      <w:pPr>
        <w:pStyle w:val="ListBullet"/>
        <w:spacing w:after="80"/>
      </w:pPr>
      <w:r>
        <w:rPr>
          <w:color w:val="1A2A4A"/>
        </w:rPr>
        <w:t>Faculty can only see their own reports</w:t>
      </w:r>
    </w:p>
    <w:p>
      <w:pPr>
        <w:pStyle w:val="ListBullet"/>
        <w:spacing w:after="80"/>
      </w:pPr>
      <w:r>
        <w:rPr>
          <w:color w:val="1A2A4A"/>
        </w:rPr>
        <w:t>Only admins can manage accounts and view system-wide data</w:t>
      </w:r>
    </w:p>
    <w:p>
      <w:pPr>
        <w:spacing w:before="240" w:after="240"/>
        <w:jc w:val="center"/>
      </w:pPr>
      <w:r>
        <w:rPr>
          <w:color w:val="6B7A99"/>
          <w:sz w:val="20"/>
        </w:rPr>
        <w:t>❖   ❖   ❖</w:t>
      </w:r>
    </w:p>
    <w:p>
      <w:pPr>
        <w:keepNext/>
        <w:spacing w:before="360" w:after="160"/>
      </w:pPr>
      <w:r>
        <w:rPr>
          <w:rFonts w:ascii="Calibri" w:hAnsi="Calibri"/>
          <w:b/>
          <w:color w:val="0B3D91"/>
          <w:sz w:val="32"/>
        </w:rPr>
        <w:t>5. System Architecture</w:t>
      </w:r>
    </w:p>
    <w:p>
      <w:pPr>
        <w:keepNext/>
        <w:spacing w:before="280" w:after="120"/>
      </w:pPr>
      <w:r>
        <w:rPr>
          <w:rFonts w:ascii="Calibri" w:hAnsi="Calibri"/>
          <w:b/>
          <w:color w:val="1A5ABA"/>
          <w:sz w:val="26"/>
        </w:rPr>
        <w:t>Technology Stack</w:t>
      </w:r>
    </w:p>
    <w:tbl>
      <w:tblPr>
        <w:tblW w:type="auto" w:w="0"/>
        <w:jc w:val="center"/>
        <w:tblLook w:firstColumn="1" w:firstRow="1" w:lastColumn="0" w:lastRow="0" w:noHBand="0" w:noVBand="1" w:val="04A0"/>
        <w:tblBorders>
          <w:top w:val="single" w:sz="4" w:space="0" w:color="CCCCCC"/>
          <w:bottom w:val="single" w:sz="8" w:space="0" w:color="0B3D91"/>
          <w:left w:val="nil" w:sz="0" w:space="0" w:color="auto"/>
          <w:right w:val="nil" w:sz="0" w:space="0" w:color="auto"/>
          <w:insideH w:val="single" w:sz="4" w:space="0" w:color="E2E8F0"/>
          <w:insideV w:val="nil" w:sz="0" w:space="0" w:color="auto"/>
        </w:tblBorders>
      </w:tblPr>
      <w:tblGrid>
        <w:gridCol w:w="3120"/>
        <w:gridCol w:w="3120"/>
        <w:gridCol w:w="3120"/>
      </w:tblGrid>
      <w:tr>
        <w:trPr>
          <w:trHeight w:val="300" w:hRule="atLeast"/>
        </w:trPr>
        <w:tc>
          <w:tcPr>
            <w:tcW w:type="dxa" w:w="2160"/>
            <w:tcMar>
              <w:top w:w="100" w:type="dxa"/>
              <w:bottom w:w="100" w:type="dxa"/>
              <w:left w:w="150" w:type="dxa"/>
              <w:right w:w="150" w:type="dxa"/>
            </w:tcMar>
            <w:shd w:val="clear" w:color="auto" w:fill="0B3D91"/>
          </w:tcPr>
          <w:p>
            <w:pPr>
              <w:spacing w:line="276" w:lineRule="auto" w:after="0"/>
              <w:jc w:val="center"/>
            </w:pPr>
            <w:r>
              <w:rPr>
                <w:b/>
                <w:color w:val="FFFFFF"/>
                <w:sz w:val="20"/>
              </w:rPr>
              <w:t>Layer</w:t>
            </w:r>
          </w:p>
        </w:tc>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Technology</w:t>
            </w:r>
          </w:p>
        </w:tc>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Purpose</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b/>
                <w:color w:val="1A2A4A"/>
                <w:sz w:val="19"/>
              </w:rPr>
              <w:t>Frontend</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React 19, Vite 7, TailwindCSS 4</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User interface</w:t>
            </w:r>
          </w:p>
        </w:tc>
      </w:tr>
      <w:tr>
        <w:trPr>
          <w:trHeight w:val="300" w:hRule="atLeast"/>
        </w:trPr>
        <w:tc>
          <w:tcPr>
            <w:tcW w:type="dxa" w:w="2160"/>
            <w:tcMar>
              <w:top w:w="100" w:type="dxa"/>
              <w:bottom w:w="100" w:type="dxa"/>
              <w:left w:w="150" w:type="dxa"/>
              <w:right w:w="150" w:type="dxa"/>
            </w:tcMar>
          </w:tcPr>
          <w:p>
            <w:pPr>
              <w:spacing w:line="276" w:lineRule="auto" w:after="0"/>
            </w:pPr>
            <w:r>
              <w:rPr>
                <w:b/>
                <w:color w:val="1A2A4A"/>
                <w:sz w:val="19"/>
              </w:rPr>
              <w:t>Backend</w:t>
            </w:r>
          </w:p>
        </w:tc>
        <w:tc>
          <w:tcPr>
            <w:tcW w:type="dxa" w:w="3600"/>
            <w:tcMar>
              <w:top w:w="100" w:type="dxa"/>
              <w:bottom w:w="100" w:type="dxa"/>
              <w:left w:w="150" w:type="dxa"/>
              <w:right w:w="150" w:type="dxa"/>
            </w:tcMar>
          </w:tcPr>
          <w:p>
            <w:pPr>
              <w:spacing w:line="276" w:lineRule="auto" w:after="0"/>
            </w:pPr>
            <w:r>
              <w:rPr>
                <w:color w:val="1A2A4A"/>
                <w:sz w:val="19"/>
              </w:rPr>
              <w:t>Node.js, Express 4</w:t>
            </w:r>
          </w:p>
        </w:tc>
        <w:tc>
          <w:tcPr>
            <w:tcW w:type="dxa" w:w="3600"/>
            <w:tcMar>
              <w:top w:w="100" w:type="dxa"/>
              <w:bottom w:w="100" w:type="dxa"/>
              <w:left w:w="150" w:type="dxa"/>
              <w:right w:w="150" w:type="dxa"/>
            </w:tcMar>
          </w:tcPr>
          <w:p>
            <w:pPr>
              <w:spacing w:line="276" w:lineRule="auto" w:after="0"/>
            </w:pPr>
            <w:r>
              <w:rPr>
                <w:color w:val="1A2A4A"/>
                <w:sz w:val="19"/>
              </w:rPr>
              <w:t>API server</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b/>
                <w:color w:val="1A2A4A"/>
                <w:sz w:val="19"/>
              </w:rPr>
              <w:t>Database</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MariaDB 10.4 (MySQL compatible)</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Data storage</w:t>
            </w:r>
          </w:p>
        </w:tc>
      </w:tr>
      <w:tr>
        <w:trPr>
          <w:trHeight w:val="300" w:hRule="atLeast"/>
        </w:trPr>
        <w:tc>
          <w:tcPr>
            <w:tcW w:type="dxa" w:w="2160"/>
            <w:tcMar>
              <w:top w:w="100" w:type="dxa"/>
              <w:bottom w:w="100" w:type="dxa"/>
              <w:left w:w="150" w:type="dxa"/>
              <w:right w:w="150" w:type="dxa"/>
            </w:tcMar>
          </w:tcPr>
          <w:p>
            <w:pPr>
              <w:spacing w:line="276" w:lineRule="auto" w:after="0"/>
            </w:pPr>
            <w:r>
              <w:rPr>
                <w:b/>
                <w:color w:val="1A2A4A"/>
                <w:sz w:val="19"/>
              </w:rPr>
              <w:t>AI/NLP</w:t>
            </w:r>
          </w:p>
        </w:tc>
        <w:tc>
          <w:tcPr>
            <w:tcW w:type="dxa" w:w="3600"/>
            <w:tcMar>
              <w:top w:w="100" w:type="dxa"/>
              <w:bottom w:w="100" w:type="dxa"/>
              <w:left w:w="150" w:type="dxa"/>
              <w:right w:w="150" w:type="dxa"/>
            </w:tcMar>
          </w:tcPr>
          <w:p>
            <w:pPr>
              <w:spacing w:line="276" w:lineRule="auto" w:after="0"/>
            </w:pPr>
            <w:r>
              <w:rPr>
                <w:color w:val="1A2A4A"/>
                <w:sz w:val="19"/>
              </w:rPr>
              <w:t>Natural.js (Naive Bayes)</w:t>
            </w:r>
          </w:p>
        </w:tc>
        <w:tc>
          <w:tcPr>
            <w:tcW w:type="dxa" w:w="3600"/>
            <w:tcMar>
              <w:top w:w="100" w:type="dxa"/>
              <w:bottom w:w="100" w:type="dxa"/>
              <w:left w:w="150" w:type="dxa"/>
              <w:right w:w="150" w:type="dxa"/>
            </w:tcMar>
          </w:tcPr>
          <w:p>
            <w:pPr>
              <w:spacing w:line="276" w:lineRule="auto" w:after="0"/>
            </w:pPr>
            <w:r>
              <w:rPr>
                <w:color w:val="1A2A4A"/>
                <w:sz w:val="19"/>
              </w:rPr>
              <w:t>Sentiment analysis</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b/>
                <w:color w:val="1A2A4A"/>
                <w:sz w:val="19"/>
              </w:rPr>
              <w:t>Auth</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JWT + bcrypt</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Login and security</w:t>
            </w:r>
          </w:p>
        </w:tc>
      </w:tr>
      <w:tr>
        <w:trPr>
          <w:trHeight w:val="300" w:hRule="atLeast"/>
        </w:trPr>
        <w:tc>
          <w:tcPr>
            <w:tcW w:type="dxa" w:w="2160"/>
            <w:tcMar>
              <w:top w:w="100" w:type="dxa"/>
              <w:bottom w:w="100" w:type="dxa"/>
              <w:left w:w="150" w:type="dxa"/>
              <w:right w:w="150" w:type="dxa"/>
            </w:tcMar>
          </w:tcPr>
          <w:p>
            <w:pPr>
              <w:spacing w:line="276" w:lineRule="auto" w:after="0"/>
            </w:pPr>
            <w:r>
              <w:rPr>
                <w:b/>
                <w:color w:val="1A2A4A"/>
                <w:sz w:val="19"/>
              </w:rPr>
              <w:t>Email</w:t>
            </w:r>
          </w:p>
        </w:tc>
        <w:tc>
          <w:tcPr>
            <w:tcW w:type="dxa" w:w="3600"/>
            <w:tcMar>
              <w:top w:w="100" w:type="dxa"/>
              <w:bottom w:w="100" w:type="dxa"/>
              <w:left w:w="150" w:type="dxa"/>
              <w:right w:w="150" w:type="dxa"/>
            </w:tcMar>
          </w:tcPr>
          <w:p>
            <w:pPr>
              <w:spacing w:line="276" w:lineRule="auto" w:after="0"/>
            </w:pPr>
            <w:r>
              <w:rPr>
                <w:color w:val="1A2A4A"/>
                <w:sz w:val="19"/>
              </w:rPr>
              <w:t>Nodemailer (Gmail SMTP)</w:t>
            </w:r>
          </w:p>
        </w:tc>
        <w:tc>
          <w:tcPr>
            <w:tcW w:type="dxa" w:w="3600"/>
            <w:tcMar>
              <w:top w:w="100" w:type="dxa"/>
              <w:bottom w:w="100" w:type="dxa"/>
              <w:left w:w="150" w:type="dxa"/>
              <w:right w:w="150" w:type="dxa"/>
            </w:tcMar>
          </w:tcPr>
          <w:p>
            <w:pPr>
              <w:spacing w:line="276" w:lineRule="auto" w:after="0"/>
            </w:pPr>
            <w:r>
              <w:rPr>
                <w:color w:val="1A2A4A"/>
                <w:sz w:val="19"/>
              </w:rPr>
              <w:t>Verification and password reset</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b/>
                <w:color w:val="1A2A4A"/>
                <w:sz w:val="19"/>
              </w:rPr>
              <w:t>Encryption</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Node.js crypto (AES-256-GCM)</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Student anonymity</w:t>
            </w:r>
          </w:p>
        </w:tc>
      </w:tr>
      <w:tr>
        <w:trPr>
          <w:trHeight w:val="300" w:hRule="atLeast"/>
        </w:trPr>
        <w:tc>
          <w:tcPr>
            <w:tcW w:type="dxa" w:w="2160"/>
            <w:tcMar>
              <w:top w:w="100" w:type="dxa"/>
              <w:bottom w:w="100" w:type="dxa"/>
              <w:left w:w="150" w:type="dxa"/>
              <w:right w:w="150" w:type="dxa"/>
            </w:tcMar>
          </w:tcPr>
          <w:p>
            <w:pPr>
              <w:spacing w:line="276" w:lineRule="auto" w:after="0"/>
            </w:pPr>
            <w:r>
              <w:rPr>
                <w:b/>
                <w:color w:val="1A2A4A"/>
                <w:sz w:val="19"/>
              </w:rPr>
              <w:t>Report Export</w:t>
            </w:r>
          </w:p>
        </w:tc>
        <w:tc>
          <w:tcPr>
            <w:tcW w:type="dxa" w:w="3600"/>
            <w:tcMar>
              <w:top w:w="100" w:type="dxa"/>
              <w:bottom w:w="100" w:type="dxa"/>
              <w:left w:w="150" w:type="dxa"/>
              <w:right w:w="150" w:type="dxa"/>
            </w:tcMar>
          </w:tcPr>
          <w:p>
            <w:pPr>
              <w:spacing w:line="276" w:lineRule="auto" w:after="0"/>
            </w:pPr>
            <w:r>
              <w:rPr>
                <w:color w:val="1A2A4A"/>
                <w:sz w:val="19"/>
              </w:rPr>
              <w:t>docx + file-saver</w:t>
            </w:r>
          </w:p>
        </w:tc>
        <w:tc>
          <w:tcPr>
            <w:tcW w:type="dxa" w:w="3600"/>
            <w:tcMar>
              <w:top w:w="100" w:type="dxa"/>
              <w:bottom w:w="100" w:type="dxa"/>
              <w:left w:w="150" w:type="dxa"/>
              <w:right w:w="150" w:type="dxa"/>
            </w:tcMar>
          </w:tcPr>
          <w:p>
            <w:pPr>
              <w:spacing w:line="276" w:lineRule="auto" w:after="0"/>
            </w:pPr>
            <w:r>
              <w:rPr>
                <w:color w:val="1A2A4A"/>
                <w:sz w:val="19"/>
              </w:rPr>
              <w:t>Word document (.docx) generation</w:t>
            </w:r>
          </w:p>
        </w:tc>
      </w:tr>
    </w:tbl>
    <w:p>
      <w:pPr>
        <w:spacing w:after="200"/>
      </w:pPr>
    </w:p>
    <w:p>
      <w:pPr>
        <w:keepNext/>
        <w:spacing w:before="280" w:after="120"/>
      </w:pPr>
      <w:r>
        <w:rPr>
          <w:rFonts w:ascii="Calibri" w:hAnsi="Calibri"/>
          <w:b/>
          <w:color w:val="1A5ABA"/>
          <w:sz w:val="26"/>
        </w:rPr>
        <w:t>Folder Structure</w:t>
      </w:r>
    </w:p>
    <w:tbl>
      <w:tblPr>
        <w:tblW w:type="auto" w:w="0"/>
        <w:jc w:val="center"/>
        <w:tblLook w:firstColumn="1" w:firstRow="1" w:lastColumn="0" w:lastRow="0" w:noHBand="0" w:noVBand="1" w:val="04A0"/>
      </w:tblPr>
      <w:tblGrid>
        <w:gridCol w:w="9360"/>
      </w:tblGrid>
      <w:tr>
        <w:tc>
          <w:tcPr>
            <w:tcW w:type="dxa" w:w="9360"/>
            <w:shd w:val="clear" w:color="auto" w:fill="F4F6F9"/>
            <w:tcMar>
              <w:top w:w="120" w:type="dxa"/>
              <w:bottom w:w="120" w:type="dxa"/>
              <w:left w:w="180" w:type="dxa"/>
              <w:right w:w="180" w:type="dxa"/>
            </w:tcMar>
            <w:tcBorders>
              <w:left w:val="single" w:sz="24" w:color="0B3D91"/>
              <w:top w:val="single" w:sz="4" w:color="E2E8F0"/>
              <w:bottom w:val="single" w:sz="4" w:color="E2E8F0"/>
              <w:right w:val="single" w:sz="4" w:color="E2E8F0"/>
            </w:tcBorders>
          </w:tcPr>
          <w:p>
            <w:pPr>
              <w:spacing w:line="276" w:lineRule="auto" w:after="40"/>
            </w:pPr>
            <w:r>
              <w:rPr>
                <w:rFonts w:ascii="Courier New" w:hAnsi="Courier New"/>
                <w:color w:val="1A2A4A"/>
                <w:sz w:val="18"/>
              </w:rPr>
              <w:t>faculty-evaluation-system/</w:t>
              <w:br/>
              <w:t>├── backend/</w:t>
              <w:br/>
              <w:t>│   ├── config/          # Database connection settings</w:t>
              <w:br/>
              <w:t>│   ├── controllers/     # Business logic (5 controllers)</w:t>
              <w:br/>
              <w:t>│   │   ├── authController.js        # Login, register, password management</w:t>
              <w:br/>
              <w:t>│   │   ├── dashboardController.js   # Dashboard statistics</w:t>
              <w:br/>
              <w:t>│   │   ├── evaluationController.js  # Evaluation submission &amp; reports</w:t>
              <w:br/>
              <w:t>│   │   ├── facultyController.js     # Faculty listing</w:t>
              <w:br/>
              <w:t>│   │   └── subjectController.js     # Subject management</w:t>
              <w:br/>
              <w:t>│   ├── middleware/      # Auth &amp; role verification</w:t>
              <w:br/>
              <w:t>│   ├── models/          # Database queries (8 models)</w:t>
              <w:br/>
              <w:t>│   │   ├── User.js                  # Shared user operations (CRUD)</w:t>
              <w:br/>
              <w:t>│   │   ├── Student.js               # Student-specific queries</w:t>
              <w:br/>
              <w:t>│   │   ├── Faculty.js               # Faculty-specific queries</w:t>
              <w:br/>
              <w:t>│   │   ├── Evaluation.js            # Evaluation data queries</w:t>
              <w:br/>
              <w:t>│   │   ├── EvaluationQuestion.js    # Question bank queries</w:t>
              <w:br/>
              <w:t>│   │   ├── EvaluationResponse.js    # Individual response queries</w:t>
              <w:br/>
              <w:t>│   │   ├── Subject.js               # Subject queries</w:t>
              <w:br/>
              <w:t>│   │   └── PasswordReset.js         # Password reset tokens</w:t>
              <w:br/>
              <w:t>│   ├── routes/          # API endpoint definitions</w:t>
              <w:br/>
              <w:t>│   ├── utils/           # Helpers</w:t>
              <w:br/>
              <w:t>│   │   ├── sentimentAnalyzer.js     # AI sentiment + prescriptive engine</w:t>
              <w:br/>
              <w:t>│   │   ├── trainingData.js          # NLP training dataset</w:t>
              <w:br/>
              <w:t>│   │   └── privacy.js               # Encryption utilities</w:t>
              <w:br/>
              <w:t>│   ├── seed.js          # Database seeder</w:t>
              <w:br/>
              <w:t>│   └── server.js        # App entry point</w:t>
              <w:br/>
              <w:t>├── frontend/</w:t>
              <w:br/>
              <w:t>│   └── src/</w:t>
              <w:br/>
              <w:t>│       ├── pages/       # 13 page components</w:t>
              <w:br/>
              <w:t>│       │   ├── Login.jsx             # Login page</w:t>
              <w:br/>
              <w:t>│       │   ├── Dashboard.jsx         # Role-aware dashboard</w:t>
              <w:br/>
              <w:t>│       │   ├── EvaluationForm.jsx    # Student evaluation form</w:t>
              <w:br/>
              <w:t>│       │   ├── Reports.jsx           # Admin system-wide reports</w:t>
              <w:br/>
              <w:t>│       │   ├── FacultyReport.jsx     # Individual faculty report</w:t>
              <w:br/>
              <w:t>│       │   ├── FacultyList.jsx       # Browse faculty members</w:t>
              <w:br/>
              <w:t>│       │   ├── AdminAccounts.jsx     # Account management table</w:t>
              <w:br/>
              <w:t>│       │   ├── CreateAccount.jsx     # Create new account form</w:t>
              <w:br/>
              <w:t>│       │   ├── EditAccount.jsx       # Edit existing account</w:t>
              <w:br/>
              <w:t>│       │   ├── ChangePassword.jsx    # Change own password</w:t>
              <w:br/>
              <w:t>│       │   ├── ForgotPassword.jsx    # Request password reset</w:t>
              <w:br/>
              <w:t>│       │   ├── ResetPassword.jsx     # Reset via email link</w:t>
              <w:br/>
              <w:t>│       │   └── VerifyEmail.jsx       # Email verification</w:t>
              <w:br/>
              <w:t>│       ├── components/  # Reusable UI components</w:t>
              <w:br/>
              <w:t>│       ├── context/     # React auth context (global state)</w:t>
              <w:br/>
              <w:t>│       ├── hooks/       # Custom React hooks</w:t>
              <w:br/>
              <w:t>│       └── services/    # API call functions (Axios)</w:t>
              <w:br/>
              <w:t>└── database/</w:t>
              <w:br/>
              <w:t xml:space="preserve">    └── faculty_evaluation_db.sql    # Complete database schema</w:t>
            </w:r>
          </w:p>
        </w:tc>
      </w:tr>
    </w:tbl>
    <w:p>
      <w:pPr>
        <w:spacing w:after="120"/>
      </w:pPr>
    </w:p>
    <w:p>
      <w:pPr>
        <w:keepNext/>
        <w:spacing w:before="280" w:after="120"/>
      </w:pPr>
      <w:r>
        <w:rPr>
          <w:rFonts w:ascii="Calibri" w:hAnsi="Calibri"/>
          <w:b/>
          <w:color w:val="1A5ABA"/>
          <w:sz w:val="26"/>
        </w:rPr>
        <w:t>Database Tables</w:t>
      </w:r>
    </w:p>
    <w:tbl>
      <w:tblPr>
        <w:tblW w:type="auto" w:w="0"/>
        <w:jc w:val="center"/>
        <w:tblLook w:firstColumn="1" w:firstRow="1" w:lastColumn="0" w:lastRow="0" w:noHBand="0" w:noVBand="1" w:val="04A0"/>
        <w:tblBorders>
          <w:top w:val="single" w:sz="4" w:space="0" w:color="CCCCCC"/>
          <w:bottom w:val="single" w:sz="8" w:space="0" w:color="0B3D91"/>
          <w:left w:val="nil" w:sz="0" w:space="0" w:color="auto"/>
          <w:right w:val="nil" w:sz="0" w:space="0" w:color="auto"/>
          <w:insideH w:val="single" w:sz="4" w:space="0" w:color="E2E8F0"/>
          <w:insideV w:val="nil" w:sz="0" w:space="0" w:color="auto"/>
        </w:tblBorders>
      </w:tblPr>
      <w:tblGrid>
        <w:gridCol w:w="3120"/>
        <w:gridCol w:w="3120"/>
        <w:gridCol w:w="3120"/>
      </w:tblGrid>
      <w:tr>
        <w:trPr>
          <w:trHeight w:val="300" w:hRule="atLeast"/>
        </w:trPr>
        <w:tc>
          <w:tcPr>
            <w:tcW w:type="dxa" w:w="2160"/>
            <w:tcMar>
              <w:top w:w="100" w:type="dxa"/>
              <w:bottom w:w="100" w:type="dxa"/>
              <w:left w:w="150" w:type="dxa"/>
              <w:right w:w="150" w:type="dxa"/>
            </w:tcMar>
            <w:shd w:val="clear" w:color="auto" w:fill="0B3D91"/>
          </w:tcPr>
          <w:p>
            <w:pPr>
              <w:spacing w:line="276" w:lineRule="auto" w:after="0"/>
              <w:jc w:val="center"/>
            </w:pPr>
            <w:r>
              <w:rPr>
                <w:b/>
                <w:color w:val="FFFFFF"/>
                <w:sz w:val="20"/>
              </w:rPr>
              <w:t>Table</w:t>
            </w:r>
          </w:p>
        </w:tc>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Purpose</w:t>
            </w:r>
          </w:p>
        </w:tc>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Key Fields</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admins</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Admin accounts</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name, email, password, email_verified</w:t>
            </w:r>
          </w:p>
        </w:tc>
      </w:tr>
      <w:tr>
        <w:trPr>
          <w:trHeight w:val="300" w:hRule="atLeast"/>
        </w:trPr>
        <w:tc>
          <w:tcPr>
            <w:tcW w:type="dxa" w:w="2160"/>
            <w:tcMar>
              <w:top w:w="100" w:type="dxa"/>
              <w:bottom w:w="100" w:type="dxa"/>
              <w:left w:w="150" w:type="dxa"/>
              <w:right w:w="150" w:type="dxa"/>
            </w:tcMar>
          </w:tcPr>
          <w:p>
            <w:pPr>
              <w:spacing w:line="276" w:lineRule="auto" w:after="0"/>
            </w:pPr>
            <w:r>
              <w:rPr>
                <w:rFonts w:ascii="Courier New" w:hAnsi="Courier New"/>
                <w:color w:val="1A5ABA"/>
                <w:sz w:val="19"/>
              </w:rPr>
              <w:t>students</w:t>
            </w:r>
          </w:p>
        </w:tc>
        <w:tc>
          <w:tcPr>
            <w:tcW w:type="dxa" w:w="3600"/>
            <w:tcMar>
              <w:top w:w="100" w:type="dxa"/>
              <w:bottom w:w="100" w:type="dxa"/>
              <w:left w:w="150" w:type="dxa"/>
              <w:right w:w="150" w:type="dxa"/>
            </w:tcMar>
          </w:tcPr>
          <w:p>
            <w:pPr>
              <w:spacing w:line="276" w:lineRule="auto" w:after="0"/>
            </w:pPr>
            <w:r>
              <w:rPr>
                <w:color w:val="1A2A4A"/>
                <w:sz w:val="19"/>
              </w:rPr>
              <w:t>Student accounts</w:t>
            </w:r>
          </w:p>
        </w:tc>
        <w:tc>
          <w:tcPr>
            <w:tcW w:type="dxa" w:w="3600"/>
            <w:tcMar>
              <w:top w:w="100" w:type="dxa"/>
              <w:bottom w:w="100" w:type="dxa"/>
              <w:left w:w="150" w:type="dxa"/>
              <w:right w:w="150" w:type="dxa"/>
            </w:tcMar>
          </w:tcPr>
          <w:p>
            <w:pPr>
              <w:spacing w:line="276" w:lineRule="auto" w:after="0"/>
            </w:pPr>
            <w:r>
              <w:rPr>
                <w:color w:val="1A2A4A"/>
                <w:sz w:val="19"/>
              </w:rPr>
              <w:t>name, email, year_level, section, department</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faculty</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Faculty accounts</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name, email, department</w:t>
            </w:r>
          </w:p>
        </w:tc>
      </w:tr>
      <w:tr>
        <w:trPr>
          <w:trHeight w:val="300" w:hRule="atLeast"/>
        </w:trPr>
        <w:tc>
          <w:tcPr>
            <w:tcW w:type="dxa" w:w="2160"/>
            <w:tcMar>
              <w:top w:w="100" w:type="dxa"/>
              <w:bottom w:w="100" w:type="dxa"/>
              <w:left w:w="150" w:type="dxa"/>
              <w:right w:w="150" w:type="dxa"/>
            </w:tcMar>
          </w:tcPr>
          <w:p>
            <w:pPr>
              <w:spacing w:line="276" w:lineRule="auto" w:after="0"/>
            </w:pPr>
            <w:r>
              <w:rPr>
                <w:rFonts w:ascii="Courier New" w:hAnsi="Courier New"/>
                <w:color w:val="1A5ABA"/>
                <w:sz w:val="19"/>
              </w:rPr>
              <w:t>subjects</w:t>
            </w:r>
          </w:p>
        </w:tc>
        <w:tc>
          <w:tcPr>
            <w:tcW w:type="dxa" w:w="3600"/>
            <w:tcMar>
              <w:top w:w="100" w:type="dxa"/>
              <w:bottom w:w="100" w:type="dxa"/>
              <w:left w:w="150" w:type="dxa"/>
              <w:right w:w="150" w:type="dxa"/>
            </w:tcMar>
          </w:tcPr>
          <w:p>
            <w:pPr>
              <w:spacing w:line="276" w:lineRule="auto" w:after="0"/>
            </w:pPr>
            <w:r>
              <w:rPr>
                <w:color w:val="1A2A4A"/>
                <w:sz w:val="19"/>
              </w:rPr>
              <w:t>Course/subject list</w:t>
            </w:r>
          </w:p>
        </w:tc>
        <w:tc>
          <w:tcPr>
            <w:tcW w:type="dxa" w:w="3600"/>
            <w:tcMar>
              <w:top w:w="100" w:type="dxa"/>
              <w:bottom w:w="100" w:type="dxa"/>
              <w:left w:w="150" w:type="dxa"/>
              <w:right w:w="150" w:type="dxa"/>
            </w:tcMar>
          </w:tcPr>
          <w:p>
            <w:pPr>
              <w:spacing w:line="276" w:lineRule="auto" w:after="0"/>
            </w:pPr>
            <w:r>
              <w:rPr>
                <w:color w:val="1A2A4A"/>
                <w:sz w:val="19"/>
              </w:rPr>
              <w:t>code (e.g., CS101), name, department</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faculty_subjects</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Many-to-many: faculty ↔ subjects</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faculty_id, subject_id (junction table)</w:t>
            </w:r>
          </w:p>
        </w:tc>
      </w:tr>
      <w:tr>
        <w:trPr>
          <w:trHeight w:val="300" w:hRule="atLeast"/>
        </w:trPr>
        <w:tc>
          <w:tcPr>
            <w:tcW w:type="dxa" w:w="2160"/>
            <w:tcMar>
              <w:top w:w="100" w:type="dxa"/>
              <w:bottom w:w="100" w:type="dxa"/>
              <w:left w:w="150" w:type="dxa"/>
              <w:right w:w="150" w:type="dxa"/>
            </w:tcMar>
          </w:tcPr>
          <w:p>
            <w:pPr>
              <w:spacing w:line="276" w:lineRule="auto" w:after="0"/>
            </w:pPr>
            <w:r>
              <w:rPr>
                <w:rFonts w:ascii="Courier New" w:hAnsi="Courier New"/>
                <w:color w:val="1A5ABA"/>
                <w:sz w:val="19"/>
              </w:rPr>
              <w:t>student_subjects</w:t>
            </w:r>
          </w:p>
        </w:tc>
        <w:tc>
          <w:tcPr>
            <w:tcW w:type="dxa" w:w="3600"/>
            <w:tcMar>
              <w:top w:w="100" w:type="dxa"/>
              <w:bottom w:w="100" w:type="dxa"/>
              <w:left w:w="150" w:type="dxa"/>
              <w:right w:w="150" w:type="dxa"/>
            </w:tcMar>
          </w:tcPr>
          <w:p>
            <w:pPr>
              <w:spacing w:line="276" w:lineRule="auto" w:after="0"/>
            </w:pPr>
            <w:r>
              <w:rPr>
                <w:color w:val="1A2A4A"/>
                <w:sz w:val="19"/>
              </w:rPr>
              <w:t>Many-to-many: students ↔ subjects</w:t>
            </w:r>
          </w:p>
        </w:tc>
        <w:tc>
          <w:tcPr>
            <w:tcW w:type="dxa" w:w="3600"/>
            <w:tcMar>
              <w:top w:w="100" w:type="dxa"/>
              <w:bottom w:w="100" w:type="dxa"/>
              <w:left w:w="150" w:type="dxa"/>
              <w:right w:w="150" w:type="dxa"/>
            </w:tcMar>
          </w:tcPr>
          <w:p>
            <w:pPr>
              <w:spacing w:line="276" w:lineRule="auto" w:after="0"/>
            </w:pPr>
            <w:r>
              <w:rPr>
                <w:color w:val="1A2A4A"/>
                <w:sz w:val="19"/>
              </w:rPr>
              <w:t>student_id, subject_id (junction table)</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evaluations</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Submitted evaluations</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student_id, faculty_id, rating, comment, strengths, weaknesses, sentiment, sentiment_score, anonymous_student_ref</w:t>
            </w:r>
          </w:p>
        </w:tc>
      </w:tr>
      <w:tr>
        <w:trPr>
          <w:trHeight w:val="300" w:hRule="atLeast"/>
        </w:trPr>
        <w:tc>
          <w:tcPr>
            <w:tcW w:type="dxa" w:w="2160"/>
            <w:tcMar>
              <w:top w:w="100" w:type="dxa"/>
              <w:bottom w:w="100" w:type="dxa"/>
              <w:left w:w="150" w:type="dxa"/>
              <w:right w:w="150" w:type="dxa"/>
            </w:tcMar>
          </w:tcPr>
          <w:p>
            <w:pPr>
              <w:spacing w:line="276" w:lineRule="auto" w:after="0"/>
            </w:pPr>
            <w:r>
              <w:rPr>
                <w:rFonts w:ascii="Courier New" w:hAnsi="Courier New"/>
                <w:color w:val="1A5ABA"/>
                <w:sz w:val="19"/>
              </w:rPr>
              <w:t>evaluation_questions</w:t>
            </w:r>
          </w:p>
        </w:tc>
        <w:tc>
          <w:tcPr>
            <w:tcW w:type="dxa" w:w="3600"/>
            <w:tcMar>
              <w:top w:w="100" w:type="dxa"/>
              <w:bottom w:w="100" w:type="dxa"/>
              <w:left w:w="150" w:type="dxa"/>
              <w:right w:w="150" w:type="dxa"/>
            </w:tcMar>
          </w:tcPr>
          <w:p>
            <w:pPr>
              <w:spacing w:line="276" w:lineRule="auto" w:after="0"/>
            </w:pPr>
            <w:r>
              <w:rPr>
                <w:color w:val="1A2A4A"/>
                <w:sz w:val="19"/>
              </w:rPr>
              <w:t>Question bank (17 questions)</w:t>
            </w:r>
          </w:p>
        </w:tc>
        <w:tc>
          <w:tcPr>
            <w:tcW w:type="dxa" w:w="3600"/>
            <w:tcMar>
              <w:top w:w="100" w:type="dxa"/>
              <w:bottom w:w="100" w:type="dxa"/>
              <w:left w:w="150" w:type="dxa"/>
              <w:right w:w="150" w:type="dxa"/>
            </w:tcMar>
          </w:tcPr>
          <w:p>
            <w:pPr>
              <w:spacing w:line="276" w:lineRule="auto" w:after="0"/>
            </w:pPr>
            <w:r>
              <w:rPr>
                <w:color w:val="1A2A4A"/>
                <w:sz w:val="19"/>
              </w:rPr>
              <w:t>category, question_type (rating/text), question, sort_order</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evaluation_responses</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Individual question answers</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evaluation_id, question_id, rating, text_response</w:t>
            </w:r>
          </w:p>
        </w:tc>
      </w:tr>
      <w:tr>
        <w:trPr>
          <w:trHeight w:val="300" w:hRule="atLeast"/>
        </w:trPr>
        <w:tc>
          <w:tcPr>
            <w:tcW w:type="dxa" w:w="2160"/>
            <w:tcMar>
              <w:top w:w="100" w:type="dxa"/>
              <w:bottom w:w="100" w:type="dxa"/>
              <w:left w:w="150" w:type="dxa"/>
              <w:right w:w="150" w:type="dxa"/>
            </w:tcMar>
          </w:tcPr>
          <w:p>
            <w:pPr>
              <w:spacing w:line="276" w:lineRule="auto" w:after="0"/>
            </w:pPr>
            <w:r>
              <w:rPr>
                <w:rFonts w:ascii="Courier New" w:hAnsi="Courier New"/>
                <w:color w:val="1A5ABA"/>
                <w:sz w:val="19"/>
              </w:rPr>
              <w:t>password_resets</w:t>
            </w:r>
          </w:p>
        </w:tc>
        <w:tc>
          <w:tcPr>
            <w:tcW w:type="dxa" w:w="3600"/>
            <w:tcMar>
              <w:top w:w="100" w:type="dxa"/>
              <w:bottom w:w="100" w:type="dxa"/>
              <w:left w:w="150" w:type="dxa"/>
              <w:right w:w="150" w:type="dxa"/>
            </w:tcMar>
          </w:tcPr>
          <w:p>
            <w:pPr>
              <w:spacing w:line="276" w:lineRule="auto" w:after="0"/>
            </w:pPr>
            <w:r>
              <w:rPr>
                <w:color w:val="1A2A4A"/>
                <w:sz w:val="19"/>
              </w:rPr>
              <w:t>Temporary reset tokens</w:t>
            </w:r>
          </w:p>
        </w:tc>
        <w:tc>
          <w:tcPr>
            <w:tcW w:type="dxa" w:w="3600"/>
            <w:tcMar>
              <w:top w:w="100" w:type="dxa"/>
              <w:bottom w:w="100" w:type="dxa"/>
              <w:left w:w="150" w:type="dxa"/>
              <w:right w:w="150" w:type="dxa"/>
            </w:tcMar>
          </w:tcPr>
          <w:p>
            <w:pPr>
              <w:spacing w:line="276" w:lineRule="auto" w:after="0"/>
            </w:pPr>
            <w:r>
              <w:rPr>
                <w:color w:val="1A2A4A"/>
                <w:sz w:val="19"/>
              </w:rPr>
              <w:t>email, token, expires_at</w:t>
            </w:r>
          </w:p>
        </w:tc>
      </w:tr>
    </w:tbl>
    <w:p>
      <w:pPr>
        <w:spacing w:after="200"/>
      </w:pPr>
    </w:p>
    <w:p>
      <w:pPr>
        <w:keepNext/>
        <w:spacing w:before="280" w:after="120"/>
      </w:pPr>
      <w:r>
        <w:rPr>
          <w:rFonts w:ascii="Calibri" w:hAnsi="Calibri"/>
          <w:b/>
          <w:color w:val="1A5ABA"/>
          <w:sz w:val="26"/>
        </w:rPr>
        <w:t>API Endpoints</w:t>
      </w:r>
    </w:p>
    <w:tbl>
      <w:tblPr>
        <w:tblW w:type="auto" w:w="0"/>
        <w:jc w:val="center"/>
        <w:tblLook w:firstColumn="1" w:firstRow="1" w:lastColumn="0" w:lastRow="0" w:noHBand="0" w:noVBand="1" w:val="04A0"/>
        <w:tblBorders>
          <w:top w:val="single" w:sz="4" w:space="0" w:color="CCCCCC"/>
          <w:bottom w:val="single" w:sz="8" w:space="0" w:color="0B3D91"/>
          <w:left w:val="nil" w:sz="0" w:space="0" w:color="auto"/>
          <w:right w:val="nil" w:sz="0" w:space="0" w:color="auto"/>
          <w:insideH w:val="single" w:sz="4" w:space="0" w:color="E2E8F0"/>
          <w:insideV w:val="nil" w:sz="0" w:space="0" w:color="auto"/>
        </w:tblBorders>
      </w:tblPr>
      <w:tblGrid>
        <w:gridCol w:w="2340"/>
        <w:gridCol w:w="2340"/>
        <w:gridCol w:w="2340"/>
        <w:gridCol w:w="2340"/>
      </w:tblGrid>
      <w:tr>
        <w:trPr>
          <w:trHeight w:val="300" w:hRule="atLeast"/>
        </w:trPr>
        <w:tc>
          <w:tcPr>
            <w:tcW w:type="dxa" w:w="2160"/>
            <w:tcMar>
              <w:top w:w="100" w:type="dxa"/>
              <w:bottom w:w="100" w:type="dxa"/>
              <w:left w:w="150" w:type="dxa"/>
              <w:right w:w="150" w:type="dxa"/>
            </w:tcMar>
            <w:shd w:val="clear" w:color="auto" w:fill="0B3D91"/>
          </w:tcPr>
          <w:p>
            <w:pPr>
              <w:spacing w:line="276" w:lineRule="auto" w:after="0"/>
              <w:jc w:val="center"/>
            </w:pPr>
            <w:r>
              <w:rPr>
                <w:b/>
                <w:color w:val="FFFFFF"/>
                <w:sz w:val="20"/>
              </w:rPr>
              <w:t>Method</w:t>
            </w:r>
          </w:p>
        </w:tc>
        <w:tc>
          <w:tcPr>
            <w:tcW w:type="dxa" w:w="2160"/>
            <w:tcMar>
              <w:top w:w="100" w:type="dxa"/>
              <w:bottom w:w="100" w:type="dxa"/>
              <w:left w:w="150" w:type="dxa"/>
              <w:right w:w="150" w:type="dxa"/>
            </w:tcMar>
            <w:shd w:val="clear" w:color="auto" w:fill="0B3D91"/>
          </w:tcPr>
          <w:p>
            <w:pPr>
              <w:spacing w:line="276" w:lineRule="auto" w:after="0"/>
              <w:jc w:val="center"/>
            </w:pPr>
            <w:r>
              <w:rPr>
                <w:b/>
                <w:color w:val="FFFFFF"/>
                <w:sz w:val="20"/>
              </w:rPr>
              <w:t>Endpoint</w:t>
            </w:r>
          </w:p>
        </w:tc>
        <w:tc>
          <w:tcPr>
            <w:tcW w:type="dxa" w:w="2160"/>
            <w:tcMar>
              <w:top w:w="100" w:type="dxa"/>
              <w:bottom w:w="100" w:type="dxa"/>
              <w:left w:w="150" w:type="dxa"/>
              <w:right w:w="150" w:type="dxa"/>
            </w:tcMar>
            <w:shd w:val="clear" w:color="auto" w:fill="0B3D91"/>
          </w:tcPr>
          <w:p>
            <w:pPr>
              <w:spacing w:line="276" w:lineRule="auto" w:after="0"/>
              <w:jc w:val="center"/>
            </w:pPr>
            <w:r>
              <w:rPr>
                <w:b/>
                <w:color w:val="FFFFFF"/>
                <w:sz w:val="20"/>
              </w:rPr>
              <w:t>Access</w:t>
            </w:r>
          </w:p>
        </w:tc>
        <w:tc>
          <w:tcPr>
            <w:tcW w:type="dxa" w:w="2160"/>
            <w:tcMar>
              <w:top w:w="100" w:type="dxa"/>
              <w:bottom w:w="100" w:type="dxa"/>
              <w:left w:w="150" w:type="dxa"/>
              <w:right w:w="150" w:type="dxa"/>
            </w:tcMar>
            <w:shd w:val="clear" w:color="auto" w:fill="0B3D91"/>
          </w:tcPr>
          <w:p>
            <w:pPr>
              <w:spacing w:line="276" w:lineRule="auto" w:after="0"/>
              <w:jc w:val="center"/>
            </w:pPr>
            <w:r>
              <w:rPr>
                <w:b/>
                <w:color w:val="FFFFFF"/>
                <w:sz w:val="20"/>
              </w:rPr>
              <w:t>Purpose</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color w:val="1A2A4A"/>
                <w:sz w:val="19"/>
              </w:rPr>
              <w:t>POST</w:t>
            </w:r>
          </w:p>
        </w:tc>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/api/auth/login</w:t>
            </w:r>
          </w:p>
        </w:tc>
        <w:tc>
          <w:tcPr>
            <w:tcW w:type="dxa" w:w="2160"/>
            <w:tcMar>
              <w:top w:w="100" w:type="dxa"/>
              <w:bottom w:w="100" w:type="dxa"/>
              <w:left w:w="150" w:type="dxa"/>
              <w:right w:w="150" w:type="dxa"/>
            </w:tcMar>
            <w:shd w:val="clear" w:color="auto" w:fill="F0F4F8"/>
          </w:tcPr>
          <w:p>
            <w:pPr>
              <w:spacing w:line="276" w:lineRule="auto" w:after="0"/>
            </w:pPr>
            <w:r>
              <w:rPr>
                <w:color w:val="1A2A4A"/>
                <w:sz w:val="19"/>
              </w:rPr>
              <w:t>Public</w:t>
            </w:r>
          </w:p>
        </w:tc>
        <w:tc>
          <w:tcPr>
            <w:tcW w:type="dxa" w:w="2160"/>
            <w:tcMar>
              <w:top w:w="100" w:type="dxa"/>
              <w:bottom w:w="100" w:type="dxa"/>
              <w:left w:w="150" w:type="dxa"/>
              <w:right w:w="150" w:type="dxa"/>
            </w:tcMar>
            <w:shd w:val="clear" w:color="auto" w:fill="F0F4F8"/>
          </w:tcPr>
          <w:p>
            <w:pPr>
              <w:spacing w:line="276" w:lineRule="auto" w:after="0"/>
            </w:pPr>
            <w:r>
              <w:rPr>
                <w:color w:val="1A2A4A"/>
                <w:sz w:val="19"/>
              </w:rPr>
              <w:t>User login</w:t>
            </w:r>
          </w:p>
        </w:tc>
      </w:tr>
      <w:tr>
        <w:trPr>
          <w:trHeight w:val="300" w:hRule="atLeast"/>
        </w:trPr>
        <w:tc>
          <w:tcPr>
            <w:tcW w:type="dxa" w:w="2160"/>
            <w:tcMar>
              <w:top w:w="100" w:type="dxa"/>
              <w:bottom w:w="100" w:type="dxa"/>
              <w:left w:w="150" w:type="dxa"/>
              <w:right w:w="150" w:type="dxa"/>
            </w:tcMar>
          </w:tcPr>
          <w:p>
            <w:pPr>
              <w:spacing w:line="276" w:lineRule="auto" w:after="0"/>
            </w:pPr>
            <w:r>
              <w:rPr>
                <w:color w:val="1A2A4A"/>
                <w:sz w:val="19"/>
              </w:rPr>
              <w:t>POST</w:t>
            </w:r>
          </w:p>
        </w:tc>
        <w:tc>
          <w:tcPr>
            <w:tcW w:type="dxa" w:w="2160"/>
            <w:tcMar>
              <w:top w:w="100" w:type="dxa"/>
              <w:bottom w:w="100" w:type="dxa"/>
              <w:left w:w="150" w:type="dxa"/>
              <w:right w:w="150" w:type="dxa"/>
            </w:tcMar>
          </w:tcPr>
          <w:p>
            <w:pPr>
              <w:spacing w:line="276" w:lineRule="auto" w:after="0"/>
            </w:pPr>
            <w:r>
              <w:rPr>
                <w:rFonts w:ascii="Courier New" w:hAnsi="Courier New"/>
                <w:color w:val="1A5ABA"/>
                <w:sz w:val="19"/>
              </w:rPr>
              <w:t>/api/auth/register</w:t>
            </w:r>
          </w:p>
        </w:tc>
        <w:tc>
          <w:tcPr>
            <w:tcW w:type="dxa" w:w="2160"/>
            <w:tcMar>
              <w:top w:w="100" w:type="dxa"/>
              <w:bottom w:w="100" w:type="dxa"/>
              <w:left w:w="150" w:type="dxa"/>
              <w:right w:w="150" w:type="dxa"/>
            </w:tcMar>
          </w:tcPr>
          <w:p>
            <w:pPr>
              <w:spacing w:line="276" w:lineRule="auto" w:after="0"/>
            </w:pPr>
            <w:r>
              <w:rPr>
                <w:color w:val="1A2A4A"/>
                <w:sz w:val="19"/>
              </w:rPr>
              <w:t>Public</w:t>
            </w:r>
          </w:p>
        </w:tc>
        <w:tc>
          <w:tcPr>
            <w:tcW w:type="dxa" w:w="2160"/>
            <w:tcMar>
              <w:top w:w="100" w:type="dxa"/>
              <w:bottom w:w="100" w:type="dxa"/>
              <w:left w:w="150" w:type="dxa"/>
              <w:right w:w="150" w:type="dxa"/>
            </w:tcMar>
          </w:tcPr>
          <w:p>
            <w:pPr>
              <w:spacing w:line="276" w:lineRule="auto" w:after="0"/>
            </w:pPr>
            <w:r>
              <w:rPr>
                <w:color w:val="1A2A4A"/>
                <w:sz w:val="19"/>
              </w:rPr>
              <w:t>User registration</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color w:val="1A2A4A"/>
                <w:sz w:val="19"/>
              </w:rPr>
              <w:t>POST</w:t>
            </w:r>
          </w:p>
        </w:tc>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/api/auth/forgot-password</w:t>
            </w:r>
          </w:p>
        </w:tc>
        <w:tc>
          <w:tcPr>
            <w:tcW w:type="dxa" w:w="2160"/>
            <w:tcMar>
              <w:top w:w="100" w:type="dxa"/>
              <w:bottom w:w="100" w:type="dxa"/>
              <w:left w:w="150" w:type="dxa"/>
              <w:right w:w="150" w:type="dxa"/>
            </w:tcMar>
            <w:shd w:val="clear" w:color="auto" w:fill="F0F4F8"/>
          </w:tcPr>
          <w:p>
            <w:pPr>
              <w:spacing w:line="276" w:lineRule="auto" w:after="0"/>
            </w:pPr>
            <w:r>
              <w:rPr>
                <w:color w:val="1A2A4A"/>
                <w:sz w:val="19"/>
              </w:rPr>
              <w:t>Public</w:t>
            </w:r>
          </w:p>
        </w:tc>
        <w:tc>
          <w:tcPr>
            <w:tcW w:type="dxa" w:w="2160"/>
            <w:tcMar>
              <w:top w:w="100" w:type="dxa"/>
              <w:bottom w:w="100" w:type="dxa"/>
              <w:left w:w="150" w:type="dxa"/>
              <w:right w:w="150" w:type="dxa"/>
            </w:tcMar>
            <w:shd w:val="clear" w:color="auto" w:fill="F0F4F8"/>
          </w:tcPr>
          <w:p>
            <w:pPr>
              <w:spacing w:line="276" w:lineRule="auto" w:after="0"/>
            </w:pPr>
            <w:r>
              <w:rPr>
                <w:color w:val="1A2A4A"/>
                <w:sz w:val="19"/>
              </w:rPr>
              <w:t>Request password reset email</w:t>
            </w:r>
          </w:p>
        </w:tc>
      </w:tr>
      <w:tr>
        <w:trPr>
          <w:trHeight w:val="300" w:hRule="atLeast"/>
        </w:trPr>
        <w:tc>
          <w:tcPr>
            <w:tcW w:type="dxa" w:w="2160"/>
            <w:tcMar>
              <w:top w:w="100" w:type="dxa"/>
              <w:bottom w:w="100" w:type="dxa"/>
              <w:left w:w="150" w:type="dxa"/>
              <w:right w:w="150" w:type="dxa"/>
            </w:tcMar>
          </w:tcPr>
          <w:p>
            <w:pPr>
              <w:spacing w:line="276" w:lineRule="auto" w:after="0"/>
            </w:pPr>
            <w:r>
              <w:rPr>
                <w:color w:val="1A2A4A"/>
                <w:sz w:val="19"/>
              </w:rPr>
              <w:t>POST</w:t>
            </w:r>
          </w:p>
        </w:tc>
        <w:tc>
          <w:tcPr>
            <w:tcW w:type="dxa" w:w="2160"/>
            <w:tcMar>
              <w:top w:w="100" w:type="dxa"/>
              <w:bottom w:w="100" w:type="dxa"/>
              <w:left w:w="150" w:type="dxa"/>
              <w:right w:w="150" w:type="dxa"/>
            </w:tcMar>
          </w:tcPr>
          <w:p>
            <w:pPr>
              <w:spacing w:line="276" w:lineRule="auto" w:after="0"/>
            </w:pPr>
            <w:r>
              <w:rPr>
                <w:rFonts w:ascii="Courier New" w:hAnsi="Courier New"/>
                <w:color w:val="1A5ABA"/>
                <w:sz w:val="19"/>
              </w:rPr>
              <w:t>/api/auth/reset-password</w:t>
            </w:r>
          </w:p>
        </w:tc>
        <w:tc>
          <w:tcPr>
            <w:tcW w:type="dxa" w:w="2160"/>
            <w:tcMar>
              <w:top w:w="100" w:type="dxa"/>
              <w:bottom w:w="100" w:type="dxa"/>
              <w:left w:w="150" w:type="dxa"/>
              <w:right w:w="150" w:type="dxa"/>
            </w:tcMar>
          </w:tcPr>
          <w:p>
            <w:pPr>
              <w:spacing w:line="276" w:lineRule="auto" w:after="0"/>
            </w:pPr>
            <w:r>
              <w:rPr>
                <w:color w:val="1A2A4A"/>
                <w:sz w:val="19"/>
              </w:rPr>
              <w:t>Public</w:t>
            </w:r>
          </w:p>
        </w:tc>
        <w:tc>
          <w:tcPr>
            <w:tcW w:type="dxa" w:w="2160"/>
            <w:tcMar>
              <w:top w:w="100" w:type="dxa"/>
              <w:bottom w:w="100" w:type="dxa"/>
              <w:left w:w="150" w:type="dxa"/>
              <w:right w:w="150" w:type="dxa"/>
            </w:tcMar>
          </w:tcPr>
          <w:p>
            <w:pPr>
              <w:spacing w:line="276" w:lineRule="auto" w:after="0"/>
            </w:pPr>
            <w:r>
              <w:rPr>
                <w:color w:val="1A2A4A"/>
                <w:sz w:val="19"/>
              </w:rPr>
              <w:t>Reset password with token</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color w:val="1A2A4A"/>
                <w:sz w:val="19"/>
              </w:rPr>
              <w:t>GET</w:t>
            </w:r>
          </w:p>
        </w:tc>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/api/auth/verify-email/:token</w:t>
            </w:r>
          </w:p>
        </w:tc>
        <w:tc>
          <w:tcPr>
            <w:tcW w:type="dxa" w:w="2160"/>
            <w:tcMar>
              <w:top w:w="100" w:type="dxa"/>
              <w:bottom w:w="100" w:type="dxa"/>
              <w:left w:w="150" w:type="dxa"/>
              <w:right w:w="150" w:type="dxa"/>
            </w:tcMar>
            <w:shd w:val="clear" w:color="auto" w:fill="F0F4F8"/>
          </w:tcPr>
          <w:p>
            <w:pPr>
              <w:spacing w:line="276" w:lineRule="auto" w:after="0"/>
            </w:pPr>
            <w:r>
              <w:rPr>
                <w:color w:val="1A2A4A"/>
                <w:sz w:val="19"/>
              </w:rPr>
              <w:t>Public</w:t>
            </w:r>
          </w:p>
        </w:tc>
        <w:tc>
          <w:tcPr>
            <w:tcW w:type="dxa" w:w="2160"/>
            <w:tcMar>
              <w:top w:w="100" w:type="dxa"/>
              <w:bottom w:w="100" w:type="dxa"/>
              <w:left w:w="150" w:type="dxa"/>
              <w:right w:w="150" w:type="dxa"/>
            </w:tcMar>
            <w:shd w:val="clear" w:color="auto" w:fill="F0F4F8"/>
          </w:tcPr>
          <w:p>
            <w:pPr>
              <w:spacing w:line="276" w:lineRule="auto" w:after="0"/>
            </w:pPr>
            <w:r>
              <w:rPr>
                <w:color w:val="1A2A4A"/>
                <w:sz w:val="19"/>
              </w:rPr>
              <w:t>Verify email address</w:t>
            </w:r>
          </w:p>
        </w:tc>
      </w:tr>
      <w:tr>
        <w:trPr>
          <w:trHeight w:val="300" w:hRule="atLeast"/>
        </w:trPr>
        <w:tc>
          <w:tcPr>
            <w:tcW w:type="dxa" w:w="2160"/>
            <w:tcMar>
              <w:top w:w="100" w:type="dxa"/>
              <w:bottom w:w="100" w:type="dxa"/>
              <w:left w:w="150" w:type="dxa"/>
              <w:right w:w="150" w:type="dxa"/>
            </w:tcMar>
          </w:tcPr>
          <w:p>
            <w:pPr>
              <w:spacing w:line="276" w:lineRule="auto" w:after="0"/>
            </w:pPr>
            <w:r>
              <w:rPr>
                <w:color w:val="1A2A4A"/>
                <w:sz w:val="19"/>
              </w:rPr>
              <w:t>GET</w:t>
            </w:r>
          </w:p>
        </w:tc>
        <w:tc>
          <w:tcPr>
            <w:tcW w:type="dxa" w:w="2160"/>
            <w:tcMar>
              <w:top w:w="100" w:type="dxa"/>
              <w:bottom w:w="100" w:type="dxa"/>
              <w:left w:w="150" w:type="dxa"/>
              <w:right w:w="150" w:type="dxa"/>
            </w:tcMar>
          </w:tcPr>
          <w:p>
            <w:pPr>
              <w:spacing w:line="276" w:lineRule="auto" w:after="0"/>
            </w:pPr>
            <w:r>
              <w:rPr>
                <w:rFonts w:ascii="Courier New" w:hAnsi="Courier New"/>
                <w:color w:val="1A5ABA"/>
                <w:sz w:val="19"/>
              </w:rPr>
              <w:t>/api/auth/accounts</w:t>
            </w:r>
          </w:p>
        </w:tc>
        <w:tc>
          <w:tcPr>
            <w:tcW w:type="dxa" w:w="2160"/>
            <w:tcMar>
              <w:top w:w="100" w:type="dxa"/>
              <w:bottom w:w="100" w:type="dxa"/>
              <w:left w:w="150" w:type="dxa"/>
              <w:right w:w="150" w:type="dxa"/>
            </w:tcMar>
          </w:tcPr>
          <w:p>
            <w:pPr>
              <w:spacing w:line="276" w:lineRule="auto" w:after="0"/>
            </w:pPr>
            <w:r>
              <w:rPr>
                <w:color w:val="1A2A4A"/>
                <w:sz w:val="19"/>
              </w:rPr>
              <w:t>Admin</w:t>
            </w:r>
          </w:p>
        </w:tc>
        <w:tc>
          <w:tcPr>
            <w:tcW w:type="dxa" w:w="2160"/>
            <w:tcMar>
              <w:top w:w="100" w:type="dxa"/>
              <w:bottom w:w="100" w:type="dxa"/>
              <w:left w:w="150" w:type="dxa"/>
              <w:right w:w="150" w:type="dxa"/>
            </w:tcMar>
          </w:tcPr>
          <w:p>
            <w:pPr>
              <w:spacing w:line="276" w:lineRule="auto" w:after="0"/>
            </w:pPr>
            <w:r>
              <w:rPr>
                <w:color w:val="1A2A4A"/>
                <w:sz w:val="19"/>
              </w:rPr>
              <w:t>List all accounts</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color w:val="1A2A4A"/>
                <w:sz w:val="19"/>
              </w:rPr>
              <w:t>POST</w:t>
            </w:r>
          </w:p>
        </w:tc>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/api/auth/accounts</w:t>
            </w:r>
          </w:p>
        </w:tc>
        <w:tc>
          <w:tcPr>
            <w:tcW w:type="dxa" w:w="2160"/>
            <w:tcMar>
              <w:top w:w="100" w:type="dxa"/>
              <w:bottom w:w="100" w:type="dxa"/>
              <w:left w:w="150" w:type="dxa"/>
              <w:right w:w="150" w:type="dxa"/>
            </w:tcMar>
            <w:shd w:val="clear" w:color="auto" w:fill="F0F4F8"/>
          </w:tcPr>
          <w:p>
            <w:pPr>
              <w:spacing w:line="276" w:lineRule="auto" w:after="0"/>
            </w:pPr>
            <w:r>
              <w:rPr>
                <w:color w:val="1A2A4A"/>
                <w:sz w:val="19"/>
              </w:rPr>
              <w:t>Admin</w:t>
            </w:r>
          </w:p>
        </w:tc>
        <w:tc>
          <w:tcPr>
            <w:tcW w:type="dxa" w:w="2160"/>
            <w:tcMar>
              <w:top w:w="100" w:type="dxa"/>
              <w:bottom w:w="100" w:type="dxa"/>
              <w:left w:w="150" w:type="dxa"/>
              <w:right w:w="150" w:type="dxa"/>
            </w:tcMar>
            <w:shd w:val="clear" w:color="auto" w:fill="F0F4F8"/>
          </w:tcPr>
          <w:p>
            <w:pPr>
              <w:spacing w:line="276" w:lineRule="auto" w:after="0"/>
            </w:pPr>
            <w:r>
              <w:rPr>
                <w:color w:val="1A2A4A"/>
                <w:sz w:val="19"/>
              </w:rPr>
              <w:t>Create new account</w:t>
            </w:r>
          </w:p>
        </w:tc>
      </w:tr>
      <w:tr>
        <w:trPr>
          <w:trHeight w:val="300" w:hRule="atLeast"/>
        </w:trPr>
        <w:tc>
          <w:tcPr>
            <w:tcW w:type="dxa" w:w="2160"/>
            <w:tcMar>
              <w:top w:w="100" w:type="dxa"/>
              <w:bottom w:w="100" w:type="dxa"/>
              <w:left w:w="150" w:type="dxa"/>
              <w:right w:w="150" w:type="dxa"/>
            </w:tcMar>
          </w:tcPr>
          <w:p>
            <w:pPr>
              <w:spacing w:line="276" w:lineRule="auto" w:after="0"/>
            </w:pPr>
            <w:r>
              <w:rPr>
                <w:color w:val="1A2A4A"/>
                <w:sz w:val="19"/>
              </w:rPr>
              <w:t>PUT</w:t>
            </w:r>
          </w:p>
        </w:tc>
        <w:tc>
          <w:tcPr>
            <w:tcW w:type="dxa" w:w="2160"/>
            <w:tcMar>
              <w:top w:w="100" w:type="dxa"/>
              <w:bottom w:w="100" w:type="dxa"/>
              <w:left w:w="150" w:type="dxa"/>
              <w:right w:w="150" w:type="dxa"/>
            </w:tcMar>
          </w:tcPr>
          <w:p>
            <w:pPr>
              <w:spacing w:line="276" w:lineRule="auto" w:after="0"/>
            </w:pPr>
            <w:r>
              <w:rPr>
                <w:rFonts w:ascii="Courier New" w:hAnsi="Courier New"/>
                <w:color w:val="1A5ABA"/>
                <w:sz w:val="19"/>
              </w:rPr>
              <w:t>/api/auth/accounts/:id</w:t>
            </w:r>
          </w:p>
        </w:tc>
        <w:tc>
          <w:tcPr>
            <w:tcW w:type="dxa" w:w="2160"/>
            <w:tcMar>
              <w:top w:w="100" w:type="dxa"/>
              <w:bottom w:w="100" w:type="dxa"/>
              <w:left w:w="150" w:type="dxa"/>
              <w:right w:w="150" w:type="dxa"/>
            </w:tcMar>
          </w:tcPr>
          <w:p>
            <w:pPr>
              <w:spacing w:line="276" w:lineRule="auto" w:after="0"/>
            </w:pPr>
            <w:r>
              <w:rPr>
                <w:color w:val="1A2A4A"/>
                <w:sz w:val="19"/>
              </w:rPr>
              <w:t>Admin</w:t>
            </w:r>
          </w:p>
        </w:tc>
        <w:tc>
          <w:tcPr>
            <w:tcW w:type="dxa" w:w="2160"/>
            <w:tcMar>
              <w:top w:w="100" w:type="dxa"/>
              <w:bottom w:w="100" w:type="dxa"/>
              <w:left w:w="150" w:type="dxa"/>
              <w:right w:w="150" w:type="dxa"/>
            </w:tcMar>
          </w:tcPr>
          <w:p>
            <w:pPr>
              <w:spacing w:line="276" w:lineRule="auto" w:after="0"/>
            </w:pPr>
            <w:r>
              <w:rPr>
                <w:color w:val="1A2A4A"/>
                <w:sz w:val="19"/>
              </w:rPr>
              <w:t>Update account</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color w:val="1A2A4A"/>
                <w:sz w:val="19"/>
              </w:rPr>
              <w:t>DELETE</w:t>
            </w:r>
          </w:p>
        </w:tc>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/api/auth/accounts/:id</w:t>
            </w:r>
          </w:p>
        </w:tc>
        <w:tc>
          <w:tcPr>
            <w:tcW w:type="dxa" w:w="2160"/>
            <w:tcMar>
              <w:top w:w="100" w:type="dxa"/>
              <w:bottom w:w="100" w:type="dxa"/>
              <w:left w:w="150" w:type="dxa"/>
              <w:right w:w="150" w:type="dxa"/>
            </w:tcMar>
            <w:shd w:val="clear" w:color="auto" w:fill="F0F4F8"/>
          </w:tcPr>
          <w:p>
            <w:pPr>
              <w:spacing w:line="276" w:lineRule="auto" w:after="0"/>
            </w:pPr>
            <w:r>
              <w:rPr>
                <w:color w:val="1A2A4A"/>
                <w:sz w:val="19"/>
              </w:rPr>
              <w:t>Admin</w:t>
            </w:r>
          </w:p>
        </w:tc>
        <w:tc>
          <w:tcPr>
            <w:tcW w:type="dxa" w:w="2160"/>
            <w:tcMar>
              <w:top w:w="100" w:type="dxa"/>
              <w:bottom w:w="100" w:type="dxa"/>
              <w:left w:w="150" w:type="dxa"/>
              <w:right w:w="150" w:type="dxa"/>
            </w:tcMar>
            <w:shd w:val="clear" w:color="auto" w:fill="F0F4F8"/>
          </w:tcPr>
          <w:p>
            <w:pPr>
              <w:spacing w:line="276" w:lineRule="auto" w:after="0"/>
            </w:pPr>
            <w:r>
              <w:rPr>
                <w:color w:val="1A2A4A"/>
                <w:sz w:val="19"/>
              </w:rPr>
              <w:t>Delete account</w:t>
            </w:r>
          </w:p>
        </w:tc>
      </w:tr>
      <w:tr>
        <w:trPr>
          <w:trHeight w:val="300" w:hRule="atLeast"/>
        </w:trPr>
        <w:tc>
          <w:tcPr>
            <w:tcW w:type="dxa" w:w="2160"/>
            <w:tcMar>
              <w:top w:w="100" w:type="dxa"/>
              <w:bottom w:w="100" w:type="dxa"/>
              <w:left w:w="150" w:type="dxa"/>
              <w:right w:w="150" w:type="dxa"/>
            </w:tcMar>
          </w:tcPr>
          <w:p>
            <w:pPr>
              <w:spacing w:line="276" w:lineRule="auto" w:after="0"/>
            </w:pPr>
            <w:r>
              <w:rPr>
                <w:color w:val="1A2A4A"/>
                <w:sz w:val="19"/>
              </w:rPr>
              <w:t>PUT</w:t>
            </w:r>
          </w:p>
        </w:tc>
        <w:tc>
          <w:tcPr>
            <w:tcW w:type="dxa" w:w="2160"/>
            <w:tcMar>
              <w:top w:w="100" w:type="dxa"/>
              <w:bottom w:w="100" w:type="dxa"/>
              <w:left w:w="150" w:type="dxa"/>
              <w:right w:w="150" w:type="dxa"/>
            </w:tcMar>
          </w:tcPr>
          <w:p>
            <w:pPr>
              <w:spacing w:line="276" w:lineRule="auto" w:after="0"/>
            </w:pPr>
            <w:r>
              <w:rPr>
                <w:rFonts w:ascii="Courier New" w:hAnsi="Courier New"/>
                <w:color w:val="1A5ABA"/>
                <w:sz w:val="19"/>
              </w:rPr>
              <w:t>/api/auth/change-password</w:t>
            </w:r>
          </w:p>
        </w:tc>
        <w:tc>
          <w:tcPr>
            <w:tcW w:type="dxa" w:w="2160"/>
            <w:tcMar>
              <w:top w:w="100" w:type="dxa"/>
              <w:bottom w:w="100" w:type="dxa"/>
              <w:left w:w="150" w:type="dxa"/>
              <w:right w:w="150" w:type="dxa"/>
            </w:tcMar>
          </w:tcPr>
          <w:p>
            <w:pPr>
              <w:spacing w:line="276" w:lineRule="auto" w:after="0"/>
            </w:pPr>
            <w:r>
              <w:rPr>
                <w:color w:val="1A2A4A"/>
                <w:sz w:val="19"/>
              </w:rPr>
              <w:t>All</w:t>
            </w:r>
          </w:p>
        </w:tc>
        <w:tc>
          <w:tcPr>
            <w:tcW w:type="dxa" w:w="2160"/>
            <w:tcMar>
              <w:top w:w="100" w:type="dxa"/>
              <w:bottom w:w="100" w:type="dxa"/>
              <w:left w:w="150" w:type="dxa"/>
              <w:right w:w="150" w:type="dxa"/>
            </w:tcMar>
          </w:tcPr>
          <w:p>
            <w:pPr>
              <w:spacing w:line="276" w:lineRule="auto" w:after="0"/>
            </w:pPr>
            <w:r>
              <w:rPr>
                <w:color w:val="1A2A4A"/>
                <w:sz w:val="19"/>
              </w:rPr>
              <w:t>Change own password</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color w:val="1A2A4A"/>
                <w:sz w:val="19"/>
              </w:rPr>
              <w:t>GET</w:t>
            </w:r>
          </w:p>
        </w:tc>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/api/dashboard/stats</w:t>
            </w:r>
          </w:p>
        </w:tc>
        <w:tc>
          <w:tcPr>
            <w:tcW w:type="dxa" w:w="2160"/>
            <w:tcMar>
              <w:top w:w="100" w:type="dxa"/>
              <w:bottom w:w="100" w:type="dxa"/>
              <w:left w:w="150" w:type="dxa"/>
              <w:right w:w="150" w:type="dxa"/>
            </w:tcMar>
            <w:shd w:val="clear" w:color="auto" w:fill="F0F4F8"/>
          </w:tcPr>
          <w:p>
            <w:pPr>
              <w:spacing w:line="276" w:lineRule="auto" w:after="0"/>
            </w:pPr>
            <w:r>
              <w:rPr>
                <w:color w:val="1A2A4A"/>
                <w:sz w:val="19"/>
              </w:rPr>
              <w:t>Admin/Student</w:t>
            </w:r>
          </w:p>
        </w:tc>
        <w:tc>
          <w:tcPr>
            <w:tcW w:type="dxa" w:w="2160"/>
            <w:tcMar>
              <w:top w:w="100" w:type="dxa"/>
              <w:bottom w:w="100" w:type="dxa"/>
              <w:left w:w="150" w:type="dxa"/>
              <w:right w:w="150" w:type="dxa"/>
            </w:tcMar>
            <w:shd w:val="clear" w:color="auto" w:fill="F0F4F8"/>
          </w:tcPr>
          <w:p>
            <w:pPr>
              <w:spacing w:line="276" w:lineRule="auto" w:after="0"/>
            </w:pPr>
            <w:r>
              <w:rPr>
                <w:color w:val="1A2A4A"/>
                <w:sz w:val="19"/>
              </w:rPr>
              <w:t>Dashboard statistics</w:t>
            </w:r>
          </w:p>
        </w:tc>
      </w:tr>
      <w:tr>
        <w:trPr>
          <w:trHeight w:val="300" w:hRule="atLeast"/>
        </w:trPr>
        <w:tc>
          <w:tcPr>
            <w:tcW w:type="dxa" w:w="2160"/>
            <w:tcMar>
              <w:top w:w="100" w:type="dxa"/>
              <w:bottom w:w="100" w:type="dxa"/>
              <w:left w:w="150" w:type="dxa"/>
              <w:right w:w="150" w:type="dxa"/>
            </w:tcMar>
          </w:tcPr>
          <w:p>
            <w:pPr>
              <w:spacing w:line="276" w:lineRule="auto" w:after="0"/>
            </w:pPr>
            <w:r>
              <w:rPr>
                <w:color w:val="1A2A4A"/>
                <w:sz w:val="19"/>
              </w:rPr>
              <w:t>GET</w:t>
            </w:r>
          </w:p>
        </w:tc>
        <w:tc>
          <w:tcPr>
            <w:tcW w:type="dxa" w:w="2160"/>
            <w:tcMar>
              <w:top w:w="100" w:type="dxa"/>
              <w:bottom w:w="100" w:type="dxa"/>
              <w:left w:w="150" w:type="dxa"/>
              <w:right w:w="150" w:type="dxa"/>
            </w:tcMar>
          </w:tcPr>
          <w:p>
            <w:pPr>
              <w:spacing w:line="276" w:lineRule="auto" w:after="0"/>
            </w:pPr>
            <w:r>
              <w:rPr>
                <w:rFonts w:ascii="Courier New" w:hAnsi="Courier New"/>
                <w:color w:val="1A5ABA"/>
                <w:sz w:val="19"/>
              </w:rPr>
              <w:t>/api/dashboard/faculty</w:t>
            </w:r>
          </w:p>
        </w:tc>
        <w:tc>
          <w:tcPr>
            <w:tcW w:type="dxa" w:w="2160"/>
            <w:tcMar>
              <w:top w:w="100" w:type="dxa"/>
              <w:bottom w:w="100" w:type="dxa"/>
              <w:left w:w="150" w:type="dxa"/>
              <w:right w:w="150" w:type="dxa"/>
            </w:tcMar>
          </w:tcPr>
          <w:p>
            <w:pPr>
              <w:spacing w:line="276" w:lineRule="auto" w:after="0"/>
            </w:pPr>
            <w:r>
              <w:rPr>
                <w:color w:val="1A2A4A"/>
                <w:sz w:val="19"/>
              </w:rPr>
              <w:t>Faculty</w:t>
            </w:r>
          </w:p>
        </w:tc>
        <w:tc>
          <w:tcPr>
            <w:tcW w:type="dxa" w:w="2160"/>
            <w:tcMar>
              <w:top w:w="100" w:type="dxa"/>
              <w:bottom w:w="100" w:type="dxa"/>
              <w:left w:w="150" w:type="dxa"/>
              <w:right w:w="150" w:type="dxa"/>
            </w:tcMar>
          </w:tcPr>
          <w:p>
            <w:pPr>
              <w:spacing w:line="276" w:lineRule="auto" w:after="0"/>
            </w:pPr>
            <w:r>
              <w:rPr>
                <w:color w:val="1A2A4A"/>
                <w:sz w:val="19"/>
              </w:rPr>
              <w:t>Faculty's own dashboard</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color w:val="1A2A4A"/>
                <w:sz w:val="19"/>
              </w:rPr>
              <w:t>GET</w:t>
            </w:r>
          </w:p>
        </w:tc>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/api/evaluation/questions</w:t>
            </w:r>
          </w:p>
        </w:tc>
        <w:tc>
          <w:tcPr>
            <w:tcW w:type="dxa" w:w="2160"/>
            <w:tcMar>
              <w:top w:w="100" w:type="dxa"/>
              <w:bottom w:w="100" w:type="dxa"/>
              <w:left w:w="150" w:type="dxa"/>
              <w:right w:w="150" w:type="dxa"/>
            </w:tcMar>
            <w:shd w:val="clear" w:color="auto" w:fill="F0F4F8"/>
          </w:tcPr>
          <w:p>
            <w:pPr>
              <w:spacing w:line="276" w:lineRule="auto" w:after="0"/>
            </w:pPr>
            <w:r>
              <w:rPr>
                <w:color w:val="1A2A4A"/>
                <w:sz w:val="19"/>
              </w:rPr>
              <w:t>Student</w:t>
            </w:r>
          </w:p>
        </w:tc>
        <w:tc>
          <w:tcPr>
            <w:tcW w:type="dxa" w:w="2160"/>
            <w:tcMar>
              <w:top w:w="100" w:type="dxa"/>
              <w:bottom w:w="100" w:type="dxa"/>
              <w:left w:w="150" w:type="dxa"/>
              <w:right w:w="150" w:type="dxa"/>
            </w:tcMar>
            <w:shd w:val="clear" w:color="auto" w:fill="F0F4F8"/>
          </w:tcPr>
          <w:p>
            <w:pPr>
              <w:spacing w:line="276" w:lineRule="auto" w:after="0"/>
            </w:pPr>
            <w:r>
              <w:rPr>
                <w:color w:val="1A2A4A"/>
                <w:sz w:val="19"/>
              </w:rPr>
              <w:t>Get evaluation form questions</w:t>
            </w:r>
          </w:p>
        </w:tc>
      </w:tr>
      <w:tr>
        <w:trPr>
          <w:trHeight w:val="300" w:hRule="atLeast"/>
        </w:trPr>
        <w:tc>
          <w:tcPr>
            <w:tcW w:type="dxa" w:w="2160"/>
            <w:tcMar>
              <w:top w:w="100" w:type="dxa"/>
              <w:bottom w:w="100" w:type="dxa"/>
              <w:left w:w="150" w:type="dxa"/>
              <w:right w:w="150" w:type="dxa"/>
            </w:tcMar>
          </w:tcPr>
          <w:p>
            <w:pPr>
              <w:spacing w:line="276" w:lineRule="auto" w:after="0"/>
            </w:pPr>
            <w:r>
              <w:rPr>
                <w:color w:val="1A2A4A"/>
                <w:sz w:val="19"/>
              </w:rPr>
              <w:t>POST</w:t>
            </w:r>
          </w:p>
        </w:tc>
        <w:tc>
          <w:tcPr>
            <w:tcW w:type="dxa" w:w="2160"/>
            <w:tcMar>
              <w:top w:w="100" w:type="dxa"/>
              <w:bottom w:w="100" w:type="dxa"/>
              <w:left w:w="150" w:type="dxa"/>
              <w:right w:w="150" w:type="dxa"/>
            </w:tcMar>
          </w:tcPr>
          <w:p>
            <w:pPr>
              <w:spacing w:line="276" w:lineRule="auto" w:after="0"/>
            </w:pPr>
            <w:r>
              <w:rPr>
                <w:rFonts w:ascii="Courier New" w:hAnsi="Courier New"/>
                <w:color w:val="1A5ABA"/>
                <w:sz w:val="19"/>
              </w:rPr>
              <w:t>/api/evaluation/submit</w:t>
            </w:r>
          </w:p>
        </w:tc>
        <w:tc>
          <w:tcPr>
            <w:tcW w:type="dxa" w:w="2160"/>
            <w:tcMar>
              <w:top w:w="100" w:type="dxa"/>
              <w:bottom w:w="100" w:type="dxa"/>
              <w:left w:w="150" w:type="dxa"/>
              <w:right w:w="150" w:type="dxa"/>
            </w:tcMar>
          </w:tcPr>
          <w:p>
            <w:pPr>
              <w:spacing w:line="276" w:lineRule="auto" w:after="0"/>
            </w:pPr>
            <w:r>
              <w:rPr>
                <w:color w:val="1A2A4A"/>
                <w:sz w:val="19"/>
              </w:rPr>
              <w:t>Student</w:t>
            </w:r>
          </w:p>
        </w:tc>
        <w:tc>
          <w:tcPr>
            <w:tcW w:type="dxa" w:w="2160"/>
            <w:tcMar>
              <w:top w:w="100" w:type="dxa"/>
              <w:bottom w:w="100" w:type="dxa"/>
              <w:left w:w="150" w:type="dxa"/>
              <w:right w:w="150" w:type="dxa"/>
            </w:tcMar>
          </w:tcPr>
          <w:p>
            <w:pPr>
              <w:spacing w:line="276" w:lineRule="auto" w:after="0"/>
            </w:pPr>
            <w:r>
              <w:rPr>
                <w:color w:val="1A2A4A"/>
                <w:sz w:val="19"/>
              </w:rPr>
              <w:t>Submit an evaluation</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color w:val="1A2A4A"/>
                <w:sz w:val="19"/>
              </w:rPr>
              <w:t>GET</w:t>
            </w:r>
          </w:p>
        </w:tc>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/api/evaluation/faculty/:id</w:t>
            </w:r>
          </w:p>
        </w:tc>
        <w:tc>
          <w:tcPr>
            <w:tcW w:type="dxa" w:w="2160"/>
            <w:tcMar>
              <w:top w:w="100" w:type="dxa"/>
              <w:bottom w:w="100" w:type="dxa"/>
              <w:left w:w="150" w:type="dxa"/>
              <w:right w:w="150" w:type="dxa"/>
            </w:tcMar>
            <w:shd w:val="clear" w:color="auto" w:fill="F0F4F8"/>
          </w:tcPr>
          <w:p>
            <w:pPr>
              <w:spacing w:line="276" w:lineRule="auto" w:after="0"/>
            </w:pPr>
            <w:r>
              <w:rPr>
                <w:color w:val="1A2A4A"/>
                <w:sz w:val="19"/>
              </w:rPr>
              <w:t>Admin</w:t>
            </w:r>
          </w:p>
        </w:tc>
        <w:tc>
          <w:tcPr>
            <w:tcW w:type="dxa" w:w="2160"/>
            <w:tcMar>
              <w:top w:w="100" w:type="dxa"/>
              <w:bottom w:w="100" w:type="dxa"/>
              <w:left w:w="150" w:type="dxa"/>
              <w:right w:w="150" w:type="dxa"/>
            </w:tcMar>
            <w:shd w:val="clear" w:color="auto" w:fill="F0F4F8"/>
          </w:tcPr>
          <w:p>
            <w:pPr>
              <w:spacing w:line="276" w:lineRule="auto" w:after="0"/>
            </w:pPr>
            <w:r>
              <w:rPr>
                <w:color w:val="1A2A4A"/>
                <w:sz w:val="19"/>
              </w:rPr>
              <w:t>Get a faculty member's report</w:t>
            </w:r>
          </w:p>
        </w:tc>
      </w:tr>
      <w:tr>
        <w:trPr>
          <w:trHeight w:val="300" w:hRule="atLeast"/>
        </w:trPr>
        <w:tc>
          <w:tcPr>
            <w:tcW w:type="dxa" w:w="2160"/>
            <w:tcMar>
              <w:top w:w="100" w:type="dxa"/>
              <w:bottom w:w="100" w:type="dxa"/>
              <w:left w:w="150" w:type="dxa"/>
              <w:right w:w="150" w:type="dxa"/>
            </w:tcMar>
          </w:tcPr>
          <w:p>
            <w:pPr>
              <w:spacing w:line="276" w:lineRule="auto" w:after="0"/>
            </w:pPr>
            <w:r>
              <w:rPr>
                <w:color w:val="1A2A4A"/>
                <w:sz w:val="19"/>
              </w:rPr>
              <w:t>GET</w:t>
            </w:r>
          </w:p>
        </w:tc>
        <w:tc>
          <w:tcPr>
            <w:tcW w:type="dxa" w:w="2160"/>
            <w:tcMar>
              <w:top w:w="100" w:type="dxa"/>
              <w:bottom w:w="100" w:type="dxa"/>
              <w:left w:w="150" w:type="dxa"/>
              <w:right w:w="150" w:type="dxa"/>
            </w:tcMar>
          </w:tcPr>
          <w:p>
            <w:pPr>
              <w:spacing w:line="276" w:lineRule="auto" w:after="0"/>
            </w:pPr>
            <w:r>
              <w:rPr>
                <w:rFonts w:ascii="Courier New" w:hAnsi="Courier New"/>
                <w:color w:val="1A5ABA"/>
                <w:sz w:val="19"/>
              </w:rPr>
              <w:t>/api/evaluation/my-report</w:t>
            </w:r>
          </w:p>
        </w:tc>
        <w:tc>
          <w:tcPr>
            <w:tcW w:type="dxa" w:w="2160"/>
            <w:tcMar>
              <w:top w:w="100" w:type="dxa"/>
              <w:bottom w:w="100" w:type="dxa"/>
              <w:left w:w="150" w:type="dxa"/>
              <w:right w:w="150" w:type="dxa"/>
            </w:tcMar>
          </w:tcPr>
          <w:p>
            <w:pPr>
              <w:spacing w:line="276" w:lineRule="auto" w:after="0"/>
            </w:pPr>
            <w:r>
              <w:rPr>
                <w:color w:val="1A2A4A"/>
                <w:sz w:val="19"/>
              </w:rPr>
              <w:t>Faculty</w:t>
            </w:r>
          </w:p>
        </w:tc>
        <w:tc>
          <w:tcPr>
            <w:tcW w:type="dxa" w:w="2160"/>
            <w:tcMar>
              <w:top w:w="100" w:type="dxa"/>
              <w:bottom w:w="100" w:type="dxa"/>
              <w:left w:w="150" w:type="dxa"/>
              <w:right w:w="150" w:type="dxa"/>
            </w:tcMar>
          </w:tcPr>
          <w:p>
            <w:pPr>
              <w:spacing w:line="276" w:lineRule="auto" w:after="0"/>
            </w:pPr>
            <w:r>
              <w:rPr>
                <w:color w:val="1A2A4A"/>
                <w:sz w:val="19"/>
              </w:rPr>
              <w:t>Get own report</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color w:val="1A2A4A"/>
                <w:sz w:val="19"/>
              </w:rPr>
              <w:t>GET</w:t>
            </w:r>
          </w:p>
        </w:tc>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/api/evaluation/my-evaluations</w:t>
            </w:r>
          </w:p>
        </w:tc>
        <w:tc>
          <w:tcPr>
            <w:tcW w:type="dxa" w:w="2160"/>
            <w:tcMar>
              <w:top w:w="100" w:type="dxa"/>
              <w:bottom w:w="100" w:type="dxa"/>
              <w:left w:w="150" w:type="dxa"/>
              <w:right w:w="150" w:type="dxa"/>
            </w:tcMar>
            <w:shd w:val="clear" w:color="auto" w:fill="F0F4F8"/>
          </w:tcPr>
          <w:p>
            <w:pPr>
              <w:spacing w:line="276" w:lineRule="auto" w:after="0"/>
            </w:pPr>
            <w:r>
              <w:rPr>
                <w:color w:val="1A2A4A"/>
                <w:sz w:val="19"/>
              </w:rPr>
              <w:t>Student</w:t>
            </w:r>
          </w:p>
        </w:tc>
        <w:tc>
          <w:tcPr>
            <w:tcW w:type="dxa" w:w="2160"/>
            <w:tcMar>
              <w:top w:w="100" w:type="dxa"/>
              <w:bottom w:w="100" w:type="dxa"/>
              <w:left w:w="150" w:type="dxa"/>
              <w:right w:w="150" w:type="dxa"/>
            </w:tcMar>
            <w:shd w:val="clear" w:color="auto" w:fill="F0F4F8"/>
          </w:tcPr>
          <w:p>
            <w:pPr>
              <w:spacing w:line="276" w:lineRule="auto" w:after="0"/>
            </w:pPr>
            <w:r>
              <w:rPr>
                <w:color w:val="1A2A4A"/>
                <w:sz w:val="19"/>
              </w:rPr>
              <w:t>Get own submission history</w:t>
            </w:r>
          </w:p>
        </w:tc>
      </w:tr>
      <w:tr>
        <w:trPr>
          <w:trHeight w:val="300" w:hRule="atLeast"/>
        </w:trPr>
        <w:tc>
          <w:tcPr>
            <w:tcW w:type="dxa" w:w="2160"/>
            <w:tcMar>
              <w:top w:w="100" w:type="dxa"/>
              <w:bottom w:w="100" w:type="dxa"/>
              <w:left w:w="150" w:type="dxa"/>
              <w:right w:w="150" w:type="dxa"/>
            </w:tcMar>
          </w:tcPr>
          <w:p>
            <w:pPr>
              <w:spacing w:line="276" w:lineRule="auto" w:after="0"/>
            </w:pPr>
            <w:r>
              <w:rPr>
                <w:color w:val="1A2A4A"/>
                <w:sz w:val="19"/>
              </w:rPr>
              <w:t>GET</w:t>
            </w:r>
          </w:p>
        </w:tc>
        <w:tc>
          <w:tcPr>
            <w:tcW w:type="dxa" w:w="2160"/>
            <w:tcMar>
              <w:top w:w="100" w:type="dxa"/>
              <w:bottom w:w="100" w:type="dxa"/>
              <w:left w:w="150" w:type="dxa"/>
              <w:right w:w="150" w:type="dxa"/>
            </w:tcMar>
          </w:tcPr>
          <w:p>
            <w:pPr>
              <w:spacing w:line="276" w:lineRule="auto" w:after="0"/>
            </w:pPr>
            <w:r>
              <w:rPr>
                <w:rFonts w:ascii="Courier New" w:hAnsi="Courier New"/>
                <w:color w:val="1A5ABA"/>
                <w:sz w:val="19"/>
              </w:rPr>
              <w:t>/api/evaluation/enrolled-instructors</w:t>
            </w:r>
          </w:p>
        </w:tc>
        <w:tc>
          <w:tcPr>
            <w:tcW w:type="dxa" w:w="2160"/>
            <w:tcMar>
              <w:top w:w="100" w:type="dxa"/>
              <w:bottom w:w="100" w:type="dxa"/>
              <w:left w:w="150" w:type="dxa"/>
              <w:right w:w="150" w:type="dxa"/>
            </w:tcMar>
          </w:tcPr>
          <w:p>
            <w:pPr>
              <w:spacing w:line="276" w:lineRule="auto" w:after="0"/>
            </w:pPr>
            <w:r>
              <w:rPr>
                <w:color w:val="1A2A4A"/>
                <w:sz w:val="19"/>
              </w:rPr>
              <w:t>Student</w:t>
            </w:r>
          </w:p>
        </w:tc>
        <w:tc>
          <w:tcPr>
            <w:tcW w:type="dxa" w:w="2160"/>
            <w:tcMar>
              <w:top w:w="100" w:type="dxa"/>
              <w:bottom w:w="100" w:type="dxa"/>
              <w:left w:w="150" w:type="dxa"/>
              <w:right w:w="150" w:type="dxa"/>
            </w:tcMar>
          </w:tcPr>
          <w:p>
            <w:pPr>
              <w:spacing w:line="276" w:lineRule="auto" w:after="0"/>
            </w:pPr>
            <w:r>
              <w:rPr>
                <w:color w:val="1A2A4A"/>
                <w:sz w:val="19"/>
              </w:rPr>
              <w:t>Get assigned faculty list</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color w:val="1A2A4A"/>
                <w:sz w:val="19"/>
              </w:rPr>
              <w:t>GET</w:t>
            </w:r>
          </w:p>
        </w:tc>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/api/evaluation/analysis</w:t>
            </w:r>
          </w:p>
        </w:tc>
        <w:tc>
          <w:tcPr>
            <w:tcW w:type="dxa" w:w="2160"/>
            <w:tcMar>
              <w:top w:w="100" w:type="dxa"/>
              <w:bottom w:w="100" w:type="dxa"/>
              <w:left w:w="150" w:type="dxa"/>
              <w:right w:w="150" w:type="dxa"/>
            </w:tcMar>
            <w:shd w:val="clear" w:color="auto" w:fill="F0F4F8"/>
          </w:tcPr>
          <w:p>
            <w:pPr>
              <w:spacing w:line="276" w:lineRule="auto" w:after="0"/>
            </w:pPr>
            <w:r>
              <w:rPr>
                <w:color w:val="1A2A4A"/>
                <w:sz w:val="19"/>
              </w:rPr>
              <w:t>Admin</w:t>
            </w:r>
          </w:p>
        </w:tc>
        <w:tc>
          <w:tcPr>
            <w:tcW w:type="dxa" w:w="2160"/>
            <w:tcMar>
              <w:top w:w="100" w:type="dxa"/>
              <w:bottom w:w="100" w:type="dxa"/>
              <w:left w:w="150" w:type="dxa"/>
              <w:right w:w="150" w:type="dxa"/>
            </w:tcMar>
            <w:shd w:val="clear" w:color="auto" w:fill="F0F4F8"/>
          </w:tcPr>
          <w:p>
            <w:pPr>
              <w:spacing w:line="276" w:lineRule="auto" w:after="0"/>
            </w:pPr>
            <w:r>
              <w:rPr>
                <w:color w:val="1A2A4A"/>
                <w:sz w:val="19"/>
              </w:rPr>
              <w:t>System-wide prescriptive analysis</w:t>
            </w:r>
          </w:p>
        </w:tc>
      </w:tr>
      <w:tr>
        <w:trPr>
          <w:trHeight w:val="300" w:hRule="atLeast"/>
        </w:trPr>
        <w:tc>
          <w:tcPr>
            <w:tcW w:type="dxa" w:w="2160"/>
            <w:tcMar>
              <w:top w:w="100" w:type="dxa"/>
              <w:bottom w:w="100" w:type="dxa"/>
              <w:left w:w="150" w:type="dxa"/>
              <w:right w:w="150" w:type="dxa"/>
            </w:tcMar>
          </w:tcPr>
          <w:p>
            <w:pPr>
              <w:spacing w:line="276" w:lineRule="auto" w:after="0"/>
            </w:pPr>
            <w:r>
              <w:rPr>
                <w:color w:val="1A2A4A"/>
                <w:sz w:val="19"/>
              </w:rPr>
              <w:t>DELETE</w:t>
            </w:r>
          </w:p>
        </w:tc>
        <w:tc>
          <w:tcPr>
            <w:tcW w:type="dxa" w:w="2160"/>
            <w:tcMar>
              <w:top w:w="100" w:type="dxa"/>
              <w:bottom w:w="100" w:type="dxa"/>
              <w:left w:w="150" w:type="dxa"/>
              <w:right w:w="150" w:type="dxa"/>
            </w:tcMar>
          </w:tcPr>
          <w:p>
            <w:pPr>
              <w:spacing w:line="276" w:lineRule="auto" w:after="0"/>
            </w:pPr>
            <w:r>
              <w:rPr>
                <w:rFonts w:ascii="Courier New" w:hAnsi="Courier New"/>
                <w:color w:val="1A5ABA"/>
                <w:sz w:val="19"/>
              </w:rPr>
              <w:t>/api/evaluation/clear-all</w:t>
            </w:r>
          </w:p>
        </w:tc>
        <w:tc>
          <w:tcPr>
            <w:tcW w:type="dxa" w:w="2160"/>
            <w:tcMar>
              <w:top w:w="100" w:type="dxa"/>
              <w:bottom w:w="100" w:type="dxa"/>
              <w:left w:w="150" w:type="dxa"/>
              <w:right w:w="150" w:type="dxa"/>
            </w:tcMar>
          </w:tcPr>
          <w:p>
            <w:pPr>
              <w:spacing w:line="276" w:lineRule="auto" w:after="0"/>
            </w:pPr>
            <w:r>
              <w:rPr>
                <w:color w:val="1A2A4A"/>
                <w:sz w:val="19"/>
              </w:rPr>
              <w:t>Admin</w:t>
            </w:r>
          </w:p>
        </w:tc>
        <w:tc>
          <w:tcPr>
            <w:tcW w:type="dxa" w:w="2160"/>
            <w:tcMar>
              <w:top w:w="100" w:type="dxa"/>
              <w:bottom w:w="100" w:type="dxa"/>
              <w:left w:w="150" w:type="dxa"/>
              <w:right w:w="150" w:type="dxa"/>
            </w:tcMar>
          </w:tcPr>
          <w:p>
            <w:pPr>
              <w:spacing w:line="276" w:lineRule="auto" w:after="0"/>
            </w:pPr>
            <w:r>
              <w:rPr>
                <w:color w:val="1A2A4A"/>
                <w:sz w:val="19"/>
              </w:rPr>
              <w:t>Clear all evaluation data</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color w:val="1A2A4A"/>
                <w:sz w:val="19"/>
              </w:rPr>
              <w:t>GET</w:t>
            </w:r>
          </w:p>
        </w:tc>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/api/faculty</w:t>
            </w:r>
          </w:p>
        </w:tc>
        <w:tc>
          <w:tcPr>
            <w:tcW w:type="dxa" w:w="2160"/>
            <w:tcMar>
              <w:top w:w="100" w:type="dxa"/>
              <w:bottom w:w="100" w:type="dxa"/>
              <w:left w:w="150" w:type="dxa"/>
              <w:right w:w="150" w:type="dxa"/>
            </w:tcMar>
            <w:shd w:val="clear" w:color="auto" w:fill="F0F4F8"/>
          </w:tcPr>
          <w:p>
            <w:pPr>
              <w:spacing w:line="276" w:lineRule="auto" w:after="0"/>
            </w:pPr>
            <w:r>
              <w:rPr>
                <w:color w:val="1A2A4A"/>
                <w:sz w:val="19"/>
              </w:rPr>
              <w:t>All</w:t>
            </w:r>
          </w:p>
        </w:tc>
        <w:tc>
          <w:tcPr>
            <w:tcW w:type="dxa" w:w="2160"/>
            <w:tcMar>
              <w:top w:w="100" w:type="dxa"/>
              <w:bottom w:w="100" w:type="dxa"/>
              <w:left w:w="150" w:type="dxa"/>
              <w:right w:w="150" w:type="dxa"/>
            </w:tcMar>
            <w:shd w:val="clear" w:color="auto" w:fill="F0F4F8"/>
          </w:tcPr>
          <w:p>
            <w:pPr>
              <w:spacing w:line="276" w:lineRule="auto" w:after="0"/>
            </w:pPr>
            <w:r>
              <w:rPr>
                <w:color w:val="1A2A4A"/>
                <w:sz w:val="19"/>
              </w:rPr>
              <w:t>List all faculty</w:t>
            </w:r>
          </w:p>
        </w:tc>
      </w:tr>
      <w:tr>
        <w:trPr>
          <w:trHeight w:val="300" w:hRule="atLeast"/>
        </w:trPr>
        <w:tc>
          <w:tcPr>
            <w:tcW w:type="dxa" w:w="2160"/>
            <w:tcMar>
              <w:top w:w="100" w:type="dxa"/>
              <w:bottom w:w="100" w:type="dxa"/>
              <w:left w:w="150" w:type="dxa"/>
              <w:right w:w="150" w:type="dxa"/>
            </w:tcMar>
          </w:tcPr>
          <w:p>
            <w:pPr>
              <w:spacing w:line="276" w:lineRule="auto" w:after="0"/>
            </w:pPr>
            <w:r>
              <w:rPr>
                <w:color w:val="1A2A4A"/>
                <w:sz w:val="19"/>
              </w:rPr>
              <w:t>GET</w:t>
            </w:r>
          </w:p>
        </w:tc>
        <w:tc>
          <w:tcPr>
            <w:tcW w:type="dxa" w:w="2160"/>
            <w:tcMar>
              <w:top w:w="100" w:type="dxa"/>
              <w:bottom w:w="100" w:type="dxa"/>
              <w:left w:w="150" w:type="dxa"/>
              <w:right w:w="150" w:type="dxa"/>
            </w:tcMar>
          </w:tcPr>
          <w:p>
            <w:pPr>
              <w:spacing w:line="276" w:lineRule="auto" w:after="0"/>
            </w:pPr>
            <w:r>
              <w:rPr>
                <w:rFonts w:ascii="Courier New" w:hAnsi="Courier New"/>
                <w:color w:val="1A5ABA"/>
                <w:sz w:val="19"/>
              </w:rPr>
              <w:t>/api/subjects</w:t>
            </w:r>
          </w:p>
        </w:tc>
        <w:tc>
          <w:tcPr>
            <w:tcW w:type="dxa" w:w="2160"/>
            <w:tcMar>
              <w:top w:w="100" w:type="dxa"/>
              <w:bottom w:w="100" w:type="dxa"/>
              <w:left w:w="150" w:type="dxa"/>
              <w:right w:w="150" w:type="dxa"/>
            </w:tcMar>
          </w:tcPr>
          <w:p>
            <w:pPr>
              <w:spacing w:line="276" w:lineRule="auto" w:after="0"/>
            </w:pPr>
            <w:r>
              <w:rPr>
                <w:color w:val="1A2A4A"/>
                <w:sz w:val="19"/>
              </w:rPr>
              <w:t>All</w:t>
            </w:r>
          </w:p>
        </w:tc>
        <w:tc>
          <w:tcPr>
            <w:tcW w:type="dxa" w:w="2160"/>
            <w:tcMar>
              <w:top w:w="100" w:type="dxa"/>
              <w:bottom w:w="100" w:type="dxa"/>
              <w:left w:w="150" w:type="dxa"/>
              <w:right w:w="150" w:type="dxa"/>
            </w:tcMar>
          </w:tcPr>
          <w:p>
            <w:pPr>
              <w:spacing w:line="276" w:lineRule="auto" w:after="0"/>
            </w:pPr>
            <w:r>
              <w:rPr>
                <w:color w:val="1A2A4A"/>
                <w:sz w:val="19"/>
              </w:rPr>
              <w:t>List all subjects</w:t>
            </w:r>
          </w:p>
        </w:tc>
      </w:tr>
    </w:tbl>
    <w:p>
      <w:pPr>
        <w:spacing w:after="200"/>
      </w:pPr>
    </w:p>
    <w:p>
      <w:pPr>
        <w:spacing w:before="240" w:after="240"/>
        <w:jc w:val="center"/>
      </w:pPr>
      <w:r>
        <w:rPr>
          <w:color w:val="6B7A99"/>
          <w:sz w:val="20"/>
        </w:rPr>
        <w:t>❖   ❖   ❖</w:t>
      </w:r>
    </w:p>
    <w:p>
      <w:pPr>
        <w:keepNext/>
        <w:spacing w:before="360" w:after="160"/>
      </w:pPr>
      <w:r>
        <w:rPr>
          <w:rFonts w:ascii="Calibri" w:hAnsi="Calibri"/>
          <w:b/>
          <w:color w:val="0B3D91"/>
          <w:sz w:val="32"/>
        </w:rPr>
        <w:t>6. How to Set Up and Run the System</w:t>
      </w:r>
    </w:p>
    <w:p>
      <w:pPr>
        <w:keepNext/>
        <w:spacing w:before="280" w:after="120"/>
      </w:pPr>
      <w:r>
        <w:rPr>
          <w:rFonts w:ascii="Calibri" w:hAnsi="Calibri"/>
          <w:b/>
          <w:color w:val="1A5ABA"/>
          <w:sz w:val="26"/>
        </w:rPr>
        <w:t>Prerequisites</w:t>
      </w:r>
    </w:p>
    <w:p>
      <w:pPr>
        <w:pStyle w:val="ListBullet"/>
        <w:spacing w:after="80"/>
      </w:pPr>
      <w:r>
        <w:rPr>
          <w:b/>
          <w:color w:val="1A2A4A"/>
        </w:rPr>
        <w:t>Node.js</w:t>
      </w:r>
      <w:r>
        <w:rPr>
          <w:color w:val="1A2A4A"/>
        </w:rPr>
        <w:t xml:space="preserve"> (version 18 or higher)</w:t>
      </w:r>
    </w:p>
    <w:p>
      <w:pPr>
        <w:pStyle w:val="ListBullet"/>
        <w:spacing w:after="80"/>
      </w:pPr>
      <w:r>
        <w:rPr>
          <w:b/>
          <w:color w:val="1A2A4A"/>
        </w:rPr>
        <w:t>XAMPP</w:t>
      </w:r>
      <w:r>
        <w:rPr>
          <w:color w:val="1A2A4A"/>
        </w:rPr>
        <w:t xml:space="preserve"> with MariaDB/MySQL running on port 3307</w:t>
      </w:r>
    </w:p>
    <w:p>
      <w:pPr>
        <w:pStyle w:val="ListBullet"/>
        <w:spacing w:after="80"/>
      </w:pPr>
      <w:r>
        <w:rPr>
          <w:b/>
          <w:color w:val="1A2A4A"/>
        </w:rPr>
        <w:t>Git</w:t>
      </w:r>
      <w:r>
        <w:rPr>
          <w:color w:val="1A2A4A"/>
        </w:rPr>
        <w:t xml:space="preserve"> (optional, for cloning)</w:t>
      </w:r>
    </w:p>
    <w:p>
      <w:pPr>
        <w:keepNext/>
        <w:spacing w:before="280" w:after="120"/>
      </w:pPr>
      <w:r>
        <w:rPr>
          <w:rFonts w:ascii="Calibri" w:hAnsi="Calibri"/>
          <w:b/>
          <w:color w:val="1A5ABA"/>
          <w:sz w:val="26"/>
        </w:rPr>
        <w:t>Step-by-Step Setup</w:t>
      </w:r>
    </w:p>
    <w:p>
      <w:pPr>
        <w:keepNext/>
        <w:spacing w:before="200" w:after="80"/>
      </w:pPr>
      <w:r>
        <w:rPr>
          <w:rFonts w:ascii="Calibri" w:hAnsi="Calibri"/>
          <w:b/>
          <w:color w:val="1A2A4A"/>
          <w:sz w:val="22"/>
        </w:rPr>
        <w:t>1. Set Up the Database</w:t>
      </w:r>
    </w:p>
    <w:p>
      <w:pPr>
        <w:spacing w:after="80"/>
        <w:ind w:left="360"/>
      </w:pPr>
      <w:r>
        <w:rPr>
          <w:b/>
          <w:color w:val="1A5ABA"/>
        </w:rPr>
        <w:t xml:space="preserve">1. </w:t>
      </w:r>
      <w:r>
        <w:rPr>
          <w:color w:val="1A2A4A"/>
        </w:rPr>
        <w:t xml:space="preserve">Open </w:t>
      </w:r>
      <w:r>
        <w:rPr>
          <w:b/>
          <w:color w:val="1A2A4A"/>
        </w:rPr>
        <w:t>phpMyAdmin</w:t>
      </w:r>
      <w:r>
        <w:rPr>
          <w:color w:val="1A2A4A"/>
        </w:rPr>
        <w:t xml:space="preserve"> (usually at </w:t>
      </w:r>
      <w:r>
        <w:rPr>
          <w:rFonts w:ascii="Courier New" w:hAnsi="Courier New"/>
          <w:color w:val="1A5ABA"/>
          <w:sz w:val="19"/>
        </w:rPr>
        <w:t>http://localhost/phpmyadmin</w:t>
      </w:r>
      <w:r>
        <w:rPr>
          <w:color w:val="1A2A4A"/>
        </w:rPr>
        <w:t>)</w:t>
      </w:r>
    </w:p>
    <w:p>
      <w:pPr>
        <w:spacing w:after="80"/>
        <w:ind w:left="360"/>
      </w:pPr>
      <w:r>
        <w:rPr>
          <w:b/>
          <w:color w:val="1A5ABA"/>
        </w:rPr>
        <w:t xml:space="preserve">2. </w:t>
      </w:r>
      <w:r>
        <w:rPr>
          <w:color w:val="1A2A4A"/>
        </w:rPr>
        <w:t xml:space="preserve">Create a new database called </w:t>
      </w:r>
      <w:r>
        <w:rPr>
          <w:rFonts w:ascii="Courier New" w:hAnsi="Courier New"/>
          <w:color w:val="1A5ABA"/>
          <w:sz w:val="19"/>
        </w:rPr>
        <w:t>faculty_evaluation_db</w:t>
      </w:r>
    </w:p>
    <w:p>
      <w:pPr>
        <w:spacing w:after="80"/>
        <w:ind w:left="360"/>
      </w:pPr>
      <w:r>
        <w:rPr>
          <w:b/>
          <w:color w:val="1A5ABA"/>
        </w:rPr>
        <w:t xml:space="preserve">3. </w:t>
      </w:r>
      <w:r>
        <w:rPr>
          <w:color w:val="1A2A4A"/>
        </w:rPr>
        <w:t xml:space="preserve">Import the file </w:t>
      </w:r>
      <w:r>
        <w:rPr>
          <w:rFonts w:ascii="Courier New" w:hAnsi="Courier New"/>
          <w:color w:val="1A5ABA"/>
          <w:sz w:val="19"/>
        </w:rPr>
        <w:t>database/faculty_evaluation_db.sql</w:t>
      </w:r>
    </w:p>
    <w:p>
      <w:pPr>
        <w:keepNext/>
        <w:spacing w:before="200" w:after="80"/>
      </w:pPr>
      <w:r>
        <w:rPr>
          <w:rFonts w:ascii="Calibri" w:hAnsi="Calibri"/>
          <w:b/>
          <w:color w:val="1A2A4A"/>
          <w:sz w:val="22"/>
        </w:rPr>
        <w:t>2. Configure the Backend</w:t>
      </w:r>
    </w:p>
    <w:p>
      <w:pPr>
        <w:spacing w:after="80"/>
        <w:ind w:left="360"/>
      </w:pPr>
      <w:r>
        <w:rPr>
          <w:b/>
          <w:color w:val="1A5ABA"/>
        </w:rPr>
        <w:t xml:space="preserve">1. </w:t>
      </w:r>
      <w:r>
        <w:rPr>
          <w:color w:val="1A2A4A"/>
        </w:rPr>
        <w:t xml:space="preserve">Navigate to </w:t>
      </w:r>
      <w:r>
        <w:rPr>
          <w:rFonts w:ascii="Courier New" w:hAnsi="Courier New"/>
          <w:color w:val="1A5ABA"/>
          <w:sz w:val="19"/>
        </w:rPr>
        <w:t>backend/</w:t>
      </w:r>
      <w:r>
        <w:rPr>
          <w:color w:val="1A2A4A"/>
        </w:rPr>
        <w:t xml:space="preserve"> folder</w:t>
      </w:r>
    </w:p>
    <w:p>
      <w:pPr>
        <w:spacing w:after="80"/>
        <w:ind w:left="360"/>
      </w:pPr>
      <w:r>
        <w:rPr>
          <w:b/>
          <w:color w:val="1A5ABA"/>
        </w:rPr>
        <w:t xml:space="preserve">2. </w:t>
      </w:r>
      <w:r>
        <w:rPr>
          <w:color w:val="1A2A4A"/>
        </w:rPr>
        <w:t xml:space="preserve">Copy </w:t>
      </w:r>
      <w:r>
        <w:rPr>
          <w:rFonts w:ascii="Courier New" w:hAnsi="Courier New"/>
          <w:color w:val="1A5ABA"/>
          <w:sz w:val="19"/>
        </w:rPr>
        <w:t>.env.example</w:t>
      </w:r>
      <w:r>
        <w:rPr>
          <w:color w:val="1A2A4A"/>
        </w:rPr>
        <w:t xml:space="preserve"> to </w:t>
      </w:r>
      <w:r>
        <w:rPr>
          <w:rFonts w:ascii="Courier New" w:hAnsi="Courier New"/>
          <w:color w:val="1A5ABA"/>
          <w:sz w:val="19"/>
        </w:rPr>
        <w:t>.env</w:t>
      </w:r>
      <w:r>
        <w:rPr>
          <w:color w:val="1A2A4A"/>
        </w:rPr>
        <w:t xml:space="preserve"> and update values if needed:</w:t>
      </w:r>
    </w:p>
    <w:p>
      <w:pPr>
        <w:spacing w:line="276" w:lineRule="auto" w:after="120"/>
      </w:pPr>
      <w:r>
        <w:rPr>
          <w:rFonts w:ascii="Courier New" w:hAnsi="Courier New"/>
          <w:color w:val="1A5ABA"/>
          <w:sz w:val="19"/>
        </w:rPr>
      </w:r>
      <w:r>
        <w:rPr>
          <w:rFonts w:ascii="Courier New" w:hAnsi="Courier New"/>
          <w:color w:val="1A5ABA"/>
          <w:sz w:val="19"/>
        </w:rPr>
      </w:r>
    </w:p>
    <w:p>
      <w:pPr>
        <w:spacing w:line="276" w:lineRule="auto" w:after="120"/>
      </w:pPr>
      <w:r>
        <w:rPr>
          <w:color w:val="1A2A4A"/>
        </w:rPr>
        <w:t>PORT=5000</w:t>
      </w:r>
    </w:p>
    <w:p>
      <w:pPr>
        <w:spacing w:line="276" w:lineRule="auto" w:after="120"/>
      </w:pPr>
      <w:r>
        <w:rPr>
          <w:color w:val="1A2A4A"/>
        </w:rPr>
        <w:t>DB_HOST=localhost</w:t>
      </w:r>
    </w:p>
    <w:p>
      <w:pPr>
        <w:spacing w:line="276" w:lineRule="auto" w:after="120"/>
      </w:pPr>
      <w:r>
        <w:rPr>
          <w:color w:val="1A2A4A"/>
        </w:rPr>
        <w:t>DB_PORT=3307</w:t>
      </w:r>
    </w:p>
    <w:p>
      <w:pPr>
        <w:spacing w:line="276" w:lineRule="auto" w:after="120"/>
      </w:pPr>
      <w:r>
        <w:rPr>
          <w:color w:val="1A2A4A"/>
        </w:rPr>
        <w:t>DB_USER=root</w:t>
      </w:r>
    </w:p>
    <w:p>
      <w:pPr>
        <w:spacing w:line="276" w:lineRule="auto" w:after="120"/>
      </w:pPr>
      <w:r>
        <w:rPr>
          <w:color w:val="1A2A4A"/>
        </w:rPr>
        <w:t>DB_PASSWORD=""</w:t>
      </w:r>
    </w:p>
    <w:p>
      <w:pPr>
        <w:spacing w:line="276" w:lineRule="auto" w:after="120"/>
      </w:pPr>
      <w:r>
        <w:rPr>
          <w:color w:val="1A2A4A"/>
        </w:rPr>
        <w:t>DB_NAME=faculty_evaluation_db</w:t>
      </w:r>
    </w:p>
    <w:p>
      <w:pPr>
        <w:spacing w:line="276" w:lineRule="auto" w:after="120"/>
      </w:pPr>
      <w:r>
        <w:rPr>
          <w:color w:val="1A2A4A"/>
        </w:rPr>
        <w:t>JWT_SECRET=your-secret-key</w:t>
      </w:r>
    </w:p>
    <w:p>
      <w:pPr>
        <w:spacing w:line="276" w:lineRule="auto" w:after="120"/>
      </w:pPr>
      <w:r>
        <w:rPr>
          <w:color w:val="1A2A4A"/>
        </w:rPr>
        <w:t>CLIENT_URL=http://localhost:5173</w:t>
      </w:r>
    </w:p>
    <w:p>
      <w:pPr>
        <w:spacing w:line="276" w:lineRule="auto" w:after="120"/>
      </w:pPr>
      <w:r>
        <w:rPr>
          <w:rFonts w:ascii="Courier New" w:hAnsi="Courier New"/>
          <w:color w:val="1A5ABA"/>
          <w:sz w:val="19"/>
        </w:rPr>
      </w:r>
      <w:r>
        <w:rPr>
          <w:rFonts w:ascii="Courier New" w:hAnsi="Courier New"/>
          <w:color w:val="1A5ABA"/>
          <w:sz w:val="19"/>
        </w:rPr>
      </w:r>
    </w:p>
    <w:p>
      <w:pPr>
        <w:spacing w:after="80"/>
        <w:ind w:left="360"/>
      </w:pPr>
      <w:r>
        <w:rPr>
          <w:b/>
          <w:color w:val="1A5ABA"/>
        </w:rPr>
        <w:t xml:space="preserve">3. </w:t>
      </w:r>
      <w:r>
        <w:rPr>
          <w:color w:val="1A2A4A"/>
        </w:rPr>
        <w:t xml:space="preserve">Install dependencies: </w:t>
      </w:r>
      <w:r>
        <w:rPr>
          <w:rFonts w:ascii="Courier New" w:hAnsi="Courier New"/>
          <w:color w:val="1A5ABA"/>
          <w:sz w:val="19"/>
        </w:rPr>
        <w:t>npm install</w:t>
      </w:r>
    </w:p>
    <w:p>
      <w:pPr>
        <w:spacing w:after="80"/>
        <w:ind w:left="360"/>
      </w:pPr>
      <w:r>
        <w:rPr>
          <w:b/>
          <w:color w:val="1A5ABA"/>
        </w:rPr>
        <w:t xml:space="preserve">4. </w:t>
      </w:r>
      <w:r>
        <w:rPr>
          <w:color w:val="1A2A4A"/>
        </w:rPr>
        <w:t xml:space="preserve">(Optional) Seed sample data: </w:t>
      </w:r>
      <w:r>
        <w:rPr>
          <w:rFonts w:ascii="Courier New" w:hAnsi="Courier New"/>
          <w:color w:val="1A5ABA"/>
          <w:sz w:val="19"/>
        </w:rPr>
        <w:t>npm run seed</w:t>
      </w:r>
    </w:p>
    <w:p>
      <w:pPr>
        <w:spacing w:after="80"/>
        <w:ind w:left="360"/>
      </w:pPr>
      <w:r>
        <w:rPr>
          <w:b/>
          <w:color w:val="1A5ABA"/>
        </w:rPr>
        <w:t xml:space="preserve">5. </w:t>
      </w:r>
      <w:r>
        <w:rPr>
          <w:color w:val="1A2A4A"/>
        </w:rPr>
        <w:t xml:space="preserve">Start the server: </w:t>
      </w:r>
      <w:r>
        <w:rPr>
          <w:rFonts w:ascii="Courier New" w:hAnsi="Courier New"/>
          <w:color w:val="1A5ABA"/>
          <w:sz w:val="19"/>
        </w:rPr>
        <w:t>npm run dev</w:t>
      </w:r>
    </w:p>
    <w:p>
      <w:pPr>
        <w:pStyle w:val="ListBullet"/>
        <w:spacing w:after="80"/>
      </w:pPr>
      <w:r>
        <w:rPr>
          <w:color w:val="1A2A4A"/>
        </w:rPr>
        <w:t xml:space="preserve">Server runs on </w:t>
      </w:r>
      <w:r>
        <w:rPr>
          <w:rFonts w:ascii="Courier New" w:hAnsi="Courier New"/>
          <w:color w:val="1A5ABA"/>
          <w:sz w:val="19"/>
        </w:rPr>
        <w:t>http://localhost:5000</w:t>
      </w:r>
    </w:p>
    <w:p>
      <w:pPr>
        <w:keepNext/>
        <w:spacing w:before="200" w:after="80"/>
      </w:pPr>
      <w:r>
        <w:rPr>
          <w:rFonts w:ascii="Calibri" w:hAnsi="Calibri"/>
          <w:b/>
          <w:color w:val="1A2A4A"/>
          <w:sz w:val="22"/>
        </w:rPr>
        <w:t>3. Configure the Frontend</w:t>
      </w:r>
    </w:p>
    <w:p>
      <w:pPr>
        <w:spacing w:after="80"/>
        <w:ind w:left="360"/>
      </w:pPr>
      <w:r>
        <w:rPr>
          <w:b/>
          <w:color w:val="1A5ABA"/>
        </w:rPr>
        <w:t xml:space="preserve">1. </w:t>
      </w:r>
      <w:r>
        <w:rPr>
          <w:color w:val="1A2A4A"/>
        </w:rPr>
        <w:t xml:space="preserve">Navigate to </w:t>
      </w:r>
      <w:r>
        <w:rPr>
          <w:rFonts w:ascii="Courier New" w:hAnsi="Courier New"/>
          <w:color w:val="1A5ABA"/>
          <w:sz w:val="19"/>
        </w:rPr>
        <w:t>frontend/</w:t>
      </w:r>
      <w:r>
        <w:rPr>
          <w:color w:val="1A2A4A"/>
        </w:rPr>
        <w:t xml:space="preserve"> folder</w:t>
      </w:r>
    </w:p>
    <w:p>
      <w:pPr>
        <w:spacing w:after="80"/>
        <w:ind w:left="360"/>
      </w:pPr>
      <w:r>
        <w:rPr>
          <w:b/>
          <w:color w:val="1A5ABA"/>
        </w:rPr>
        <w:t xml:space="preserve">2. </w:t>
      </w:r>
      <w:r>
        <w:rPr>
          <w:color w:val="1A2A4A"/>
        </w:rPr>
        <w:t xml:space="preserve">Install dependencies: </w:t>
      </w:r>
      <w:r>
        <w:rPr>
          <w:rFonts w:ascii="Courier New" w:hAnsi="Courier New"/>
          <w:color w:val="1A5ABA"/>
          <w:sz w:val="19"/>
        </w:rPr>
        <w:t>npm install</w:t>
      </w:r>
    </w:p>
    <w:p>
      <w:pPr>
        <w:spacing w:after="80"/>
        <w:ind w:left="360"/>
      </w:pPr>
      <w:r>
        <w:rPr>
          <w:b/>
          <w:color w:val="1A5ABA"/>
        </w:rPr>
        <w:t xml:space="preserve">3. </w:t>
      </w:r>
      <w:r>
        <w:rPr>
          <w:color w:val="1A2A4A"/>
        </w:rPr>
        <w:t xml:space="preserve">Start the dev server: </w:t>
      </w:r>
      <w:r>
        <w:rPr>
          <w:rFonts w:ascii="Courier New" w:hAnsi="Courier New"/>
          <w:color w:val="1A5ABA"/>
          <w:sz w:val="19"/>
        </w:rPr>
        <w:t>npm run dev</w:t>
      </w:r>
    </w:p>
    <w:p>
      <w:pPr>
        <w:pStyle w:val="ListBullet"/>
        <w:spacing w:after="80"/>
      </w:pPr>
      <w:r>
        <w:rPr>
          <w:color w:val="1A2A4A"/>
        </w:rPr>
        <w:t xml:space="preserve">App opens on </w:t>
      </w:r>
      <w:r>
        <w:rPr>
          <w:rFonts w:ascii="Courier New" w:hAnsi="Courier New"/>
          <w:color w:val="1A5ABA"/>
          <w:sz w:val="19"/>
        </w:rPr>
        <w:t>http://localhost:5173</w:t>
      </w:r>
    </w:p>
    <w:p>
      <w:pPr>
        <w:keepNext/>
        <w:spacing w:before="200" w:after="80"/>
      </w:pPr>
      <w:r>
        <w:rPr>
          <w:rFonts w:ascii="Calibri" w:hAnsi="Calibri"/>
          <w:b/>
          <w:color w:val="1A2A4A"/>
          <w:sz w:val="22"/>
        </w:rPr>
        <w:t>4. For Production / Remote Access</w:t>
      </w:r>
    </w:p>
    <w:p>
      <w:pPr>
        <w:spacing w:after="80"/>
        <w:ind w:left="360"/>
      </w:pPr>
      <w:r>
        <w:rPr>
          <w:b/>
          <w:color w:val="1A5ABA"/>
        </w:rPr>
        <w:t xml:space="preserve">1. </w:t>
      </w:r>
      <w:r>
        <w:rPr>
          <w:color w:val="1A2A4A"/>
        </w:rPr>
        <w:t xml:space="preserve">Build the frontend: </w:t>
      </w:r>
      <w:r>
        <w:rPr>
          <w:rFonts w:ascii="Courier New" w:hAnsi="Courier New"/>
          <w:color w:val="1A5ABA"/>
          <w:sz w:val="19"/>
        </w:rPr>
        <w:t>cd frontend &amp;&amp; npm run build</w:t>
      </w:r>
    </w:p>
    <w:p>
      <w:pPr>
        <w:spacing w:after="80"/>
        <w:ind w:left="360"/>
      </w:pPr>
      <w:r>
        <w:rPr>
          <w:b/>
          <w:color w:val="1A5ABA"/>
        </w:rPr>
        <w:t xml:space="preserve">2. </w:t>
      </w:r>
      <w:r>
        <w:rPr>
          <w:color w:val="1A2A4A"/>
        </w:rPr>
        <w:t xml:space="preserve">The backend automatically serves the built frontend from </w:t>
      </w:r>
      <w:r>
        <w:rPr>
          <w:rFonts w:ascii="Courier New" w:hAnsi="Courier New"/>
          <w:color w:val="1A5ABA"/>
          <w:sz w:val="19"/>
        </w:rPr>
        <w:t>frontend/dist/</w:t>
      </w:r>
    </w:p>
    <w:p>
      <w:pPr>
        <w:spacing w:after="80"/>
        <w:ind w:left="360"/>
      </w:pPr>
      <w:r>
        <w:rPr>
          <w:b/>
          <w:color w:val="1A5ABA"/>
        </w:rPr>
        <w:t xml:space="preserve">3. </w:t>
      </w:r>
      <w:r>
        <w:rPr>
          <w:color w:val="1A2A4A"/>
        </w:rPr>
        <w:t xml:space="preserve">Run the backend only: </w:t>
      </w:r>
      <w:r>
        <w:rPr>
          <w:rFonts w:ascii="Courier New" w:hAnsi="Courier New"/>
          <w:color w:val="1A5ABA"/>
          <w:sz w:val="19"/>
        </w:rPr>
        <w:t>cd backend &amp;&amp; npm start</w:t>
      </w:r>
    </w:p>
    <w:p>
      <w:pPr>
        <w:spacing w:after="80"/>
        <w:ind w:left="360"/>
      </w:pPr>
      <w:r>
        <w:rPr>
          <w:b/>
          <w:color w:val="1A5ABA"/>
        </w:rPr>
        <w:t xml:space="preserve">4. </w:t>
      </w:r>
      <w:r>
        <w:rPr>
          <w:color w:val="1A2A4A"/>
        </w:rPr>
        <w:t xml:space="preserve">Access everything on </w:t>
      </w:r>
      <w:r>
        <w:rPr>
          <w:rFonts w:ascii="Courier New" w:hAnsi="Courier New"/>
          <w:color w:val="1A5ABA"/>
          <w:sz w:val="19"/>
        </w:rPr>
        <w:t>http://localhost:5000</w:t>
      </w:r>
    </w:p>
    <w:p>
      <w:pPr>
        <w:spacing w:after="80"/>
        <w:ind w:left="360"/>
      </w:pPr>
      <w:r>
        <w:rPr>
          <w:b/>
          <w:color w:val="1A5ABA"/>
        </w:rPr>
        <w:t xml:space="preserve">5. </w:t>
      </w:r>
      <w:r>
        <w:rPr>
          <w:color w:val="1A2A4A"/>
        </w:rPr>
        <w:t xml:space="preserve">(Optional) Use </w:t>
      </w:r>
      <w:r>
        <w:rPr>
          <w:b/>
          <w:color w:val="1A2A4A"/>
        </w:rPr>
        <w:t>ngrok</w:t>
      </w:r>
      <w:r>
        <w:rPr>
          <w:color w:val="1A2A4A"/>
        </w:rPr>
        <w:t xml:space="preserve"> for public access: </w:t>
      </w:r>
      <w:r>
        <w:rPr>
          <w:rFonts w:ascii="Courier New" w:hAnsi="Courier New"/>
          <w:color w:val="1A5ABA"/>
          <w:sz w:val="19"/>
        </w:rPr>
        <w:t>ngrok http 5000</w:t>
      </w:r>
    </w:p>
    <w:p>
      <w:pPr>
        <w:keepNext/>
        <w:spacing w:before="280" w:after="120"/>
      </w:pPr>
      <w:r>
        <w:rPr>
          <w:rFonts w:ascii="Calibri" w:hAnsi="Calibri"/>
          <w:b/>
          <w:color w:val="1A5ABA"/>
          <w:sz w:val="26"/>
        </w:rPr>
        <w:t>Default Test Accounts</w:t>
      </w:r>
    </w:p>
    <w:tbl>
      <w:tblPr>
        <w:tblW w:type="auto" w:w="0"/>
        <w:jc w:val="center"/>
        <w:tblLook w:firstColumn="1" w:firstRow="1" w:lastColumn="0" w:lastRow="0" w:noHBand="0" w:noVBand="1" w:val="04A0"/>
        <w:tblBorders>
          <w:top w:val="single" w:sz="4" w:space="0" w:color="CCCCCC"/>
          <w:bottom w:val="single" w:sz="8" w:space="0" w:color="0B3D91"/>
          <w:left w:val="nil" w:sz="0" w:space="0" w:color="auto"/>
          <w:right w:val="nil" w:sz="0" w:space="0" w:color="auto"/>
          <w:insideH w:val="single" w:sz="4" w:space="0" w:color="E2E8F0"/>
          <w:insideV w:val="nil" w:sz="0" w:space="0" w:color="auto"/>
        </w:tblBorders>
      </w:tblPr>
      <w:tblGrid>
        <w:gridCol w:w="3120"/>
        <w:gridCol w:w="3120"/>
        <w:gridCol w:w="3120"/>
      </w:tblGrid>
      <w:tr>
        <w:trPr>
          <w:trHeight w:val="300" w:hRule="atLeast"/>
        </w:trPr>
        <w:tc>
          <w:tcPr>
            <w:tcW w:type="dxa" w:w="2160"/>
            <w:tcMar>
              <w:top w:w="100" w:type="dxa"/>
              <w:bottom w:w="100" w:type="dxa"/>
              <w:left w:w="150" w:type="dxa"/>
              <w:right w:w="150" w:type="dxa"/>
            </w:tcMar>
            <w:shd w:val="clear" w:color="auto" w:fill="0B3D91"/>
          </w:tcPr>
          <w:p>
            <w:pPr>
              <w:spacing w:line="276" w:lineRule="auto" w:after="0"/>
              <w:jc w:val="center"/>
            </w:pPr>
            <w:r>
              <w:rPr>
                <w:b/>
                <w:color w:val="FFFFFF"/>
                <w:sz w:val="20"/>
              </w:rPr>
              <w:t>Role</w:t>
            </w:r>
          </w:p>
        </w:tc>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Email</w:t>
            </w:r>
          </w:p>
        </w:tc>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Password</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color w:val="1A2A4A"/>
                <w:sz w:val="19"/>
              </w:rPr>
              <w:t>Admin</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admin@psu.edu.ph</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password123</w:t>
            </w:r>
          </w:p>
        </w:tc>
      </w:tr>
      <w:tr>
        <w:trPr>
          <w:trHeight w:val="300" w:hRule="atLeast"/>
        </w:trPr>
        <w:tc>
          <w:tcPr>
            <w:tcW w:type="dxa" w:w="2160"/>
            <w:tcMar>
              <w:top w:w="100" w:type="dxa"/>
              <w:bottom w:w="100" w:type="dxa"/>
              <w:left w:w="150" w:type="dxa"/>
              <w:right w:w="150" w:type="dxa"/>
            </w:tcMar>
          </w:tcPr>
          <w:p>
            <w:pPr>
              <w:spacing w:line="276" w:lineRule="auto" w:after="0"/>
            </w:pPr>
            <w:r>
              <w:rPr>
                <w:color w:val="1A2A4A"/>
                <w:sz w:val="19"/>
              </w:rPr>
              <w:t>Faculty</w:t>
            </w:r>
          </w:p>
        </w:tc>
        <w:tc>
          <w:tcPr>
            <w:tcW w:type="dxa" w:w="3600"/>
            <w:tcMar>
              <w:top w:w="100" w:type="dxa"/>
              <w:bottom w:w="100" w:type="dxa"/>
              <w:left w:w="150" w:type="dxa"/>
              <w:right w:w="150" w:type="dxa"/>
            </w:tcMar>
          </w:tcPr>
          <w:p>
            <w:pPr>
              <w:spacing w:line="276" w:lineRule="auto" w:after="0"/>
            </w:pPr>
            <w:r>
              <w:rPr>
                <w:color w:val="1A2A4A"/>
                <w:sz w:val="19"/>
              </w:rPr>
              <w:t>faculty@psu.edu.ph</w:t>
            </w:r>
          </w:p>
        </w:tc>
        <w:tc>
          <w:tcPr>
            <w:tcW w:type="dxa" w:w="3600"/>
            <w:tcMar>
              <w:top w:w="100" w:type="dxa"/>
              <w:bottom w:w="100" w:type="dxa"/>
              <w:left w:w="150" w:type="dxa"/>
              <w:right w:w="150" w:type="dxa"/>
            </w:tcMar>
          </w:tcPr>
          <w:p>
            <w:pPr>
              <w:spacing w:line="276" w:lineRule="auto" w:after="0"/>
            </w:pPr>
            <w:r>
              <w:rPr>
                <w:color w:val="1A2A4A"/>
                <w:sz w:val="19"/>
              </w:rPr>
              <w:t>password123</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color w:val="1A2A4A"/>
                <w:sz w:val="19"/>
              </w:rPr>
              <w:t>Faculty</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faculty2@psu.edu.ph</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password123</w:t>
            </w:r>
          </w:p>
        </w:tc>
      </w:tr>
      <w:tr>
        <w:trPr>
          <w:trHeight w:val="300" w:hRule="atLeast"/>
        </w:trPr>
        <w:tc>
          <w:tcPr>
            <w:tcW w:type="dxa" w:w="2160"/>
            <w:tcMar>
              <w:top w:w="100" w:type="dxa"/>
              <w:bottom w:w="100" w:type="dxa"/>
              <w:left w:w="150" w:type="dxa"/>
              <w:right w:w="150" w:type="dxa"/>
            </w:tcMar>
          </w:tcPr>
          <w:p>
            <w:pPr>
              <w:spacing w:line="276" w:lineRule="auto" w:after="0"/>
            </w:pPr>
            <w:r>
              <w:rPr>
                <w:color w:val="1A2A4A"/>
                <w:sz w:val="19"/>
              </w:rPr>
              <w:t>Student</w:t>
            </w:r>
          </w:p>
        </w:tc>
        <w:tc>
          <w:tcPr>
            <w:tcW w:type="dxa" w:w="3600"/>
            <w:tcMar>
              <w:top w:w="100" w:type="dxa"/>
              <w:bottom w:w="100" w:type="dxa"/>
              <w:left w:w="150" w:type="dxa"/>
              <w:right w:w="150" w:type="dxa"/>
            </w:tcMar>
          </w:tcPr>
          <w:p>
            <w:pPr>
              <w:spacing w:line="276" w:lineRule="auto" w:after="0"/>
            </w:pPr>
            <w:r>
              <w:rPr>
                <w:color w:val="1A2A4A"/>
                <w:sz w:val="19"/>
              </w:rPr>
              <w:t>student1@psu.edu.ph</w:t>
            </w:r>
          </w:p>
        </w:tc>
        <w:tc>
          <w:tcPr>
            <w:tcW w:type="dxa" w:w="3600"/>
            <w:tcMar>
              <w:top w:w="100" w:type="dxa"/>
              <w:bottom w:w="100" w:type="dxa"/>
              <w:left w:w="150" w:type="dxa"/>
              <w:right w:w="150" w:type="dxa"/>
            </w:tcMar>
          </w:tcPr>
          <w:p>
            <w:pPr>
              <w:spacing w:line="276" w:lineRule="auto" w:after="0"/>
            </w:pPr>
            <w:r>
              <w:rPr>
                <w:color w:val="1A2A4A"/>
                <w:sz w:val="19"/>
              </w:rPr>
              <w:t>password123</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color w:val="1A2A4A"/>
                <w:sz w:val="19"/>
              </w:rPr>
              <w:t>Student</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student2@psu.edu.ph</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password123</w:t>
            </w:r>
          </w:p>
        </w:tc>
      </w:tr>
    </w:tbl>
    <w:p>
      <w:pPr>
        <w:spacing w:after="200"/>
      </w:pPr>
    </w:p>
    <w:p>
      <w:pPr>
        <w:spacing w:before="240" w:after="240"/>
        <w:jc w:val="center"/>
      </w:pPr>
      <w:r>
        <w:rPr>
          <w:color w:val="6B7A99"/>
          <w:sz w:val="20"/>
        </w:rPr>
        <w:t>❖   ❖   ❖</w:t>
      </w:r>
    </w:p>
    <w:p>
      <w:pPr>
        <w:keepNext/>
        <w:spacing w:before="360" w:after="160"/>
      </w:pPr>
      <w:r>
        <w:rPr>
          <w:rFonts w:ascii="Calibri" w:hAnsi="Calibri"/>
          <w:b/>
          <w:color w:val="0B3D91"/>
          <w:sz w:val="32"/>
        </w:rPr>
        <w:t>7. How Each Page Works</w:t>
      </w:r>
    </w:p>
    <w:p>
      <w:pPr>
        <w:keepNext/>
        <w:spacing w:before="280" w:after="120"/>
      </w:pPr>
      <w:r>
        <w:rPr>
          <w:rFonts w:ascii="Calibri" w:hAnsi="Calibri"/>
          <w:b/>
          <w:color w:val="1A5ABA"/>
          <w:sz w:val="26"/>
        </w:rPr>
        <w:t>Login Page</w:t>
      </w:r>
    </w:p>
    <w:p>
      <w:pPr>
        <w:pStyle w:val="ListBullet"/>
        <w:spacing w:after="80"/>
      </w:pPr>
      <w:r>
        <w:rPr>
          <w:color w:val="1A2A4A"/>
        </w:rPr>
        <w:t>Users enter their email and password</w:t>
      </w:r>
    </w:p>
    <w:p>
      <w:pPr>
        <w:pStyle w:val="ListBullet"/>
        <w:spacing w:after="80"/>
      </w:pPr>
      <w:r>
        <w:rPr>
          <w:color w:val="1A2A4A"/>
        </w:rPr>
        <w:t>System detects the role (admin/faculty/student) automatically</w:t>
      </w:r>
    </w:p>
    <w:p>
      <w:pPr>
        <w:pStyle w:val="ListBullet"/>
        <w:spacing w:after="80"/>
      </w:pPr>
      <w:r>
        <w:rPr>
          <w:color w:val="1A2A4A"/>
        </w:rPr>
        <w:t>Redirects to the appropriate dashboard after login</w:t>
      </w:r>
    </w:p>
    <w:p>
      <w:pPr>
        <w:pStyle w:val="ListBullet"/>
        <w:spacing w:after="80"/>
      </w:pPr>
      <w:r>
        <w:rPr>
          <w:color w:val="1A2A4A"/>
        </w:rPr>
        <w:t>Links to "Forgot Password" and email verification</w:t>
      </w:r>
    </w:p>
    <w:p>
      <w:pPr>
        <w:keepNext/>
        <w:spacing w:before="280" w:after="120"/>
      </w:pPr>
      <w:r>
        <w:rPr>
          <w:rFonts w:ascii="Calibri" w:hAnsi="Calibri"/>
          <w:b/>
          <w:color w:val="1A5ABA"/>
          <w:sz w:val="26"/>
        </w:rPr>
        <w:t>Dashboard (Role-Aware)</w:t>
      </w:r>
    </w:p>
    <w:p>
      <w:pPr>
        <w:pStyle w:val="ListBullet"/>
        <w:spacing w:after="80"/>
      </w:pPr>
      <w:r>
        <w:rPr>
          <w:b/>
          <w:color w:val="1A2A4A"/>
        </w:rPr>
        <w:t>Admin Dashboard:</w:t>
      </w:r>
      <w:r>
        <w:rPr>
          <w:color w:val="1A2A4A"/>
        </w:rPr>
        <w:t xml:space="preserve"> Shows total students, total faculty, total evaluations, sentiment overview (positive/neutral/negative counts), and department-by-department statistics including faculty count, average rating, and student population breakdowns by year level</w:t>
      </w:r>
    </w:p>
    <w:p>
      <w:pPr>
        <w:pStyle w:val="ListBullet"/>
        <w:spacing w:after="80"/>
      </w:pPr>
      <w:r>
        <w:rPr>
          <w:b/>
          <w:color w:val="1A2A4A"/>
        </w:rPr>
        <w:t>Student Dashboard:</w:t>
      </w:r>
      <w:r>
        <w:rPr>
          <w:color w:val="1A2A4A"/>
        </w:rPr>
        <w:t xml:space="preserve"> Shows how many evaluations they've submitted, average rating given, their personal sentiment summary, and recent submissions</w:t>
      </w:r>
    </w:p>
    <w:p>
      <w:pPr>
        <w:pStyle w:val="ListBullet"/>
        <w:spacing w:after="80"/>
      </w:pPr>
      <w:r>
        <w:rPr>
          <w:b/>
          <w:color w:val="1A2A4A"/>
        </w:rPr>
        <w:t>Faculty Dashboard:</w:t>
      </w:r>
      <w:r>
        <w:rPr>
          <w:color w:val="1A2A4A"/>
        </w:rPr>
        <w:t xml:space="preserve"> Shows their overall rating, total evaluations received, sentiment breakdown, and enrolled student completion rates</w:t>
      </w:r>
    </w:p>
    <w:p>
      <w:pPr>
        <w:keepNext/>
        <w:spacing w:before="280" w:after="120"/>
      </w:pPr>
      <w:r>
        <w:rPr>
          <w:rFonts w:ascii="Calibri" w:hAnsi="Calibri"/>
          <w:b/>
          <w:color w:val="1A5ABA"/>
          <w:sz w:val="26"/>
        </w:rPr>
        <w:t>Evaluation Form (Students Only)</w:t>
      </w:r>
    </w:p>
    <w:p>
      <w:pPr>
        <w:spacing w:after="80"/>
        <w:ind w:left="360"/>
      </w:pPr>
      <w:r>
        <w:rPr>
          <w:b/>
          <w:color w:val="1A5ABA"/>
        </w:rPr>
        <w:t xml:space="preserve">1. </w:t>
      </w:r>
      <w:r>
        <w:rPr>
          <w:color w:val="1A2A4A"/>
        </w:rPr>
        <w:t>Student selects a faculty member from their enrolled instructors</w:t>
      </w:r>
    </w:p>
    <w:p>
      <w:pPr>
        <w:spacing w:after="80"/>
        <w:ind w:left="360"/>
      </w:pPr>
      <w:r>
        <w:rPr>
          <w:b/>
          <w:color w:val="1A5ABA"/>
        </w:rPr>
        <w:t xml:space="preserve">2. </w:t>
      </w:r>
      <w:r>
        <w:rPr>
          <w:color w:val="1A2A4A"/>
        </w:rPr>
        <w:t>If already evaluated, the faculty shows as "Already Evaluated"</w:t>
      </w:r>
    </w:p>
    <w:p>
      <w:pPr>
        <w:spacing w:after="80"/>
        <w:ind w:left="360"/>
      </w:pPr>
      <w:r>
        <w:rPr>
          <w:b/>
          <w:color w:val="1A5ABA"/>
        </w:rPr>
        <w:t xml:space="preserve">3. </w:t>
      </w:r>
      <w:r>
        <w:rPr>
          <w:color w:val="1A2A4A"/>
        </w:rPr>
        <w:t>The form displays 15 rating questions grouped by 3 categories</w:t>
      </w:r>
    </w:p>
    <w:p>
      <w:pPr>
        <w:spacing w:after="80"/>
        <w:ind w:left="360"/>
      </w:pPr>
      <w:r>
        <w:rPr>
          <w:b/>
          <w:color w:val="1A5ABA"/>
        </w:rPr>
        <w:t xml:space="preserve">4. </w:t>
      </w:r>
      <w:r>
        <w:rPr>
          <w:color w:val="1A2A4A"/>
        </w:rPr>
        <w:t>Each question uses a dropdown selector (1-5 scale): 1=Poor, 2=Fair, 3=Satisfactory, 4=Very Satisfactory, 5=Outstanding</w:t>
      </w:r>
    </w:p>
    <w:p>
      <w:pPr>
        <w:spacing w:after="80"/>
        <w:ind w:left="360"/>
      </w:pPr>
      <w:r>
        <w:rPr>
          <w:b/>
          <w:color w:val="1A5ABA"/>
        </w:rPr>
        <w:t xml:space="preserve">5. </w:t>
      </w:r>
      <w:r>
        <w:rPr>
          <w:color w:val="1A2A4A"/>
        </w:rPr>
        <w:t>Two open-ended text fields for strengths and weaknesses</w:t>
      </w:r>
    </w:p>
    <w:p>
      <w:pPr>
        <w:spacing w:after="80"/>
        <w:ind w:left="360"/>
      </w:pPr>
      <w:r>
        <w:rPr>
          <w:b/>
          <w:color w:val="1A5ABA"/>
        </w:rPr>
        <w:t xml:space="preserve">6. </w:t>
      </w:r>
      <w:r>
        <w:rPr>
          <w:color w:val="1A2A4A"/>
        </w:rPr>
        <w:t>Input validation prevents spam and repeated text</w:t>
      </w:r>
    </w:p>
    <w:p>
      <w:pPr>
        <w:spacing w:after="80"/>
        <w:ind w:left="360"/>
      </w:pPr>
      <w:r>
        <w:rPr>
          <w:b/>
          <w:color w:val="1A5ABA"/>
        </w:rPr>
        <w:t xml:space="preserve">7. </w:t>
      </w:r>
      <w:r>
        <w:rPr>
          <w:color w:val="1A2A4A"/>
        </w:rPr>
        <w:t>On submit: AI analyzes the feedback, calculates sentiment, and stores everything anonymously</w:t>
      </w:r>
    </w:p>
    <w:p>
      <w:pPr>
        <w:keepNext/>
        <w:spacing w:before="280" w:after="120"/>
      </w:pPr>
      <w:r>
        <w:rPr>
          <w:rFonts w:ascii="Calibri" w:hAnsi="Calibri"/>
          <w:b/>
          <w:color w:val="1A5ABA"/>
          <w:sz w:val="26"/>
        </w:rPr>
        <w:t>Reports Page (Admin)</w:t>
      </w:r>
    </w:p>
    <w:p>
      <w:pPr>
        <w:pStyle w:val="ListBullet"/>
        <w:spacing w:after="80"/>
      </w:pPr>
      <w:r>
        <w:rPr>
          <w:b/>
          <w:color w:val="1A2A4A"/>
        </w:rPr>
        <w:t>System Health:</w:t>
      </w:r>
      <w:r>
        <w:rPr>
          <w:color w:val="1A2A4A"/>
        </w:rPr>
        <w:t xml:space="preserve"> Overall sentiment health (excellent/good/fair/needs improvement)</w:t>
      </w:r>
    </w:p>
    <w:p>
      <w:pPr>
        <w:pStyle w:val="ListBullet"/>
        <w:spacing w:after="80"/>
      </w:pPr>
      <w:r>
        <w:rPr>
          <w:b/>
          <w:color w:val="1A2A4A"/>
        </w:rPr>
        <w:t>Sentiment Heatmap:</w:t>
      </w:r>
      <w:r>
        <w:rPr>
          <w:color w:val="1A2A4A"/>
        </w:rPr>
        <w:t xml:space="preserve"> Visual grid showing positive/neutral/negative rates per department</w:t>
      </w:r>
    </w:p>
    <w:p>
      <w:pPr>
        <w:pStyle w:val="ListBullet"/>
        <w:spacing w:after="80"/>
      </w:pPr>
      <w:r>
        <w:rPr>
          <w:b/>
          <w:color w:val="1A2A4A"/>
        </w:rPr>
        <w:t>Faculty Summary Table:</w:t>
      </w:r>
      <w:r>
        <w:rPr>
          <w:color w:val="1A2A4A"/>
        </w:rPr>
        <w:t xml:space="preserve"> All faculty ranked by average rating with sentiment percentages</w:t>
      </w:r>
    </w:p>
    <w:p>
      <w:pPr>
        <w:pStyle w:val="ListBullet"/>
        <w:spacing w:after="80"/>
      </w:pPr>
      <w:r>
        <w:rPr>
          <w:b/>
          <w:color w:val="1A2A4A"/>
        </w:rPr>
        <w:t>Faculty Flags:</w:t>
      </w:r>
      <w:r>
        <w:rPr>
          <w:color w:val="1A2A4A"/>
        </w:rPr>
        <w:t xml:space="preserve"> Automatically identifies "Needs Attention" (low rating or high negative sentiment) and "High Performers" (high rating and high positive sentiment)</w:t>
      </w:r>
    </w:p>
    <w:p>
      <w:pPr>
        <w:pStyle w:val="ListBullet"/>
        <w:spacing w:after="80"/>
      </w:pPr>
      <w:r>
        <w:rPr>
          <w:b/>
          <w:color w:val="1A2A4A"/>
        </w:rPr>
        <w:t>Department Insights:</w:t>
      </w:r>
      <w:r>
        <w:rPr>
          <w:color w:val="1A2A4A"/>
        </w:rPr>
        <w:t xml:space="preserve"> Per-department average ratings, sentiment rates, and AI-detected keyword themes</w:t>
      </w:r>
    </w:p>
    <w:p>
      <w:pPr>
        <w:pStyle w:val="ListBullet"/>
        <w:spacing w:after="80"/>
      </w:pPr>
      <w:r>
        <w:rPr>
          <w:b/>
          <w:color w:val="1A2A4A"/>
        </w:rPr>
        <w:t>System-Wide Trends:</w:t>
      </w:r>
      <w:r>
        <w:rPr>
          <w:color w:val="1A2A4A"/>
        </w:rPr>
        <w:t xml:space="preserve"> AI-detected recurring themes across all evaluations with recommendations</w:t>
      </w:r>
    </w:p>
    <w:p>
      <w:pPr>
        <w:pStyle w:val="ListBullet"/>
        <w:spacing w:after="80"/>
      </w:pPr>
      <w:r>
        <w:rPr>
          <w:b/>
          <w:color w:val="1A2A4A"/>
        </w:rPr>
        <w:t>System Recommendations:</w:t>
      </w:r>
      <w:r>
        <w:rPr>
          <w:color w:val="1A2A4A"/>
        </w:rPr>
        <w:t xml:space="preserve"> Actionable institutional-level recommendations</w:t>
      </w:r>
    </w:p>
    <w:p>
      <w:pPr>
        <w:pStyle w:val="ListBullet"/>
        <w:spacing w:after="80"/>
      </w:pPr>
      <w:r>
        <w:rPr>
          <w:b/>
          <w:color w:val="1A2A4A"/>
        </w:rPr>
        <w:t>Export to Word (.docx):</w:t>
      </w:r>
      <w:r>
        <w:rPr>
          <w:color w:val="1A2A4A"/>
        </w:rPr>
        <w:t xml:space="preserve"> Generates a professionally formatted Word document containing the complete summary report — including overview metrics, sentiment breakdown, department insights, faculty drill-down table, faculty flags, keyword trends, and system recommendations — filtered by the selected department and faculty. Uses PSU-blue branded table headers, alternating row shading, and Calibri typography.</w:t>
      </w:r>
    </w:p>
    <w:p>
      <w:pPr>
        <w:keepNext/>
        <w:spacing w:before="280" w:after="120"/>
      </w:pPr>
      <w:r>
        <w:rPr>
          <w:rFonts w:ascii="Calibri" w:hAnsi="Calibri"/>
          <w:b/>
          <w:color w:val="1A5ABA"/>
          <w:sz w:val="26"/>
        </w:rPr>
        <w:t>Faculty Report Page</w:t>
      </w:r>
    </w:p>
    <w:p>
      <w:pPr>
        <w:pStyle w:val="ListBullet"/>
        <w:spacing w:after="80"/>
      </w:pPr>
      <w:r>
        <w:rPr>
          <w:color w:val="1A2A4A"/>
        </w:rPr>
        <w:t>Displays individual faculty member's complete evaluation results</w:t>
      </w:r>
    </w:p>
    <w:p>
      <w:pPr>
        <w:pStyle w:val="ListBullet"/>
        <w:spacing w:after="80"/>
      </w:pPr>
      <w:r>
        <w:rPr>
          <w:b/>
          <w:color w:val="1A2A4A"/>
        </w:rPr>
        <w:t>Category Averages:</w:t>
      </w:r>
      <w:r>
        <w:rPr>
          <w:color w:val="1A2A4A"/>
        </w:rPr>
        <w:t xml:space="preserve"> Bar/chart showing average score per evaluation category</w:t>
      </w:r>
    </w:p>
    <w:p>
      <w:pPr>
        <w:pStyle w:val="ListBullet"/>
        <w:spacing w:after="80"/>
      </w:pPr>
      <w:r>
        <w:rPr>
          <w:b/>
          <w:color w:val="1A2A4A"/>
        </w:rPr>
        <w:t>Sentiment Overview:</w:t>
      </w:r>
      <w:r>
        <w:rPr>
          <w:color w:val="1A2A4A"/>
        </w:rPr>
        <w:t xml:space="preserve"> Pie/chart showing positive/neutral/negative distribution</w:t>
      </w:r>
    </w:p>
    <w:p>
      <w:pPr>
        <w:pStyle w:val="ListBullet"/>
        <w:spacing w:after="80"/>
      </w:pPr>
      <w:r>
        <w:rPr>
          <w:b/>
          <w:color w:val="1A2A4A"/>
        </w:rPr>
        <w:t>Recent Feedback:</w:t>
      </w:r>
      <w:r>
        <w:rPr>
          <w:color w:val="1A2A4A"/>
        </w:rPr>
        <w:t xml:space="preserve"> Latest student comments with sentiment labels</w:t>
      </w:r>
    </w:p>
    <w:p>
      <w:pPr>
        <w:pStyle w:val="ListBullet"/>
        <w:spacing w:after="80"/>
      </w:pPr>
      <w:r>
        <w:rPr>
          <w:b/>
          <w:color w:val="1A2A4A"/>
        </w:rPr>
        <w:t>AI Recommendations:</w:t>
      </w:r>
      <w:r>
        <w:rPr>
          <w:color w:val="1A2A4A"/>
        </w:rPr>
        <w:t xml:space="preserve"> Specific, actionable improvement suggestions generated by the prescriptive analysis engine</w:t>
      </w:r>
    </w:p>
    <w:p>
      <w:pPr>
        <w:keepNext/>
        <w:spacing w:before="280" w:after="120"/>
      </w:pPr>
      <w:r>
        <w:rPr>
          <w:rFonts w:ascii="Calibri" w:hAnsi="Calibri"/>
          <w:b/>
          <w:color w:val="1A5ABA"/>
          <w:sz w:val="26"/>
        </w:rPr>
        <w:t>Account Management (Admin Only)</w:t>
      </w:r>
    </w:p>
    <w:p>
      <w:pPr>
        <w:pStyle w:val="ListBullet"/>
        <w:spacing w:after="80"/>
      </w:pPr>
      <w:r>
        <w:rPr>
          <w:b/>
          <w:color w:val="1A2A4A"/>
        </w:rPr>
        <w:t>Accounts List:</w:t>
      </w:r>
      <w:r>
        <w:rPr>
          <w:color w:val="1A2A4A"/>
        </w:rPr>
        <w:t xml:space="preserve"> Table of all users with search, filter by role</w:t>
      </w:r>
    </w:p>
    <w:p>
      <w:pPr>
        <w:pStyle w:val="ListBullet"/>
        <w:spacing w:after="80"/>
      </w:pPr>
      <w:r>
        <w:rPr>
          <w:b/>
          <w:color w:val="1A2A4A"/>
        </w:rPr>
        <w:t>Create Account:</w:t>
      </w:r>
      <w:r>
        <w:rPr>
          <w:color w:val="1A2A4A"/>
        </w:rPr>
        <w:t xml:space="preserve"> Form to add new student, faculty, or admin accounts with auto email verification</w:t>
      </w:r>
    </w:p>
    <w:p>
      <w:pPr>
        <w:pStyle w:val="ListBullet"/>
        <w:spacing w:after="80"/>
      </w:pPr>
      <w:r>
        <w:rPr>
          <w:b/>
          <w:color w:val="1A2A4A"/>
        </w:rPr>
        <w:t>Edit Account:</w:t>
      </w:r>
      <w:r>
        <w:rPr>
          <w:color w:val="1A2A4A"/>
        </w:rPr>
        <w:t xml:space="preserve"> Update user details, department, assigned subject</w:t>
      </w:r>
    </w:p>
    <w:p>
      <w:pPr>
        <w:pStyle w:val="ListBullet"/>
        <w:spacing w:after="80"/>
      </w:pPr>
      <w:r>
        <w:rPr>
          <w:b/>
          <w:color w:val="1A2A4A"/>
        </w:rPr>
        <w:t>Delete Account:</w:t>
      </w:r>
      <w:r>
        <w:rPr>
          <w:color w:val="1A2A4A"/>
        </w:rPr>
        <w:t xml:space="preserve"> Remove users from the system</w:t>
      </w:r>
    </w:p>
    <w:p>
      <w:pPr>
        <w:spacing w:before="240" w:after="240"/>
        <w:jc w:val="center"/>
      </w:pPr>
      <w:r>
        <w:rPr>
          <w:color w:val="6B7A99"/>
          <w:sz w:val="20"/>
        </w:rPr>
        <w:t>❖   ❖   ❖</w:t>
      </w:r>
    </w:p>
    <w:p>
      <w:pPr>
        <w:keepNext/>
        <w:spacing w:before="360" w:after="160"/>
      </w:pPr>
      <w:r>
        <w:rPr>
          <w:rFonts w:ascii="Calibri" w:hAnsi="Calibri"/>
          <w:b/>
          <w:color w:val="0B3D91"/>
          <w:sz w:val="32"/>
        </w:rPr>
        <w:t>8. Security Features</w:t>
      </w:r>
    </w:p>
    <w:tbl>
      <w:tblPr>
        <w:tblW w:type="auto" w:w="0"/>
        <w:jc w:val="center"/>
        <w:tblLook w:firstColumn="1" w:firstRow="1" w:lastColumn="0" w:lastRow="0" w:noHBand="0" w:noVBand="1" w:val="04A0"/>
        <w:tblBorders>
          <w:top w:val="single" w:sz="4" w:space="0" w:color="CCCCCC"/>
          <w:bottom w:val="single" w:sz="8" w:space="0" w:color="0B3D91"/>
          <w:left w:val="nil" w:sz="0" w:space="0" w:color="auto"/>
          <w:right w:val="nil" w:sz="0" w:space="0" w:color="auto"/>
          <w:insideH w:val="single" w:sz="4" w:space="0" w:color="E2E8F0"/>
          <w:insideV w:val="nil" w:sz="0" w:space="0" w:color="auto"/>
        </w:tblBorders>
      </w:tblPr>
      <w:tblGrid>
        <w:gridCol w:w="4680"/>
        <w:gridCol w:w="4680"/>
      </w:tblGrid>
      <w:tr>
        <w:trPr>
          <w:trHeight w:val="300" w:hRule="atLeast"/>
        </w:trPr>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Feature</w:t>
            </w:r>
          </w:p>
        </w:tc>
        <w:tc>
          <w:tcPr>
            <w:tcW w:type="dxa" w:w="5760"/>
            <w:tcMar>
              <w:top w:w="100" w:type="dxa"/>
              <w:bottom w:w="100" w:type="dxa"/>
              <w:left w:w="150" w:type="dxa"/>
              <w:right w:w="150" w:type="dxa"/>
            </w:tcMar>
            <w:shd w:val="clear" w:color="auto" w:fill="0B3D91"/>
          </w:tcPr>
          <w:p>
            <w:pPr>
              <w:spacing w:line="276" w:lineRule="auto" w:after="0"/>
              <w:jc w:val="center"/>
            </w:pPr>
            <w:r>
              <w:rPr>
                <w:b/>
                <w:color w:val="FFFFFF"/>
                <w:sz w:val="20"/>
              </w:rPr>
              <w:t>Implementation</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b/>
                <w:color w:val="1A2A4A"/>
                <w:sz w:val="19"/>
              </w:rPr>
              <w:t>Password Hashing</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bcrypt with 10 salt rounds — passwords are never stored in plain text</w:t>
            </w:r>
          </w:p>
        </w:tc>
      </w:tr>
      <w:tr>
        <w:trPr>
          <w:trHeight w:val="300" w:hRule="atLeast"/>
        </w:trPr>
        <w:tc>
          <w:tcPr>
            <w:tcW w:type="dxa" w:w="3600"/>
            <w:tcMar>
              <w:top w:w="100" w:type="dxa"/>
              <w:bottom w:w="100" w:type="dxa"/>
              <w:left w:w="150" w:type="dxa"/>
              <w:right w:w="150" w:type="dxa"/>
            </w:tcMar>
          </w:tcPr>
          <w:p>
            <w:pPr>
              <w:spacing w:line="276" w:lineRule="auto" w:after="0"/>
            </w:pPr>
            <w:r>
              <w:rPr>
                <w:b/>
                <w:color w:val="1A2A4A"/>
                <w:sz w:val="19"/>
              </w:rPr>
              <w:t>JWT Authentication</w:t>
            </w:r>
          </w:p>
        </w:tc>
        <w:tc>
          <w:tcPr>
            <w:tcW w:type="dxa" w:w="5760"/>
            <w:tcMar>
              <w:top w:w="100" w:type="dxa"/>
              <w:bottom w:w="100" w:type="dxa"/>
              <w:left w:w="150" w:type="dxa"/>
              <w:right w:w="150" w:type="dxa"/>
            </w:tcMar>
          </w:tcPr>
          <w:p>
            <w:pPr>
              <w:spacing w:line="276" w:lineRule="auto" w:after="0"/>
            </w:pPr>
            <w:r>
              <w:rPr>
                <w:color w:val="1A2A4A"/>
                <w:sz w:val="19"/>
              </w:rPr>
              <w:t>Tokens expire after 7 days; required for all API calls</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b/>
                <w:color w:val="1A2A4A"/>
                <w:sz w:val="19"/>
              </w:rPr>
              <w:t>Role Authorization</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Middleware checks user role before granting access</w:t>
            </w:r>
          </w:p>
        </w:tc>
      </w:tr>
      <w:tr>
        <w:trPr>
          <w:trHeight w:val="300" w:hRule="atLeast"/>
        </w:trPr>
        <w:tc>
          <w:tcPr>
            <w:tcW w:type="dxa" w:w="3600"/>
            <w:tcMar>
              <w:top w:w="100" w:type="dxa"/>
              <w:bottom w:w="100" w:type="dxa"/>
              <w:left w:w="150" w:type="dxa"/>
              <w:right w:w="150" w:type="dxa"/>
            </w:tcMar>
          </w:tcPr>
          <w:p>
            <w:pPr>
              <w:spacing w:line="276" w:lineRule="auto" w:after="0"/>
            </w:pPr>
            <w:r>
              <w:rPr>
                <w:b/>
                <w:color w:val="1A2A4A"/>
                <w:sz w:val="19"/>
              </w:rPr>
              <w:t>Student Anonymity</w:t>
            </w:r>
          </w:p>
        </w:tc>
        <w:tc>
          <w:tcPr>
            <w:tcW w:type="dxa" w:w="5760"/>
            <w:tcMar>
              <w:top w:w="100" w:type="dxa"/>
              <w:bottom w:w="100" w:type="dxa"/>
              <w:left w:w="150" w:type="dxa"/>
              <w:right w:w="150" w:type="dxa"/>
            </w:tcMar>
          </w:tcPr>
          <w:p>
            <w:pPr>
              <w:spacing w:line="276" w:lineRule="auto" w:after="0"/>
            </w:pPr>
            <w:r>
              <w:rPr>
                <w:color w:val="1A2A4A"/>
                <w:sz w:val="19"/>
              </w:rPr>
              <w:t>AES-256-GCM encryption on student references</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b/>
                <w:color w:val="1A2A4A"/>
                <w:sz w:val="19"/>
              </w:rPr>
              <w:t>Input Sanitization</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HTML tags, scripts, and XSS attempts are stripped from all inputs</w:t>
            </w:r>
          </w:p>
        </w:tc>
      </w:tr>
      <w:tr>
        <w:trPr>
          <w:trHeight w:val="300" w:hRule="atLeast"/>
        </w:trPr>
        <w:tc>
          <w:tcPr>
            <w:tcW w:type="dxa" w:w="3600"/>
            <w:tcMar>
              <w:top w:w="100" w:type="dxa"/>
              <w:bottom w:w="100" w:type="dxa"/>
              <w:left w:w="150" w:type="dxa"/>
              <w:right w:w="150" w:type="dxa"/>
            </w:tcMar>
          </w:tcPr>
          <w:p>
            <w:pPr>
              <w:spacing w:line="276" w:lineRule="auto" w:after="0"/>
            </w:pPr>
            <w:r>
              <w:rPr>
                <w:b/>
                <w:color w:val="1A2A4A"/>
                <w:sz w:val="19"/>
              </w:rPr>
              <w:t>Spam Detection</w:t>
            </w:r>
          </w:p>
        </w:tc>
        <w:tc>
          <w:tcPr>
            <w:tcW w:type="dxa" w:w="5760"/>
            <w:tcMar>
              <w:top w:w="100" w:type="dxa"/>
              <w:bottom w:w="100" w:type="dxa"/>
              <w:left w:w="150" w:type="dxa"/>
              <w:right w:w="150" w:type="dxa"/>
            </w:tcMar>
          </w:tcPr>
          <w:p>
            <w:pPr>
              <w:spacing w:line="276" w:lineRule="auto" w:after="0"/>
            </w:pPr>
            <w:r>
              <w:rPr>
                <w:color w:val="1A2A4A"/>
                <w:sz w:val="19"/>
              </w:rPr>
              <w:t>Repeated characters and word patterns are flagged and rejected</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b/>
                <w:color w:val="1A2A4A"/>
                <w:sz w:val="19"/>
              </w:rPr>
              <w:t>Email Verification</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Accounts must verify their email before accessing the system</w:t>
            </w:r>
          </w:p>
        </w:tc>
      </w:tr>
      <w:tr>
        <w:trPr>
          <w:trHeight w:val="300" w:hRule="atLeast"/>
        </w:trPr>
        <w:tc>
          <w:tcPr>
            <w:tcW w:type="dxa" w:w="3600"/>
            <w:tcMar>
              <w:top w:w="100" w:type="dxa"/>
              <w:bottom w:w="100" w:type="dxa"/>
              <w:left w:w="150" w:type="dxa"/>
              <w:right w:w="150" w:type="dxa"/>
            </w:tcMar>
          </w:tcPr>
          <w:p>
            <w:pPr>
              <w:spacing w:line="276" w:lineRule="auto" w:after="0"/>
            </w:pPr>
            <w:r>
              <w:rPr>
                <w:b/>
                <w:color w:val="1A2A4A"/>
                <w:sz w:val="19"/>
              </w:rPr>
              <w:t>CORS Protection</w:t>
            </w:r>
          </w:p>
        </w:tc>
        <w:tc>
          <w:tcPr>
            <w:tcW w:type="dxa" w:w="5760"/>
            <w:tcMar>
              <w:top w:w="100" w:type="dxa"/>
              <w:bottom w:w="100" w:type="dxa"/>
              <w:left w:w="150" w:type="dxa"/>
              <w:right w:w="150" w:type="dxa"/>
            </w:tcMar>
          </w:tcPr>
          <w:p>
            <w:pPr>
              <w:spacing w:line="276" w:lineRule="auto" w:after="0"/>
            </w:pPr>
            <w:r>
              <w:rPr>
                <w:color w:val="1A2A4A"/>
                <w:sz w:val="19"/>
              </w:rPr>
              <w:t>Only the configured frontend URL can make API requests</w:t>
            </w:r>
          </w:p>
        </w:tc>
      </w:tr>
    </w:tbl>
    <w:p>
      <w:pPr>
        <w:spacing w:after="200"/>
      </w:pPr>
    </w:p>
    <w:p>
      <w:pPr>
        <w:spacing w:before="240" w:after="240"/>
        <w:jc w:val="center"/>
      </w:pPr>
      <w:r>
        <w:rPr>
          <w:color w:val="6B7A99"/>
          <w:sz w:val="20"/>
        </w:rPr>
        <w:t>❖   ❖   ❖</w:t>
      </w:r>
    </w:p>
    <w:p>
      <w:pPr>
        <w:keepNext/>
        <w:spacing w:before="360" w:after="160"/>
      </w:pPr>
      <w:r>
        <w:rPr>
          <w:rFonts w:ascii="Calibri" w:hAnsi="Calibri"/>
          <w:b/>
          <w:color w:val="0B3D91"/>
          <w:sz w:val="32"/>
        </w:rPr>
        <w:t>9. Glossary of Terms</w:t>
      </w:r>
    </w:p>
    <w:tbl>
      <w:tblPr>
        <w:tblW w:type="auto" w:w="0"/>
        <w:jc w:val="center"/>
        <w:tblLook w:firstColumn="1" w:firstRow="1" w:lastColumn="0" w:lastRow="0" w:noHBand="0" w:noVBand="1" w:val="04A0"/>
        <w:tblBorders>
          <w:top w:val="single" w:sz="4" w:space="0" w:color="CCCCCC"/>
          <w:bottom w:val="single" w:sz="8" w:space="0" w:color="0B3D91"/>
          <w:left w:val="nil" w:sz="0" w:space="0" w:color="auto"/>
          <w:right w:val="nil" w:sz="0" w:space="0" w:color="auto"/>
          <w:insideH w:val="single" w:sz="4" w:space="0" w:color="E2E8F0"/>
          <w:insideV w:val="nil" w:sz="0" w:space="0" w:color="auto"/>
        </w:tblBorders>
      </w:tblPr>
      <w:tblGrid>
        <w:gridCol w:w="4680"/>
        <w:gridCol w:w="4680"/>
      </w:tblGrid>
      <w:tr>
        <w:trPr>
          <w:trHeight w:val="300" w:hRule="atLeast"/>
        </w:trPr>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Term</w:t>
            </w:r>
          </w:p>
        </w:tc>
        <w:tc>
          <w:tcPr>
            <w:tcW w:type="dxa" w:w="5760"/>
            <w:tcMar>
              <w:top w:w="100" w:type="dxa"/>
              <w:bottom w:w="100" w:type="dxa"/>
              <w:left w:w="150" w:type="dxa"/>
              <w:right w:w="150" w:type="dxa"/>
            </w:tcMar>
            <w:shd w:val="clear" w:color="auto" w:fill="0B3D91"/>
          </w:tcPr>
          <w:p>
            <w:pPr>
              <w:spacing w:line="276" w:lineRule="auto" w:after="0"/>
              <w:jc w:val="center"/>
            </w:pPr>
            <w:r>
              <w:rPr>
                <w:b/>
                <w:color w:val="FFFFFF"/>
                <w:sz w:val="20"/>
              </w:rPr>
              <w:t>Meaning</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b/>
                <w:color w:val="1A2A4A"/>
                <w:sz w:val="19"/>
              </w:rPr>
              <w:t>Sentiment Analysis</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AI technique that determines if text expresses a positive, negative, or neutral opinion</w:t>
            </w:r>
          </w:p>
        </w:tc>
      </w:tr>
      <w:tr>
        <w:trPr>
          <w:trHeight w:val="300" w:hRule="atLeast"/>
        </w:trPr>
        <w:tc>
          <w:tcPr>
            <w:tcW w:type="dxa" w:w="3600"/>
            <w:tcMar>
              <w:top w:w="100" w:type="dxa"/>
              <w:bottom w:w="100" w:type="dxa"/>
              <w:left w:w="150" w:type="dxa"/>
              <w:right w:w="150" w:type="dxa"/>
            </w:tcMar>
          </w:tcPr>
          <w:p>
            <w:pPr>
              <w:spacing w:line="276" w:lineRule="auto" w:after="0"/>
            </w:pPr>
            <w:r>
              <w:rPr>
                <w:b/>
                <w:color w:val="1A2A4A"/>
                <w:sz w:val="19"/>
              </w:rPr>
              <w:t>Prescriptive Analysis</w:t>
            </w:r>
          </w:p>
        </w:tc>
        <w:tc>
          <w:tcPr>
            <w:tcW w:type="dxa" w:w="5760"/>
            <w:tcMar>
              <w:top w:w="100" w:type="dxa"/>
              <w:bottom w:w="100" w:type="dxa"/>
              <w:left w:w="150" w:type="dxa"/>
              <w:right w:w="150" w:type="dxa"/>
            </w:tcMar>
          </w:tcPr>
          <w:p>
            <w:pPr>
              <w:spacing w:line="276" w:lineRule="auto" w:after="0"/>
            </w:pPr>
            <w:r>
              <w:rPr>
                <w:color w:val="1A2A4A"/>
                <w:sz w:val="19"/>
              </w:rPr>
              <w:t>AI technique that not only identifies problems but recommends specific actions to solve them</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b/>
                <w:color w:val="1A2A4A"/>
                <w:sz w:val="19"/>
              </w:rPr>
              <w:t>Naive Bayes Classifier</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A machine learning algorithm that classifies text into categories based on word probabilities learned from training data</w:t>
            </w:r>
          </w:p>
        </w:tc>
      </w:tr>
      <w:tr>
        <w:trPr>
          <w:trHeight w:val="300" w:hRule="atLeast"/>
        </w:trPr>
        <w:tc>
          <w:tcPr>
            <w:tcW w:type="dxa" w:w="3600"/>
            <w:tcMar>
              <w:top w:w="100" w:type="dxa"/>
              <w:bottom w:w="100" w:type="dxa"/>
              <w:left w:w="150" w:type="dxa"/>
              <w:right w:w="150" w:type="dxa"/>
            </w:tcMar>
          </w:tcPr>
          <w:p>
            <w:pPr>
              <w:spacing w:line="276" w:lineRule="auto" w:after="0"/>
            </w:pPr>
            <w:r>
              <w:rPr>
                <w:b/>
                <w:color w:val="1A2A4A"/>
                <w:sz w:val="19"/>
              </w:rPr>
              <w:t>NLP</w:t>
            </w:r>
          </w:p>
        </w:tc>
        <w:tc>
          <w:tcPr>
            <w:tcW w:type="dxa" w:w="5760"/>
            <w:tcMar>
              <w:top w:w="100" w:type="dxa"/>
              <w:bottom w:w="100" w:type="dxa"/>
              <w:left w:w="150" w:type="dxa"/>
              <w:right w:w="150" w:type="dxa"/>
            </w:tcMar>
          </w:tcPr>
          <w:p>
            <w:pPr>
              <w:spacing w:line="276" w:lineRule="auto" w:after="0"/>
            </w:pPr>
            <w:r>
              <w:rPr>
                <w:color w:val="1A2A4A"/>
                <w:sz w:val="19"/>
              </w:rPr>
              <w:t>Natural Language Processing — the field of AI that deals with understanding human language</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b/>
                <w:color w:val="1A2A4A"/>
                <w:sz w:val="19"/>
              </w:rPr>
              <w:t>JWT</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JSON Web Token — a secure, compact way to transmit user identity between client and server</w:t>
            </w:r>
          </w:p>
        </w:tc>
      </w:tr>
      <w:tr>
        <w:trPr>
          <w:trHeight w:val="300" w:hRule="atLeast"/>
        </w:trPr>
        <w:tc>
          <w:tcPr>
            <w:tcW w:type="dxa" w:w="3600"/>
            <w:tcMar>
              <w:top w:w="100" w:type="dxa"/>
              <w:bottom w:w="100" w:type="dxa"/>
              <w:left w:w="150" w:type="dxa"/>
              <w:right w:w="150" w:type="dxa"/>
            </w:tcMar>
          </w:tcPr>
          <w:p>
            <w:pPr>
              <w:spacing w:line="276" w:lineRule="auto" w:after="0"/>
            </w:pPr>
            <w:r>
              <w:rPr>
                <w:b/>
                <w:color w:val="1A2A4A"/>
                <w:sz w:val="19"/>
              </w:rPr>
              <w:t>AES-256-GCM</w:t>
            </w:r>
          </w:p>
        </w:tc>
        <w:tc>
          <w:tcPr>
            <w:tcW w:type="dxa" w:w="5760"/>
            <w:tcMar>
              <w:top w:w="100" w:type="dxa"/>
              <w:bottom w:w="100" w:type="dxa"/>
              <w:left w:w="150" w:type="dxa"/>
              <w:right w:w="150" w:type="dxa"/>
            </w:tcMar>
          </w:tcPr>
          <w:p>
            <w:pPr>
              <w:spacing w:line="276" w:lineRule="auto" w:after="0"/>
            </w:pPr>
            <w:r>
              <w:rPr>
                <w:color w:val="1A2A4A"/>
                <w:sz w:val="19"/>
              </w:rPr>
              <w:t>Advanced Encryption Standard with 256-bit key — military-grade encryption used to protect student identity</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b/>
                <w:color w:val="1A2A4A"/>
                <w:sz w:val="19"/>
              </w:rPr>
              <w:t>Unigram</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A single word used as a feature for text classification (e.g., "good")</w:t>
            </w:r>
          </w:p>
        </w:tc>
      </w:tr>
      <w:tr>
        <w:trPr>
          <w:trHeight w:val="300" w:hRule="atLeast"/>
        </w:trPr>
        <w:tc>
          <w:tcPr>
            <w:tcW w:type="dxa" w:w="3600"/>
            <w:tcMar>
              <w:top w:w="100" w:type="dxa"/>
              <w:bottom w:w="100" w:type="dxa"/>
              <w:left w:w="150" w:type="dxa"/>
              <w:right w:w="150" w:type="dxa"/>
            </w:tcMar>
          </w:tcPr>
          <w:p>
            <w:pPr>
              <w:spacing w:line="276" w:lineRule="auto" w:after="0"/>
            </w:pPr>
            <w:r>
              <w:rPr>
                <w:b/>
                <w:color w:val="1A2A4A"/>
                <w:sz w:val="19"/>
              </w:rPr>
              <w:t>Bigram</w:t>
            </w:r>
          </w:p>
        </w:tc>
        <w:tc>
          <w:tcPr>
            <w:tcW w:type="dxa" w:w="5760"/>
            <w:tcMar>
              <w:top w:w="100" w:type="dxa"/>
              <w:bottom w:w="100" w:type="dxa"/>
              <w:left w:w="150" w:type="dxa"/>
              <w:right w:w="150" w:type="dxa"/>
            </w:tcMar>
          </w:tcPr>
          <w:p>
            <w:pPr>
              <w:spacing w:line="276" w:lineRule="auto" w:after="0"/>
            </w:pPr>
            <w:r>
              <w:rPr>
                <w:color w:val="1A2A4A"/>
                <w:sz w:val="19"/>
              </w:rPr>
              <w:t>A pair of consecutive words used as a feature (e.g., "not_good") — helps detect negation</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b/>
                <w:color w:val="1A2A4A"/>
                <w:sz w:val="19"/>
              </w:rPr>
              <w:t>CRUD</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Create, Read, Update, Delete — the four basic database operations</w:t>
            </w:r>
          </w:p>
        </w:tc>
      </w:tr>
      <w:tr>
        <w:trPr>
          <w:trHeight w:val="300" w:hRule="atLeast"/>
        </w:trPr>
        <w:tc>
          <w:tcPr>
            <w:tcW w:type="dxa" w:w="3600"/>
            <w:tcMar>
              <w:top w:w="100" w:type="dxa"/>
              <w:bottom w:w="100" w:type="dxa"/>
              <w:left w:w="150" w:type="dxa"/>
              <w:right w:w="150" w:type="dxa"/>
            </w:tcMar>
          </w:tcPr>
          <w:p>
            <w:pPr>
              <w:spacing w:line="276" w:lineRule="auto" w:after="0"/>
            </w:pPr>
            <w:r>
              <w:rPr>
                <w:b/>
                <w:color w:val="1A2A4A"/>
                <w:sz w:val="19"/>
              </w:rPr>
              <w:t>API</w:t>
            </w:r>
          </w:p>
        </w:tc>
        <w:tc>
          <w:tcPr>
            <w:tcW w:type="dxa" w:w="5760"/>
            <w:tcMar>
              <w:top w:w="100" w:type="dxa"/>
              <w:bottom w:w="100" w:type="dxa"/>
              <w:left w:w="150" w:type="dxa"/>
              <w:right w:w="150" w:type="dxa"/>
            </w:tcMar>
          </w:tcPr>
          <w:p>
            <w:pPr>
              <w:spacing w:line="276" w:lineRule="auto" w:after="0"/>
            </w:pPr>
            <w:r>
              <w:rPr>
                <w:color w:val="1A2A4A"/>
                <w:sz w:val="19"/>
              </w:rPr>
              <w:t>Application Programming Interface — the communication layer between frontend and backend</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b/>
                <w:color w:val="1A2A4A"/>
                <w:sz w:val="19"/>
              </w:rPr>
              <w:t>FEFAS</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Faculty Evaluation and Feedback Analysis System — this system's name</w:t>
            </w:r>
          </w:p>
        </w:tc>
      </w:tr>
    </w:tbl>
    <w:p>
      <w:pPr>
        <w:spacing w:after="200"/>
      </w:pPr>
    </w:p>
    <w:p>
      <w:pPr>
        <w:spacing w:before="240" w:after="240"/>
        <w:jc w:val="center"/>
      </w:pPr>
      <w:r>
        <w:rPr>
          <w:color w:val="6B7A99"/>
          <w:sz w:val="20"/>
        </w:rPr>
        <w:t>❖   ❖   ❖</w:t>
      </w:r>
    </w:p>
    <w:p>
      <w:pPr>
        <w:spacing w:before="240" w:after="240"/>
        <w:jc w:val="center"/>
      </w:pPr>
      <w:r>
        <w:rPr>
          <w:color w:val="6B7A99"/>
          <w:sz w:val="20"/>
        </w:rPr>
        <w:t>❖   ❖   ❖</w:t>
      </w:r>
    </w:p>
    <w:p>
      <w:pPr>
        <w:keepNext/>
        <w:spacing w:before="360" w:after="160"/>
      </w:pPr>
      <w:r>
        <w:rPr>
          <w:rFonts w:ascii="Calibri" w:hAnsi="Calibri"/>
          <w:b/>
          <w:color w:val="0B3D91"/>
          <w:sz w:val="32"/>
        </w:rPr>
        <w:t>10. Codebase Summary</w:t>
      </w:r>
    </w:p>
    <w:p>
      <w:pPr>
        <w:keepNext/>
        <w:spacing w:before="280" w:after="120"/>
      </w:pPr>
      <w:r>
        <w:rPr>
          <w:rFonts w:ascii="Calibri" w:hAnsi="Calibri"/>
          <w:b/>
          <w:color w:val="1A5ABA"/>
          <w:sz w:val="26"/>
        </w:rPr>
        <w:t>10.1 Backend Codebase (`backend/`)</w:t>
      </w:r>
    </w:p>
    <w:p>
      <w:pPr>
        <w:spacing w:line="276" w:lineRule="auto" w:after="120"/>
      </w:pPr>
      <w:r>
        <w:rPr>
          <w:color w:val="1A2A4A"/>
        </w:rPr>
        <w:t xml:space="preserve">The backend is a </w:t>
      </w:r>
      <w:r>
        <w:rPr>
          <w:b/>
          <w:color w:val="1A2A4A"/>
        </w:rPr>
        <w:t>Node.js + Express REST API</w:t>
      </w:r>
      <w:r>
        <w:rPr>
          <w:color w:val="1A2A4A"/>
        </w:rPr>
        <w:t xml:space="preserve"> that handles all business logic, database queries, authentication, and AI analysis. It runs on port 5000.</w:t>
      </w:r>
    </w:p>
    <w:p>
      <w:pPr>
        <w:keepNext/>
        <w:spacing w:before="200" w:after="80"/>
      </w:pPr>
      <w:r>
        <w:rPr>
          <w:rFonts w:ascii="Calibri" w:hAnsi="Calibri"/>
          <w:b/>
          <w:color w:val="1A2A4A"/>
          <w:sz w:val="22"/>
        </w:rPr>
        <w:t>Entry Point</w:t>
      </w:r>
    </w:p>
    <w:tbl>
      <w:tblPr>
        <w:tblW w:type="auto" w:w="0"/>
        <w:jc w:val="center"/>
        <w:tblLook w:firstColumn="1" w:firstRow="1" w:lastColumn="0" w:lastRow="0" w:noHBand="0" w:noVBand="1" w:val="04A0"/>
        <w:tblBorders>
          <w:top w:val="single" w:sz="4" w:space="0" w:color="CCCCCC"/>
          <w:bottom w:val="single" w:sz="8" w:space="0" w:color="0B3D91"/>
          <w:left w:val="nil" w:sz="0" w:space="0" w:color="auto"/>
          <w:right w:val="nil" w:sz="0" w:space="0" w:color="auto"/>
          <w:insideH w:val="single" w:sz="4" w:space="0" w:color="E2E8F0"/>
          <w:insideV w:val="nil" w:sz="0" w:space="0" w:color="auto"/>
        </w:tblBorders>
      </w:tblPr>
      <w:tblGrid>
        <w:gridCol w:w="4680"/>
        <w:gridCol w:w="4680"/>
      </w:tblGrid>
      <w:tr>
        <w:trPr>
          <w:trHeight w:val="300" w:hRule="atLeast"/>
        </w:trPr>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File</w:t>
            </w:r>
          </w:p>
        </w:tc>
        <w:tc>
          <w:tcPr>
            <w:tcW w:type="dxa" w:w="5760"/>
            <w:tcMar>
              <w:top w:w="100" w:type="dxa"/>
              <w:bottom w:w="100" w:type="dxa"/>
              <w:left w:w="150" w:type="dxa"/>
              <w:right w:w="150" w:type="dxa"/>
            </w:tcMar>
            <w:shd w:val="clear" w:color="auto" w:fill="0B3D91"/>
          </w:tcPr>
          <w:p>
            <w:pPr>
              <w:spacing w:line="276" w:lineRule="auto" w:after="0"/>
              <w:jc w:val="center"/>
            </w:pPr>
            <w:r>
              <w:rPr>
                <w:b/>
                <w:color w:val="FFFFFF"/>
                <w:sz w:val="20"/>
              </w:rPr>
              <w:t>Purpose</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server.js</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Starts the Express server, registers all middleware (CORS, JSON parsing), mounts API routes (</w:t>
            </w:r>
            <w:r>
              <w:rPr>
                <w:rFonts w:ascii="Courier New" w:hAnsi="Courier New"/>
                <w:color w:val="1A5ABA"/>
                <w:sz w:val="19"/>
              </w:rPr>
              <w:t>/api/auth</w:t>
            </w:r>
            <w:r>
              <w:rPr>
                <w:color w:val="1A2A4A"/>
              </w:rPr>
              <w:t xml:space="preserve">, </w:t>
            </w:r>
            <w:r>
              <w:rPr>
                <w:rFonts w:ascii="Courier New" w:hAnsi="Courier New"/>
                <w:color w:val="1A5ABA"/>
                <w:sz w:val="19"/>
              </w:rPr>
              <w:t>/api/dashboard</w:t>
            </w:r>
            <w:r>
              <w:rPr>
                <w:color w:val="1A2A4A"/>
              </w:rPr>
              <w:t xml:space="preserve">, </w:t>
            </w:r>
            <w:r>
              <w:rPr>
                <w:rFonts w:ascii="Courier New" w:hAnsi="Courier New"/>
                <w:color w:val="1A5ABA"/>
                <w:sz w:val="19"/>
              </w:rPr>
              <w:t>/api/evaluation</w:t>
            </w:r>
            <w:r>
              <w:rPr>
                <w:color w:val="1A2A4A"/>
              </w:rPr>
              <w:t xml:space="preserve">, </w:t>
            </w:r>
            <w:r>
              <w:rPr>
                <w:rFonts w:ascii="Courier New" w:hAnsi="Courier New"/>
                <w:color w:val="1A5ABA"/>
                <w:sz w:val="19"/>
              </w:rPr>
              <w:t>/api/faculty</w:t>
            </w:r>
            <w:r>
              <w:rPr>
                <w:color w:val="1A2A4A"/>
              </w:rPr>
              <w:t xml:space="preserve">, </w:t>
            </w:r>
            <w:r>
              <w:rPr>
                <w:rFonts w:ascii="Courier New" w:hAnsi="Courier New"/>
                <w:color w:val="1A5ABA"/>
                <w:sz w:val="19"/>
              </w:rPr>
              <w:t>/api/subjects</w:t>
            </w:r>
            <w:r>
              <w:rPr>
                <w:color w:val="1A2A4A"/>
              </w:rPr>
              <w:t>), serves the built frontend in production, and includes a global error handler.</w:t>
            </w:r>
          </w:p>
        </w:tc>
      </w:tr>
      <w:tr>
        <w:trPr>
          <w:trHeight w:val="300" w:hRule="atLeast"/>
        </w:trPr>
        <w:tc>
          <w:tcPr>
            <w:tcW w:type="dxa" w:w="3600"/>
            <w:tcMar>
              <w:top w:w="100" w:type="dxa"/>
              <w:bottom w:w="100" w:type="dxa"/>
              <w:left w:w="150" w:type="dxa"/>
              <w:right w:w="150" w:type="dxa"/>
            </w:tcMar>
          </w:tcPr>
          <w:p>
            <w:pPr>
              <w:spacing w:line="276" w:lineRule="auto" w:after="0"/>
            </w:pPr>
            <w:r>
              <w:rPr>
                <w:rFonts w:ascii="Courier New" w:hAnsi="Courier New"/>
                <w:color w:val="1A5ABA"/>
                <w:sz w:val="19"/>
              </w:rPr>
              <w:t>seed.js</w:t>
            </w:r>
          </w:p>
        </w:tc>
        <w:tc>
          <w:tcPr>
            <w:tcW w:type="dxa" w:w="5760"/>
            <w:tcMar>
              <w:top w:w="100" w:type="dxa"/>
              <w:bottom w:w="100" w:type="dxa"/>
              <w:left w:w="150" w:type="dxa"/>
              <w:right w:w="150" w:type="dxa"/>
            </w:tcMar>
          </w:tcPr>
          <w:p>
            <w:pPr>
              <w:spacing w:line="276" w:lineRule="auto" w:after="0"/>
            </w:pPr>
            <w:r>
              <w:rPr>
                <w:color w:val="1A2A4A"/>
                <w:sz w:val="19"/>
              </w:rPr>
              <w:t>Populates the database with sample test accounts (admin, faculty, students) for development and demo purposes.</w:t>
            </w:r>
          </w:p>
        </w:tc>
      </w:tr>
    </w:tbl>
    <w:p>
      <w:pPr>
        <w:spacing w:after="200"/>
      </w:pPr>
    </w:p>
    <w:p>
      <w:pPr>
        <w:keepNext/>
        <w:spacing w:before="200" w:after="80"/>
      </w:pPr>
      <w:r>
        <w:rPr>
          <w:rFonts w:ascii="Calibri" w:hAnsi="Calibri"/>
          <w:b/>
          <w:color w:val="1A2A4A"/>
          <w:sz w:val="22"/>
        </w:rPr>
        <w:t>Controllers (Business Logic) — `backend/controllers/`</w:t>
      </w:r>
    </w:p>
    <w:tbl>
      <w:tblPr>
        <w:tblW w:type="auto" w:w="0"/>
        <w:jc w:val="center"/>
        <w:tblLook w:firstColumn="1" w:firstRow="1" w:lastColumn="0" w:lastRow="0" w:noHBand="0" w:noVBand="1" w:val="04A0"/>
        <w:tblBorders>
          <w:top w:val="single" w:sz="4" w:space="0" w:color="CCCCCC"/>
          <w:bottom w:val="single" w:sz="8" w:space="0" w:color="0B3D91"/>
          <w:left w:val="nil" w:sz="0" w:space="0" w:color="auto"/>
          <w:right w:val="nil" w:sz="0" w:space="0" w:color="auto"/>
          <w:insideH w:val="single" w:sz="4" w:space="0" w:color="E2E8F0"/>
          <w:insideV w:val="nil" w:sz="0" w:space="0" w:color="auto"/>
        </w:tblBorders>
      </w:tblPr>
      <w:tblGrid>
        <w:gridCol w:w="3120"/>
        <w:gridCol w:w="3120"/>
        <w:gridCol w:w="3120"/>
      </w:tblGrid>
      <w:tr>
        <w:trPr>
          <w:trHeight w:val="300" w:hRule="atLeast"/>
        </w:trPr>
        <w:tc>
          <w:tcPr>
            <w:tcW w:type="dxa" w:w="2160"/>
            <w:tcMar>
              <w:top w:w="100" w:type="dxa"/>
              <w:bottom w:w="100" w:type="dxa"/>
              <w:left w:w="150" w:type="dxa"/>
              <w:right w:w="150" w:type="dxa"/>
            </w:tcMar>
            <w:shd w:val="clear" w:color="auto" w:fill="0B3D91"/>
          </w:tcPr>
          <w:p>
            <w:pPr>
              <w:spacing w:line="276" w:lineRule="auto" w:after="0"/>
              <w:jc w:val="center"/>
            </w:pPr>
            <w:r>
              <w:rPr>
                <w:b/>
                <w:color w:val="FFFFFF"/>
                <w:sz w:val="20"/>
              </w:rPr>
              <w:t>File</w:t>
            </w:r>
          </w:p>
        </w:tc>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Lines</w:t>
            </w:r>
          </w:p>
        </w:tc>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What It Does</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authController.js</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548</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Handles all authentication and account management: user registration (with PSU email validation), login (with JWT token generation), email verification, forgot/reset password, profile retrieval, change password, and full admin CRUD for managing accounts (list, create, update, delete).</w:t>
            </w:r>
          </w:p>
        </w:tc>
      </w:tr>
      <w:tr>
        <w:trPr>
          <w:trHeight w:val="300" w:hRule="atLeast"/>
        </w:trPr>
        <w:tc>
          <w:tcPr>
            <w:tcW w:type="dxa" w:w="2160"/>
            <w:tcMar>
              <w:top w:w="100" w:type="dxa"/>
              <w:bottom w:w="100" w:type="dxa"/>
              <w:left w:w="150" w:type="dxa"/>
              <w:right w:w="150" w:type="dxa"/>
            </w:tcMar>
          </w:tcPr>
          <w:p>
            <w:pPr>
              <w:spacing w:line="276" w:lineRule="auto" w:after="0"/>
            </w:pPr>
            <w:r>
              <w:rPr>
                <w:rFonts w:ascii="Courier New" w:hAnsi="Courier New"/>
                <w:color w:val="1A5ABA"/>
                <w:sz w:val="19"/>
              </w:rPr>
              <w:t>evaluationController.js</w:t>
            </w:r>
          </w:p>
        </w:tc>
        <w:tc>
          <w:tcPr>
            <w:tcW w:type="dxa" w:w="3600"/>
            <w:tcMar>
              <w:top w:w="100" w:type="dxa"/>
              <w:bottom w:w="100" w:type="dxa"/>
              <w:left w:w="150" w:type="dxa"/>
              <w:right w:w="150" w:type="dxa"/>
            </w:tcMar>
          </w:tcPr>
          <w:p>
            <w:pPr>
              <w:spacing w:line="276" w:lineRule="auto" w:after="0"/>
            </w:pPr>
            <w:r>
              <w:rPr>
                <w:color w:val="1A2A4A"/>
                <w:sz w:val="19"/>
              </w:rPr>
              <w:t>410</w:t>
            </w:r>
          </w:p>
        </w:tc>
        <w:tc>
          <w:tcPr>
            <w:tcW w:type="dxa" w:w="3600"/>
            <w:tcMar>
              <w:top w:w="100" w:type="dxa"/>
              <w:bottom w:w="100" w:type="dxa"/>
              <w:left w:w="150" w:type="dxa"/>
              <w:right w:w="150" w:type="dxa"/>
            </w:tcMar>
          </w:tcPr>
          <w:p>
            <w:pPr>
              <w:spacing w:line="276" w:lineRule="auto" w:after="0"/>
            </w:pPr>
            <w:r>
              <w:rPr>
                <w:color w:val="1A2A4A"/>
                <w:sz w:val="19"/>
              </w:rPr>
              <w:t>Core evaluation logic: fetches the question bank, handles student evaluation submissions (with input sanitization, spam detection, AI sentiment analysis, and anonymous encryption), retrieves faculty reports with category averages and AI-generated recommendations, returns student submission history, scopes enrolled instructors by subject, runs system-wide prescriptive analysis, and provides an admin clear-all function.</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dashboardController.js</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182</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Generates dashboard statistics based on user role. For admins: total counts, system-wide sentiment overview, and department-by-department breakdowns (faculty count, average rating, sentiment, student populations by year level). For students: personal submission stats. For faculty: own rating, enrollment completion rates.</w:t>
            </w:r>
          </w:p>
        </w:tc>
      </w:tr>
      <w:tr>
        <w:trPr>
          <w:trHeight w:val="300" w:hRule="atLeast"/>
        </w:trPr>
        <w:tc>
          <w:tcPr>
            <w:tcW w:type="dxa" w:w="2160"/>
            <w:tcMar>
              <w:top w:w="100" w:type="dxa"/>
              <w:bottom w:w="100" w:type="dxa"/>
              <w:left w:w="150" w:type="dxa"/>
              <w:right w:w="150" w:type="dxa"/>
            </w:tcMar>
          </w:tcPr>
          <w:p>
            <w:pPr>
              <w:spacing w:line="276" w:lineRule="auto" w:after="0"/>
            </w:pPr>
            <w:r>
              <w:rPr>
                <w:rFonts w:ascii="Courier New" w:hAnsi="Courier New"/>
                <w:color w:val="1A5ABA"/>
                <w:sz w:val="19"/>
              </w:rPr>
              <w:t>facultyController.js</w:t>
            </w:r>
          </w:p>
        </w:tc>
        <w:tc>
          <w:tcPr>
            <w:tcW w:type="dxa" w:w="3600"/>
            <w:tcMar>
              <w:top w:w="100" w:type="dxa"/>
              <w:bottom w:w="100" w:type="dxa"/>
              <w:left w:w="150" w:type="dxa"/>
              <w:right w:w="150" w:type="dxa"/>
            </w:tcMar>
          </w:tcPr>
          <w:p>
            <w:pPr>
              <w:spacing w:line="276" w:lineRule="auto" w:after="0"/>
            </w:pPr>
            <w:r>
              <w:rPr>
                <w:color w:val="1A2A4A"/>
                <w:sz w:val="19"/>
              </w:rPr>
              <w:t>~100</w:t>
            </w:r>
          </w:p>
        </w:tc>
        <w:tc>
          <w:tcPr>
            <w:tcW w:type="dxa" w:w="3600"/>
            <w:tcMar>
              <w:top w:w="100" w:type="dxa"/>
              <w:bottom w:w="100" w:type="dxa"/>
              <w:left w:w="150" w:type="dxa"/>
              <w:right w:w="150" w:type="dxa"/>
            </w:tcMar>
          </w:tcPr>
          <w:p>
            <w:pPr>
              <w:spacing w:line="276" w:lineRule="auto" w:after="0"/>
            </w:pPr>
            <w:r>
              <w:rPr>
                <w:color w:val="1A2A4A"/>
                <w:sz w:val="19"/>
              </w:rPr>
              <w:t>Simple controller to list all faculty members or retrieve a single faculty member's details.</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subjectController.js</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~30</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Returns the list of all subjects/courses from the database.</w:t>
            </w:r>
          </w:p>
        </w:tc>
      </w:tr>
    </w:tbl>
    <w:p>
      <w:pPr>
        <w:spacing w:after="200"/>
      </w:pPr>
    </w:p>
    <w:p>
      <w:pPr>
        <w:keepNext/>
        <w:spacing w:before="200" w:after="80"/>
      </w:pPr>
      <w:r>
        <w:rPr>
          <w:rFonts w:ascii="Calibri" w:hAnsi="Calibri"/>
          <w:b/>
          <w:color w:val="1A2A4A"/>
          <w:sz w:val="22"/>
        </w:rPr>
        <w:t>Models (Database Queries) — `backend/models/`</w:t>
      </w:r>
    </w:p>
    <w:tbl>
      <w:tblPr>
        <w:tblW w:type="auto" w:w="0"/>
        <w:jc w:val="center"/>
        <w:tblLook w:firstColumn="1" w:firstRow="1" w:lastColumn="0" w:lastRow="0" w:noHBand="0" w:noVBand="1" w:val="04A0"/>
        <w:tblBorders>
          <w:top w:val="single" w:sz="4" w:space="0" w:color="CCCCCC"/>
          <w:bottom w:val="single" w:sz="8" w:space="0" w:color="0B3D91"/>
          <w:left w:val="nil" w:sz="0" w:space="0" w:color="auto"/>
          <w:right w:val="nil" w:sz="0" w:space="0" w:color="auto"/>
          <w:insideH w:val="single" w:sz="4" w:space="0" w:color="E2E8F0"/>
          <w:insideV w:val="nil" w:sz="0" w:space="0" w:color="auto"/>
        </w:tblBorders>
      </w:tblPr>
      <w:tblGrid>
        <w:gridCol w:w="4680"/>
        <w:gridCol w:w="4680"/>
      </w:tblGrid>
      <w:tr>
        <w:trPr>
          <w:trHeight w:val="300" w:hRule="atLeast"/>
        </w:trPr>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File</w:t>
            </w:r>
          </w:p>
        </w:tc>
        <w:tc>
          <w:tcPr>
            <w:tcW w:type="dxa" w:w="5760"/>
            <w:tcMar>
              <w:top w:w="100" w:type="dxa"/>
              <w:bottom w:w="100" w:type="dxa"/>
              <w:left w:w="150" w:type="dxa"/>
              <w:right w:w="150" w:type="dxa"/>
            </w:tcMar>
            <w:shd w:val="clear" w:color="auto" w:fill="0B3D91"/>
          </w:tcPr>
          <w:p>
            <w:pPr>
              <w:spacing w:line="276" w:lineRule="auto" w:after="0"/>
              <w:jc w:val="center"/>
            </w:pPr>
            <w:r>
              <w:rPr>
                <w:b/>
                <w:color w:val="FFFFFF"/>
                <w:sz w:val="20"/>
              </w:rPr>
              <w:t>What It Queries</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User.js</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 xml:space="preserve">Shared user operations across all 3 role tables (admins, faculty, students). Includes </w:t>
            </w:r>
            <w:r>
              <w:rPr>
                <w:rFonts w:ascii="Courier New" w:hAnsi="Courier New"/>
                <w:color w:val="1A5ABA"/>
                <w:sz w:val="19"/>
              </w:rPr>
              <w:t>findByEmail</w:t>
            </w:r>
            <w:r>
              <w:rPr>
                <w:color w:val="1A2A4A"/>
              </w:rPr>
              <w:t xml:space="preserve"> (searches all 3 tables), </w:t>
            </w:r>
            <w:r>
              <w:rPr>
                <w:rFonts w:ascii="Courier New" w:hAnsi="Courier New"/>
                <w:color w:val="1A5ABA"/>
                <w:sz w:val="19"/>
              </w:rPr>
              <w:t>findById</w:t>
            </w:r>
            <w:r>
              <w:rPr>
                <w:color w:val="1A2A4A"/>
              </w:rPr>
              <w:t xml:space="preserve">, </w:t>
            </w:r>
            <w:r>
              <w:rPr>
                <w:rFonts w:ascii="Courier New" w:hAnsi="Courier New"/>
                <w:color w:val="1A5ABA"/>
                <w:sz w:val="19"/>
              </w:rPr>
              <w:t>create</w:t>
            </w:r>
            <w:r>
              <w:rPr>
                <w:color w:val="1A2A4A"/>
              </w:rPr>
              <w:t xml:space="preserve">, </w:t>
            </w:r>
            <w:r>
              <w:rPr>
                <w:rFonts w:ascii="Courier New" w:hAnsi="Courier New"/>
                <w:color w:val="1A5ABA"/>
                <w:sz w:val="19"/>
              </w:rPr>
              <w:t>findByVerificationToken</w:t>
            </w:r>
            <w:r>
              <w:rPr>
                <w:color w:val="1A2A4A"/>
              </w:rPr>
              <w:t xml:space="preserve">, </w:t>
            </w:r>
            <w:r>
              <w:rPr>
                <w:rFonts w:ascii="Courier New" w:hAnsi="Courier New"/>
                <w:color w:val="1A5ABA"/>
                <w:sz w:val="19"/>
              </w:rPr>
              <w:t>verifyEmail</w:t>
            </w:r>
            <w:r>
              <w:rPr>
                <w:color w:val="1A2A4A"/>
              </w:rPr>
              <w:t xml:space="preserve">, </w:t>
            </w:r>
            <w:r>
              <w:rPr>
                <w:rFonts w:ascii="Courier New" w:hAnsi="Courier New"/>
                <w:color w:val="1A5ABA"/>
                <w:sz w:val="19"/>
              </w:rPr>
              <w:t>updatePassword</w:t>
            </w:r>
            <w:r>
              <w:rPr>
                <w:color w:val="1A2A4A"/>
              </w:rPr>
              <w:t xml:space="preserve">, </w:t>
            </w:r>
            <w:r>
              <w:rPr>
                <w:rFonts w:ascii="Courier New" w:hAnsi="Courier New"/>
                <w:color w:val="1A5ABA"/>
                <w:sz w:val="19"/>
              </w:rPr>
              <w:t>findAllByRole</w:t>
            </w:r>
            <w:r>
              <w:rPr>
                <w:color w:val="1A2A4A"/>
              </w:rPr>
              <w:t xml:space="preserve">, </w:t>
            </w:r>
            <w:r>
              <w:rPr>
                <w:rFonts w:ascii="Courier New" w:hAnsi="Courier New"/>
                <w:color w:val="1A5ABA"/>
                <w:sz w:val="19"/>
              </w:rPr>
              <w:t>updateById</w:t>
            </w:r>
            <w:r>
              <w:rPr>
                <w:color w:val="1A2A4A"/>
              </w:rPr>
              <w:t xml:space="preserve">, and </w:t>
            </w:r>
            <w:r>
              <w:rPr>
                <w:rFonts w:ascii="Courier New" w:hAnsi="Courier New"/>
                <w:color w:val="1A5ABA"/>
                <w:sz w:val="19"/>
              </w:rPr>
              <w:t>deleteById</w:t>
            </w:r>
            <w:r>
              <w:rPr>
                <w:color w:val="1A2A4A"/>
              </w:rPr>
              <w:t>.</w:t>
            </w:r>
          </w:p>
        </w:tc>
      </w:tr>
      <w:tr>
        <w:trPr>
          <w:trHeight w:val="300" w:hRule="atLeast"/>
        </w:trPr>
        <w:tc>
          <w:tcPr>
            <w:tcW w:type="dxa" w:w="3600"/>
            <w:tcMar>
              <w:top w:w="100" w:type="dxa"/>
              <w:bottom w:w="100" w:type="dxa"/>
              <w:left w:w="150" w:type="dxa"/>
              <w:right w:w="150" w:type="dxa"/>
            </w:tcMar>
          </w:tcPr>
          <w:p>
            <w:pPr>
              <w:spacing w:line="276" w:lineRule="auto" w:after="0"/>
            </w:pPr>
            <w:r>
              <w:rPr>
                <w:rFonts w:ascii="Courier New" w:hAnsi="Courier New"/>
                <w:color w:val="1A5ABA"/>
                <w:sz w:val="19"/>
              </w:rPr>
              <w:t>Student.js</w:t>
            </w:r>
          </w:p>
        </w:tc>
        <w:tc>
          <w:tcPr>
            <w:tcW w:type="dxa" w:w="5760"/>
            <w:tcMar>
              <w:top w:w="100" w:type="dxa"/>
              <w:bottom w:w="100" w:type="dxa"/>
              <w:left w:w="150" w:type="dxa"/>
              <w:right w:w="150" w:type="dxa"/>
            </w:tcMar>
          </w:tcPr>
          <w:p>
            <w:pPr>
              <w:spacing w:line="276" w:lineRule="auto" w:after="0"/>
            </w:pPr>
            <w:r>
              <w:rPr>
                <w:color w:val="1A2A4A"/>
                <w:sz w:val="19"/>
              </w:rPr>
              <w:t xml:space="preserve">Student-specific queries: </w:t>
            </w:r>
            <w:r>
              <w:rPr>
                <w:rFonts w:ascii="Courier New" w:hAnsi="Courier New"/>
                <w:color w:val="1A5ABA"/>
                <w:sz w:val="19"/>
              </w:rPr>
              <w:t>findById</w:t>
            </w:r>
            <w:r>
              <w:rPr>
                <w:color w:val="1A2A4A"/>
              </w:rPr>
              <w:t xml:space="preserve">, </w:t>
            </w:r>
            <w:r>
              <w:rPr>
                <w:rFonts w:ascii="Courier New" w:hAnsi="Courier New"/>
                <w:color w:val="1A5ABA"/>
                <w:sz w:val="19"/>
              </w:rPr>
              <w:t>findAll</w:t>
            </w:r>
            <w:r>
              <w:rPr>
                <w:color w:val="1A2A4A"/>
              </w:rPr>
              <w:t xml:space="preserve">, </w:t>
            </w:r>
            <w:r>
              <w:rPr>
                <w:rFonts w:ascii="Courier New" w:hAnsi="Courier New"/>
                <w:color w:val="1A5ABA"/>
                <w:sz w:val="19"/>
              </w:rPr>
              <w:t>count</w:t>
            </w:r>
            <w:r>
              <w:rPr>
                <w:color w:val="1A2A4A"/>
              </w:rPr>
              <w:t xml:space="preserve">, </w:t>
            </w:r>
            <w:r>
              <w:rPr>
                <w:rFonts w:ascii="Courier New" w:hAnsi="Courier New"/>
                <w:color w:val="1A5ABA"/>
                <w:sz w:val="19"/>
              </w:rPr>
              <w:t>findBySubject</w:t>
            </w:r>
            <w:r>
              <w:rPr>
                <w:color w:val="1A2A4A"/>
              </w:rPr>
              <w:t xml:space="preserve">, and </w:t>
            </w:r>
            <w:r>
              <w:rPr>
                <w:rFonts w:ascii="Courier New" w:hAnsi="Courier New"/>
                <w:color w:val="1A5ABA"/>
                <w:sz w:val="19"/>
              </w:rPr>
              <w:t>getPopulationByDepartment</w:t>
            </w:r>
            <w:r>
              <w:rPr>
                <w:color w:val="1A2A4A"/>
              </w:rPr>
              <w:t xml:space="preserve"> (aggregates student counts and evaluation completion by department and year level).</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Faculty.js</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 xml:space="preserve">Faculty-specific queries: </w:t>
            </w:r>
            <w:r>
              <w:rPr>
                <w:rFonts w:ascii="Courier New" w:hAnsi="Courier New"/>
                <w:color w:val="1A5ABA"/>
                <w:sz w:val="19"/>
              </w:rPr>
              <w:t>findById</w:t>
            </w:r>
            <w:r>
              <w:rPr>
                <w:color w:val="1A2A4A"/>
              </w:rPr>
              <w:t xml:space="preserve"> (with JOIN to subjects table for subject_code and subject_name), </w:t>
            </w:r>
            <w:r>
              <w:rPr>
                <w:rFonts w:ascii="Courier New" w:hAnsi="Courier New"/>
                <w:color w:val="1A5ABA"/>
                <w:sz w:val="19"/>
              </w:rPr>
              <w:t>findAll</w:t>
            </w:r>
            <w:r>
              <w:rPr>
                <w:color w:val="1A2A4A"/>
              </w:rPr>
              <w:t xml:space="preserve">, </w:t>
            </w:r>
            <w:r>
              <w:rPr>
                <w:rFonts w:ascii="Courier New" w:hAnsi="Courier New"/>
                <w:color w:val="1A5ABA"/>
                <w:sz w:val="19"/>
              </w:rPr>
              <w:t>findBySubject</w:t>
            </w:r>
            <w:r>
              <w:rPr>
                <w:color w:val="1A2A4A"/>
              </w:rPr>
              <w:t xml:space="preserve">, and </w:t>
            </w:r>
            <w:r>
              <w:rPr>
                <w:rFonts w:ascii="Courier New" w:hAnsi="Courier New"/>
                <w:color w:val="1A5ABA"/>
                <w:sz w:val="19"/>
              </w:rPr>
              <w:t>count</w:t>
            </w:r>
            <w:r>
              <w:rPr>
                <w:color w:val="1A2A4A"/>
              </w:rPr>
              <w:t>.</w:t>
            </w:r>
          </w:p>
        </w:tc>
      </w:tr>
      <w:tr>
        <w:trPr>
          <w:trHeight w:val="300" w:hRule="atLeast"/>
        </w:trPr>
        <w:tc>
          <w:tcPr>
            <w:tcW w:type="dxa" w:w="3600"/>
            <w:tcMar>
              <w:top w:w="100" w:type="dxa"/>
              <w:bottom w:w="100" w:type="dxa"/>
              <w:left w:w="150" w:type="dxa"/>
              <w:right w:w="150" w:type="dxa"/>
            </w:tcMar>
          </w:tcPr>
          <w:p>
            <w:pPr>
              <w:spacing w:line="276" w:lineRule="auto" w:after="0"/>
            </w:pPr>
            <w:r>
              <w:rPr>
                <w:rFonts w:ascii="Courier New" w:hAnsi="Courier New"/>
                <w:color w:val="1A5ABA"/>
                <w:sz w:val="19"/>
              </w:rPr>
              <w:t>Evaluation.js</w:t>
            </w:r>
          </w:p>
        </w:tc>
        <w:tc>
          <w:tcPr>
            <w:tcW w:type="dxa" w:w="5760"/>
            <w:tcMar>
              <w:top w:w="100" w:type="dxa"/>
              <w:bottom w:w="100" w:type="dxa"/>
              <w:left w:w="150" w:type="dxa"/>
              <w:right w:w="150" w:type="dxa"/>
            </w:tcMar>
          </w:tcPr>
          <w:p>
            <w:pPr>
              <w:spacing w:line="276" w:lineRule="auto" w:after="0"/>
            </w:pPr>
            <w:r>
              <w:rPr>
                <w:color w:val="1A2A4A"/>
                <w:sz w:val="19"/>
              </w:rPr>
              <w:t xml:space="preserve">Evaluation CRUD: </w:t>
            </w:r>
            <w:r>
              <w:rPr>
                <w:rFonts w:ascii="Courier New" w:hAnsi="Courier New"/>
                <w:color w:val="1A5ABA"/>
                <w:sz w:val="19"/>
              </w:rPr>
              <w:t>create</w:t>
            </w:r>
            <w:r>
              <w:rPr>
                <w:color w:val="1A2A4A"/>
              </w:rPr>
              <w:t xml:space="preserve">, </w:t>
            </w:r>
            <w:r>
              <w:rPr>
                <w:rFonts w:ascii="Courier New" w:hAnsi="Courier New"/>
                <w:color w:val="1A5ABA"/>
                <w:sz w:val="19"/>
              </w:rPr>
              <w:t>findByFacultyId</w:t>
            </w:r>
            <w:r>
              <w:rPr>
                <w:color w:val="1A2A4A"/>
              </w:rPr>
              <w:t xml:space="preserve">, </w:t>
            </w:r>
            <w:r>
              <w:rPr>
                <w:rFonts w:ascii="Courier New" w:hAnsi="Courier New"/>
                <w:color w:val="1A5ABA"/>
                <w:sz w:val="19"/>
              </w:rPr>
              <w:t>findByStudentId</w:t>
            </w:r>
            <w:r>
              <w:rPr>
                <w:color w:val="1A2A4A"/>
              </w:rPr>
              <w:t xml:space="preserve">, </w:t>
            </w:r>
            <w:r>
              <w:rPr>
                <w:rFonts w:ascii="Courier New" w:hAnsi="Courier New"/>
                <w:color w:val="1A5ABA"/>
                <w:sz w:val="19"/>
              </w:rPr>
              <w:t>findAll</w:t>
            </w:r>
            <w:r>
              <w:rPr>
                <w:color w:val="1A2A4A"/>
              </w:rPr>
              <w:t xml:space="preserve"> (with JOIN to faculty for department/name), </w:t>
            </w:r>
            <w:r>
              <w:rPr>
                <w:rFonts w:ascii="Courier New" w:hAnsi="Courier New"/>
                <w:color w:val="1A5ABA"/>
                <w:sz w:val="19"/>
              </w:rPr>
              <w:t>getAverageRating</w:t>
            </w:r>
            <w:r>
              <w:rPr>
                <w:color w:val="1A2A4A"/>
              </w:rPr>
              <w:t xml:space="preserve">, </w:t>
            </w:r>
            <w:r>
              <w:rPr>
                <w:rFonts w:ascii="Courier New" w:hAnsi="Courier New"/>
                <w:color w:val="1A5ABA"/>
                <w:sz w:val="19"/>
              </w:rPr>
              <w:t>getSentimentOverview</w:t>
            </w:r>
            <w:r>
              <w:rPr>
                <w:color w:val="1A2A4A"/>
              </w:rPr>
              <w:t xml:space="preserve">, </w:t>
            </w:r>
            <w:r>
              <w:rPr>
                <w:rFonts w:ascii="Courier New" w:hAnsi="Courier New"/>
                <w:color w:val="1A5ABA"/>
                <w:sz w:val="19"/>
              </w:rPr>
              <w:t>getStatsByDepartment</w:t>
            </w:r>
            <w:r>
              <w:rPr>
                <w:color w:val="1A2A4A"/>
              </w:rPr>
              <w:t xml:space="preserve">, </w:t>
            </w:r>
            <w:r>
              <w:rPr>
                <w:rFonts w:ascii="Courier New" w:hAnsi="Courier New"/>
                <w:color w:val="1A5ABA"/>
                <w:sz w:val="19"/>
              </w:rPr>
              <w:t>count</w:t>
            </w:r>
            <w:r>
              <w:rPr>
                <w:color w:val="1A2A4A"/>
              </w:rPr>
              <w:t xml:space="preserve">, </w:t>
            </w:r>
            <w:r>
              <w:rPr>
                <w:rFonts w:ascii="Courier New" w:hAnsi="Courier New"/>
                <w:color w:val="1A5ABA"/>
                <w:sz w:val="19"/>
              </w:rPr>
              <w:t>deleteAll</w:t>
            </w:r>
            <w:r>
              <w:rPr>
                <w:color w:val="1A2A4A"/>
              </w:rPr>
              <w:t>.</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EvaluationQuestion.js</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 xml:space="preserve">Retrieves active evaluation questions ordered by </w:t>
            </w:r>
            <w:r>
              <w:rPr>
                <w:rFonts w:ascii="Courier New" w:hAnsi="Courier New"/>
                <w:color w:val="1A5ABA"/>
                <w:sz w:val="19"/>
              </w:rPr>
              <w:t>sort_order</w:t>
            </w:r>
            <w:r>
              <w:rPr>
                <w:color w:val="1A2A4A"/>
              </w:rPr>
              <w:t>.</w:t>
            </w:r>
          </w:p>
        </w:tc>
      </w:tr>
      <w:tr>
        <w:trPr>
          <w:trHeight w:val="300" w:hRule="atLeast"/>
        </w:trPr>
        <w:tc>
          <w:tcPr>
            <w:tcW w:type="dxa" w:w="3600"/>
            <w:tcMar>
              <w:top w:w="100" w:type="dxa"/>
              <w:bottom w:w="100" w:type="dxa"/>
              <w:left w:w="150" w:type="dxa"/>
              <w:right w:w="150" w:type="dxa"/>
            </w:tcMar>
          </w:tcPr>
          <w:p>
            <w:pPr>
              <w:spacing w:line="276" w:lineRule="auto" w:after="0"/>
            </w:pPr>
            <w:r>
              <w:rPr>
                <w:rFonts w:ascii="Courier New" w:hAnsi="Courier New"/>
                <w:color w:val="1A5ABA"/>
                <w:sz w:val="19"/>
              </w:rPr>
              <w:t>EvaluationResponse.js</w:t>
            </w:r>
          </w:p>
        </w:tc>
        <w:tc>
          <w:tcPr>
            <w:tcW w:type="dxa" w:w="5760"/>
            <w:tcMar>
              <w:top w:w="100" w:type="dxa"/>
              <w:bottom w:w="100" w:type="dxa"/>
              <w:left w:w="150" w:type="dxa"/>
              <w:right w:w="150" w:type="dxa"/>
            </w:tcMar>
          </w:tcPr>
          <w:p>
            <w:pPr>
              <w:spacing w:line="276" w:lineRule="auto" w:after="0"/>
            </w:pPr>
            <w:r>
              <w:rPr>
                <w:color w:val="1A2A4A"/>
                <w:sz w:val="19"/>
              </w:rPr>
              <w:t xml:space="preserve">Stores individual question responses: </w:t>
            </w:r>
            <w:r>
              <w:rPr>
                <w:rFonts w:ascii="Courier New" w:hAnsi="Courier New"/>
                <w:color w:val="1A5ABA"/>
                <w:sz w:val="19"/>
              </w:rPr>
              <w:t>createBulk</w:t>
            </w:r>
            <w:r>
              <w:rPr>
                <w:color w:val="1A2A4A"/>
              </w:rPr>
              <w:t xml:space="preserve"> (batch insert), </w:t>
            </w:r>
            <w:r>
              <w:rPr>
                <w:rFonts w:ascii="Courier New" w:hAnsi="Courier New"/>
                <w:color w:val="1A5ABA"/>
                <w:sz w:val="19"/>
              </w:rPr>
              <w:t>getAveragesByFaculty</w:t>
            </w:r>
            <w:r>
              <w:rPr>
                <w:color w:val="1A2A4A"/>
              </w:rPr>
              <w:t xml:space="preserve"> (averages per question with category grouping), and </w:t>
            </w:r>
            <w:r>
              <w:rPr>
                <w:rFonts w:ascii="Courier New" w:hAnsi="Courier New"/>
                <w:color w:val="1A5ABA"/>
                <w:sz w:val="19"/>
              </w:rPr>
              <w:t>deleteAll</w:t>
            </w:r>
            <w:r>
              <w:rPr>
                <w:color w:val="1A2A4A"/>
              </w:rPr>
              <w:t>.</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Subject.js</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 xml:space="preserve">Basic CRUD for the subjects table: </w:t>
            </w:r>
            <w:r>
              <w:rPr>
                <w:rFonts w:ascii="Courier New" w:hAnsi="Courier New"/>
                <w:color w:val="1A5ABA"/>
                <w:sz w:val="19"/>
              </w:rPr>
              <w:t>findAll</w:t>
            </w:r>
            <w:r>
              <w:rPr>
                <w:color w:val="1A2A4A"/>
              </w:rPr>
              <w:t xml:space="preserve">, </w:t>
            </w:r>
            <w:r>
              <w:rPr>
                <w:rFonts w:ascii="Courier New" w:hAnsi="Courier New"/>
                <w:color w:val="1A5ABA"/>
                <w:sz w:val="19"/>
              </w:rPr>
              <w:t>findById</w:t>
            </w:r>
            <w:r>
              <w:rPr>
                <w:color w:val="1A2A4A"/>
              </w:rPr>
              <w:t>.</w:t>
            </w:r>
          </w:p>
        </w:tc>
      </w:tr>
      <w:tr>
        <w:trPr>
          <w:trHeight w:val="300" w:hRule="atLeast"/>
        </w:trPr>
        <w:tc>
          <w:tcPr>
            <w:tcW w:type="dxa" w:w="3600"/>
            <w:tcMar>
              <w:top w:w="100" w:type="dxa"/>
              <w:bottom w:w="100" w:type="dxa"/>
              <w:left w:w="150" w:type="dxa"/>
              <w:right w:w="150" w:type="dxa"/>
            </w:tcMar>
          </w:tcPr>
          <w:p>
            <w:pPr>
              <w:spacing w:line="276" w:lineRule="auto" w:after="0"/>
            </w:pPr>
            <w:r>
              <w:rPr>
                <w:rFonts w:ascii="Courier New" w:hAnsi="Courier New"/>
                <w:color w:val="1A5ABA"/>
                <w:sz w:val="19"/>
              </w:rPr>
              <w:t>PasswordReset.js</w:t>
            </w:r>
          </w:p>
        </w:tc>
        <w:tc>
          <w:tcPr>
            <w:tcW w:type="dxa" w:w="5760"/>
            <w:tcMar>
              <w:top w:w="100" w:type="dxa"/>
              <w:bottom w:w="100" w:type="dxa"/>
              <w:left w:w="150" w:type="dxa"/>
              <w:right w:w="150" w:type="dxa"/>
            </w:tcMar>
          </w:tcPr>
          <w:p>
            <w:pPr>
              <w:spacing w:line="276" w:lineRule="auto" w:after="0"/>
            </w:pPr>
            <w:r>
              <w:rPr>
                <w:color w:val="1A2A4A"/>
                <w:sz w:val="19"/>
              </w:rPr>
              <w:t xml:space="preserve">Manages temporary password reset tokens: </w:t>
            </w:r>
            <w:r>
              <w:rPr>
                <w:rFonts w:ascii="Courier New" w:hAnsi="Courier New"/>
                <w:color w:val="1A5ABA"/>
                <w:sz w:val="19"/>
              </w:rPr>
              <w:t>create</w:t>
            </w:r>
            <w:r>
              <w:rPr>
                <w:color w:val="1A2A4A"/>
              </w:rPr>
              <w:t xml:space="preserve">, </w:t>
            </w:r>
            <w:r>
              <w:rPr>
                <w:rFonts w:ascii="Courier New" w:hAnsi="Courier New"/>
                <w:color w:val="1A5ABA"/>
                <w:sz w:val="19"/>
              </w:rPr>
              <w:t>findByToken</w:t>
            </w:r>
            <w:r>
              <w:rPr>
                <w:color w:val="1A2A4A"/>
              </w:rPr>
              <w:t xml:space="preserve"> (only non-expired), </w:t>
            </w:r>
            <w:r>
              <w:rPr>
                <w:rFonts w:ascii="Courier New" w:hAnsi="Courier New"/>
                <w:color w:val="1A5ABA"/>
                <w:sz w:val="19"/>
              </w:rPr>
              <w:t>deleteByEmail</w:t>
            </w:r>
            <w:r>
              <w:rPr>
                <w:color w:val="1A2A4A"/>
              </w:rPr>
              <w:t>.</w:t>
            </w:r>
          </w:p>
        </w:tc>
      </w:tr>
    </w:tbl>
    <w:p>
      <w:pPr>
        <w:spacing w:after="200"/>
      </w:pPr>
    </w:p>
    <w:p>
      <w:pPr>
        <w:keepNext/>
        <w:spacing w:before="200" w:after="80"/>
      </w:pPr>
      <w:r>
        <w:rPr>
          <w:rFonts w:ascii="Calibri" w:hAnsi="Calibri"/>
          <w:b/>
          <w:color w:val="1A2A4A"/>
          <w:sz w:val="22"/>
        </w:rPr>
        <w:t>Middleware — `backend/middleware/`</w:t>
      </w:r>
    </w:p>
    <w:tbl>
      <w:tblPr>
        <w:tblW w:type="auto" w:w="0"/>
        <w:jc w:val="center"/>
        <w:tblLook w:firstColumn="1" w:firstRow="1" w:lastColumn="0" w:lastRow="0" w:noHBand="0" w:noVBand="1" w:val="04A0"/>
        <w:tblBorders>
          <w:top w:val="single" w:sz="4" w:space="0" w:color="CCCCCC"/>
          <w:bottom w:val="single" w:sz="8" w:space="0" w:color="0B3D91"/>
          <w:left w:val="nil" w:sz="0" w:space="0" w:color="auto"/>
          <w:right w:val="nil" w:sz="0" w:space="0" w:color="auto"/>
          <w:insideH w:val="single" w:sz="4" w:space="0" w:color="E2E8F0"/>
          <w:insideV w:val="nil" w:sz="0" w:space="0" w:color="auto"/>
        </w:tblBorders>
      </w:tblPr>
      <w:tblGrid>
        <w:gridCol w:w="4680"/>
        <w:gridCol w:w="4680"/>
      </w:tblGrid>
      <w:tr>
        <w:trPr>
          <w:trHeight w:val="300" w:hRule="atLeast"/>
        </w:trPr>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File</w:t>
            </w:r>
          </w:p>
        </w:tc>
        <w:tc>
          <w:tcPr>
            <w:tcW w:type="dxa" w:w="5760"/>
            <w:tcMar>
              <w:top w:w="100" w:type="dxa"/>
              <w:bottom w:w="100" w:type="dxa"/>
              <w:left w:w="150" w:type="dxa"/>
              <w:right w:w="150" w:type="dxa"/>
            </w:tcMar>
            <w:shd w:val="clear" w:color="auto" w:fill="0B3D91"/>
          </w:tcPr>
          <w:p>
            <w:pPr>
              <w:spacing w:line="276" w:lineRule="auto" w:after="0"/>
              <w:jc w:val="center"/>
            </w:pPr>
            <w:r>
              <w:rPr>
                <w:b/>
                <w:color w:val="FFFFFF"/>
                <w:sz w:val="20"/>
              </w:rPr>
              <w:t>What It Does</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auth.js</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 xml:space="preserve">Two middleware functions: </w:t>
            </w:r>
            <w:r>
              <w:rPr>
                <w:rFonts w:ascii="Courier New" w:hAnsi="Courier New"/>
                <w:color w:val="1A5ABA"/>
                <w:sz w:val="19"/>
              </w:rPr>
              <w:t>authenticate</w:t>
            </w:r>
            <w:r>
              <w:rPr>
                <w:color w:val="1A2A4A"/>
              </w:rPr>
              <w:t xml:space="preserve"> — extracts and verifies the JWT from the </w:t>
            </w:r>
            <w:r>
              <w:rPr>
                <w:rFonts w:ascii="Courier New" w:hAnsi="Courier New"/>
                <w:color w:val="1A5ABA"/>
                <w:sz w:val="19"/>
              </w:rPr>
              <w:t>Authorization: Bearer &lt;token&gt;</w:t>
            </w:r>
            <w:r>
              <w:rPr>
                <w:color w:val="1A2A4A"/>
              </w:rPr>
              <w:t xml:space="preserve"> header, attaches </w:t>
            </w:r>
            <w:r>
              <w:rPr>
                <w:rFonts w:ascii="Courier New" w:hAnsi="Courier New"/>
                <w:color w:val="1A5ABA"/>
                <w:sz w:val="19"/>
              </w:rPr>
              <w:t>req.user</w:t>
            </w:r>
            <w:r>
              <w:rPr>
                <w:color w:val="1A2A4A"/>
              </w:rPr>
              <w:t xml:space="preserve"> with </w:t>
            </w:r>
            <w:r>
              <w:rPr>
                <w:rFonts w:ascii="Courier New" w:hAnsi="Courier New"/>
                <w:color w:val="1A5ABA"/>
                <w:sz w:val="19"/>
              </w:rPr>
              <w:t>{id, email, role}</w:t>
            </w:r>
            <w:r>
              <w:rPr>
                <w:color w:val="1A2A4A"/>
              </w:rPr>
              <w:t xml:space="preserve">. </w:t>
            </w:r>
            <w:r>
              <w:rPr>
                <w:rFonts w:ascii="Courier New" w:hAnsi="Courier New"/>
                <w:color w:val="1A5ABA"/>
                <w:sz w:val="19"/>
              </w:rPr>
              <w:t>authorize(...roles)</w:t>
            </w:r>
            <w:r>
              <w:rPr>
                <w:color w:val="1A2A4A"/>
              </w:rPr>
              <w:t xml:space="preserve"> — checks if </w:t>
            </w:r>
            <w:r>
              <w:rPr>
                <w:rFonts w:ascii="Courier New" w:hAnsi="Courier New"/>
                <w:color w:val="1A5ABA"/>
                <w:sz w:val="19"/>
              </w:rPr>
              <w:t>req.user.role</w:t>
            </w:r>
            <w:r>
              <w:rPr>
                <w:color w:val="1A2A4A"/>
              </w:rPr>
              <w:t xml:space="preserve"> is in the allowed roles list, returns 403 if not.</w:t>
            </w:r>
          </w:p>
        </w:tc>
      </w:tr>
    </w:tbl>
    <w:p>
      <w:pPr>
        <w:spacing w:after="200"/>
      </w:pPr>
    </w:p>
    <w:p>
      <w:pPr>
        <w:keepNext/>
        <w:spacing w:before="200" w:after="80"/>
      </w:pPr>
      <w:r>
        <w:rPr>
          <w:rFonts w:ascii="Calibri" w:hAnsi="Calibri"/>
          <w:b/>
          <w:color w:val="1A2A4A"/>
          <w:sz w:val="22"/>
        </w:rPr>
        <w:t>Utilities — `backend/utils/`</w:t>
      </w:r>
    </w:p>
    <w:tbl>
      <w:tblPr>
        <w:tblW w:type="auto" w:w="0"/>
        <w:jc w:val="center"/>
        <w:tblLook w:firstColumn="1" w:firstRow="1" w:lastColumn="0" w:lastRow="0" w:noHBand="0" w:noVBand="1" w:val="04A0"/>
        <w:tblBorders>
          <w:top w:val="single" w:sz="4" w:space="0" w:color="CCCCCC"/>
          <w:bottom w:val="single" w:sz="8" w:space="0" w:color="0B3D91"/>
          <w:left w:val="nil" w:sz="0" w:space="0" w:color="auto"/>
          <w:right w:val="nil" w:sz="0" w:space="0" w:color="auto"/>
          <w:insideH w:val="single" w:sz="4" w:space="0" w:color="E2E8F0"/>
          <w:insideV w:val="nil" w:sz="0" w:space="0" w:color="auto"/>
        </w:tblBorders>
      </w:tblPr>
      <w:tblGrid>
        <w:gridCol w:w="3120"/>
        <w:gridCol w:w="3120"/>
        <w:gridCol w:w="3120"/>
      </w:tblGrid>
      <w:tr>
        <w:trPr>
          <w:trHeight w:val="300" w:hRule="atLeast"/>
        </w:trPr>
        <w:tc>
          <w:tcPr>
            <w:tcW w:type="dxa" w:w="2160"/>
            <w:tcMar>
              <w:top w:w="100" w:type="dxa"/>
              <w:bottom w:w="100" w:type="dxa"/>
              <w:left w:w="150" w:type="dxa"/>
              <w:right w:w="150" w:type="dxa"/>
            </w:tcMar>
            <w:shd w:val="clear" w:color="auto" w:fill="0B3D91"/>
          </w:tcPr>
          <w:p>
            <w:pPr>
              <w:spacing w:line="276" w:lineRule="auto" w:after="0"/>
              <w:jc w:val="center"/>
            </w:pPr>
            <w:r>
              <w:rPr>
                <w:b/>
                <w:color w:val="FFFFFF"/>
                <w:sz w:val="20"/>
              </w:rPr>
              <w:t>File</w:t>
            </w:r>
          </w:p>
        </w:tc>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Lines</w:t>
            </w:r>
          </w:p>
        </w:tc>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What It Does</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sentimentAnalyzer.js</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702</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 xml:space="preserve">The AI engine. Trains a Naive Bayes classifier on startup using unigram+bigram tokenization. Exports 3 functions: </w:t>
            </w:r>
            <w:r>
              <w:rPr>
                <w:rFonts w:ascii="Courier New" w:hAnsi="Courier New"/>
                <w:color w:val="1A5ABA"/>
                <w:sz w:val="19"/>
              </w:rPr>
              <w:t>analyzeSentiment(text)</w:t>
            </w:r>
            <w:r>
              <w:rPr>
                <w:color w:val="1A2A4A"/>
              </w:rPr>
              <w:t xml:space="preserve"> — classifies text as positive/neutral/negative with a confidence score; </w:t>
            </w:r>
            <w:r>
              <w:rPr>
                <w:rFonts w:ascii="Courier New" w:hAnsi="Courier New"/>
                <w:color w:val="1A5ABA"/>
                <w:sz w:val="19"/>
              </w:rPr>
              <w:t>generateRecommendations(evaluations)</w:t>
            </w:r>
            <w:r>
              <w:rPr>
                <w:color w:val="1A2A4A"/>
              </w:rPr>
              <w:t xml:space="preserve"> — generates per-faculty prescriptive recommendations based on ratings, sentiment percentages, and keyword themes; </w:t>
            </w:r>
            <w:r>
              <w:rPr>
                <w:rFonts w:ascii="Courier New" w:hAnsi="Courier New"/>
                <w:color w:val="1A5ABA"/>
                <w:sz w:val="19"/>
              </w:rPr>
              <w:t>generateSystemRecommendations(allEvaluations, facultyList)</w:t>
            </w:r>
            <w:r>
              <w:rPr>
                <w:color w:val="1A2A4A"/>
              </w:rPr>
              <w:t xml:space="preserve"> — generates institution-wide analysis including department insights, faculty flags, sentiment heatmaps, and trend detection.</w:t>
            </w:r>
          </w:p>
        </w:tc>
      </w:tr>
      <w:tr>
        <w:trPr>
          <w:trHeight w:val="300" w:hRule="atLeast"/>
        </w:trPr>
        <w:tc>
          <w:tcPr>
            <w:tcW w:type="dxa" w:w="2160"/>
            <w:tcMar>
              <w:top w:w="100" w:type="dxa"/>
              <w:bottom w:w="100" w:type="dxa"/>
              <w:left w:w="150" w:type="dxa"/>
              <w:right w:w="150" w:type="dxa"/>
            </w:tcMar>
          </w:tcPr>
          <w:p>
            <w:pPr>
              <w:spacing w:line="276" w:lineRule="auto" w:after="0"/>
            </w:pPr>
            <w:r>
              <w:rPr>
                <w:rFonts w:ascii="Courier New" w:hAnsi="Courier New"/>
                <w:color w:val="1A5ABA"/>
                <w:sz w:val="19"/>
              </w:rPr>
              <w:t>trainingData.js</w:t>
            </w:r>
          </w:p>
        </w:tc>
        <w:tc>
          <w:tcPr>
            <w:tcW w:type="dxa" w:w="3600"/>
            <w:tcMar>
              <w:top w:w="100" w:type="dxa"/>
              <w:bottom w:w="100" w:type="dxa"/>
              <w:left w:w="150" w:type="dxa"/>
              <w:right w:w="150" w:type="dxa"/>
            </w:tcMar>
          </w:tcPr>
          <w:p>
            <w:pPr>
              <w:spacing w:line="276" w:lineRule="auto" w:after="0"/>
            </w:pPr>
            <w:r>
              <w:rPr>
                <w:color w:val="1A2A4A"/>
                <w:sz w:val="19"/>
              </w:rPr>
              <w:t>700+</w:t>
            </w:r>
          </w:p>
        </w:tc>
        <w:tc>
          <w:tcPr>
            <w:tcW w:type="dxa" w:w="3600"/>
            <w:tcMar>
              <w:top w:w="100" w:type="dxa"/>
              <w:bottom w:w="100" w:type="dxa"/>
              <w:left w:w="150" w:type="dxa"/>
              <w:right w:w="150" w:type="dxa"/>
            </w:tcMar>
          </w:tcPr>
          <w:p>
            <w:pPr>
              <w:spacing w:line="276" w:lineRule="auto" w:after="0"/>
            </w:pPr>
            <w:r>
              <w:rPr>
                <w:color w:val="1A2A4A"/>
                <w:sz w:val="19"/>
              </w:rPr>
              <w:t xml:space="preserve">Array of </w:t>
            </w:r>
            <w:r>
              <w:rPr>
                <w:rFonts w:ascii="Courier New" w:hAnsi="Courier New"/>
                <w:color w:val="1A5ABA"/>
                <w:sz w:val="19"/>
              </w:rPr>
              <w:t>[text, label]</w:t>
            </w:r>
            <w:r>
              <w:rPr>
                <w:color w:val="1A2A4A"/>
              </w:rPr>
              <w:t xml:space="preserve"> pairs used to train the Naive Bayes classifier. Contains hundreds of examples in English, Filipino, and Taglish covering positive, negative, and neutral academic feedback.</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privacy.js</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52</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Encryption utilities for student anonymity. Uses AES-256-GCM to encrypt student metadata into a versioned token (</w:t>
            </w:r>
            <w:r>
              <w:rPr>
                <w:rFonts w:ascii="Courier New" w:hAnsi="Courier New"/>
                <w:color w:val="1A5ABA"/>
                <w:sz w:val="19"/>
              </w:rPr>
              <w:t>v1.iv.tag.data</w:t>
            </w:r>
            <w:r>
              <w:rPr>
                <w:color w:val="1A2A4A"/>
              </w:rPr>
              <w:t xml:space="preserve">). Exports </w:t>
            </w:r>
            <w:r>
              <w:rPr>
                <w:rFonts w:ascii="Courier New" w:hAnsi="Courier New"/>
                <w:color w:val="1A5ABA"/>
                <w:sz w:val="19"/>
              </w:rPr>
              <w:t>buildAnonymousRespondentRef</w:t>
            </w:r>
            <w:r>
              <w:rPr>
                <w:color w:val="1A2A4A"/>
              </w:rPr>
              <w:t xml:space="preserve"> (encrypts student ID) and </w:t>
            </w:r>
            <w:r>
              <w:rPr>
                <w:rFonts w:ascii="Courier New" w:hAnsi="Courier New"/>
                <w:color w:val="1A5ABA"/>
                <w:sz w:val="19"/>
              </w:rPr>
              <w:t>buildDecoupledSentimentText</w:t>
            </w:r>
            <w:r>
              <w:rPr>
                <w:color w:val="1A2A4A"/>
              </w:rPr>
              <w:t xml:space="preserve"> (combines strengths/weaknesses text without any identity info for sentiment analysis).</w:t>
            </w:r>
          </w:p>
        </w:tc>
      </w:tr>
    </w:tbl>
    <w:p>
      <w:pPr>
        <w:spacing w:after="200"/>
      </w:pPr>
    </w:p>
    <w:p>
      <w:pPr>
        <w:keepNext/>
        <w:spacing w:before="200" w:after="80"/>
      </w:pPr>
      <w:r>
        <w:rPr>
          <w:rFonts w:ascii="Calibri" w:hAnsi="Calibri"/>
          <w:b/>
          <w:color w:val="1A2A4A"/>
          <w:sz w:val="22"/>
        </w:rPr>
        <w:t>Configuration — `backend/config/`</w:t>
      </w:r>
    </w:p>
    <w:tbl>
      <w:tblPr>
        <w:tblW w:type="auto" w:w="0"/>
        <w:jc w:val="center"/>
        <w:tblLook w:firstColumn="1" w:firstRow="1" w:lastColumn="0" w:lastRow="0" w:noHBand="0" w:noVBand="1" w:val="04A0"/>
        <w:tblBorders>
          <w:top w:val="single" w:sz="4" w:space="0" w:color="CCCCCC"/>
          <w:bottom w:val="single" w:sz="8" w:space="0" w:color="0B3D91"/>
          <w:left w:val="nil" w:sz="0" w:space="0" w:color="auto"/>
          <w:right w:val="nil" w:sz="0" w:space="0" w:color="auto"/>
          <w:insideH w:val="single" w:sz="4" w:space="0" w:color="E2E8F0"/>
          <w:insideV w:val="nil" w:sz="0" w:space="0" w:color="auto"/>
        </w:tblBorders>
      </w:tblPr>
      <w:tblGrid>
        <w:gridCol w:w="4680"/>
        <w:gridCol w:w="4680"/>
      </w:tblGrid>
      <w:tr>
        <w:trPr>
          <w:trHeight w:val="300" w:hRule="atLeast"/>
        </w:trPr>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File</w:t>
            </w:r>
          </w:p>
        </w:tc>
        <w:tc>
          <w:tcPr>
            <w:tcW w:type="dxa" w:w="5760"/>
            <w:tcMar>
              <w:top w:w="100" w:type="dxa"/>
              <w:bottom w:w="100" w:type="dxa"/>
              <w:left w:w="150" w:type="dxa"/>
              <w:right w:w="150" w:type="dxa"/>
            </w:tcMar>
            <w:shd w:val="clear" w:color="auto" w:fill="0B3D91"/>
          </w:tcPr>
          <w:p>
            <w:pPr>
              <w:spacing w:line="276" w:lineRule="auto" w:after="0"/>
              <w:jc w:val="center"/>
            </w:pPr>
            <w:r>
              <w:rPr>
                <w:b/>
                <w:color w:val="FFFFFF"/>
                <w:sz w:val="20"/>
              </w:rPr>
              <w:t>What It Does</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db.js</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Creates a MySQL2 connection pool using environment variables (</w:t>
            </w:r>
            <w:r>
              <w:rPr>
                <w:rFonts w:ascii="Courier New" w:hAnsi="Courier New"/>
                <w:color w:val="1A5ABA"/>
                <w:sz w:val="19"/>
              </w:rPr>
              <w:t>DB_HOST</w:t>
            </w:r>
            <w:r>
              <w:rPr>
                <w:color w:val="1A2A4A"/>
              </w:rPr>
              <w:t xml:space="preserve">, </w:t>
            </w:r>
            <w:r>
              <w:rPr>
                <w:rFonts w:ascii="Courier New" w:hAnsi="Courier New"/>
                <w:color w:val="1A5ABA"/>
                <w:sz w:val="19"/>
              </w:rPr>
              <w:t>DB_PORT</w:t>
            </w:r>
            <w:r>
              <w:rPr>
                <w:color w:val="1A2A4A"/>
              </w:rPr>
              <w:t xml:space="preserve">, </w:t>
            </w:r>
            <w:r>
              <w:rPr>
                <w:rFonts w:ascii="Courier New" w:hAnsi="Courier New"/>
                <w:color w:val="1A5ABA"/>
                <w:sz w:val="19"/>
              </w:rPr>
              <w:t>DB_USER</w:t>
            </w:r>
            <w:r>
              <w:rPr>
                <w:color w:val="1A2A4A"/>
              </w:rPr>
              <w:t xml:space="preserve">, </w:t>
            </w:r>
            <w:r>
              <w:rPr>
                <w:rFonts w:ascii="Courier New" w:hAnsi="Courier New"/>
                <w:color w:val="1A5ABA"/>
                <w:sz w:val="19"/>
              </w:rPr>
              <w:t>DB_PASSWORD</w:t>
            </w:r>
            <w:r>
              <w:rPr>
                <w:color w:val="1A2A4A"/>
              </w:rPr>
              <w:t xml:space="preserve">, </w:t>
            </w:r>
            <w:r>
              <w:rPr>
                <w:rFonts w:ascii="Courier New" w:hAnsi="Courier New"/>
                <w:color w:val="1A5ABA"/>
                <w:sz w:val="19"/>
              </w:rPr>
              <w:t>DB_NAME</w:t>
            </w:r>
            <w:r>
              <w:rPr>
                <w:color w:val="1A2A4A"/>
              </w:rPr>
              <w:t xml:space="preserve">). Exports the pool and a </w:t>
            </w:r>
            <w:r>
              <w:rPr>
                <w:rFonts w:ascii="Courier New" w:hAnsi="Courier New"/>
                <w:color w:val="1A5ABA"/>
                <w:sz w:val="19"/>
              </w:rPr>
              <w:t>testConnection</w:t>
            </w:r>
            <w:r>
              <w:rPr>
                <w:color w:val="1A2A4A"/>
              </w:rPr>
              <w:t xml:space="preserve"> function.</w:t>
            </w:r>
          </w:p>
        </w:tc>
      </w:tr>
      <w:tr>
        <w:trPr>
          <w:trHeight w:val="300" w:hRule="atLeast"/>
        </w:trPr>
        <w:tc>
          <w:tcPr>
            <w:tcW w:type="dxa" w:w="3600"/>
            <w:tcMar>
              <w:top w:w="100" w:type="dxa"/>
              <w:bottom w:w="100" w:type="dxa"/>
              <w:left w:w="150" w:type="dxa"/>
              <w:right w:w="150" w:type="dxa"/>
            </w:tcMar>
          </w:tcPr>
          <w:p>
            <w:pPr>
              <w:spacing w:line="276" w:lineRule="auto" w:after="0"/>
            </w:pPr>
            <w:r>
              <w:rPr>
                <w:rFonts w:ascii="Courier New" w:hAnsi="Courier New"/>
                <w:color w:val="1A5ABA"/>
                <w:sz w:val="19"/>
              </w:rPr>
              <w:t>email.js</w:t>
            </w:r>
          </w:p>
        </w:tc>
        <w:tc>
          <w:tcPr>
            <w:tcW w:type="dxa" w:w="5760"/>
            <w:tcMar>
              <w:top w:w="100" w:type="dxa"/>
              <w:bottom w:w="100" w:type="dxa"/>
              <w:left w:w="150" w:type="dxa"/>
              <w:right w:w="150" w:type="dxa"/>
            </w:tcMar>
          </w:tcPr>
          <w:p>
            <w:pPr>
              <w:spacing w:line="276" w:lineRule="auto" w:after="0"/>
            </w:pPr>
            <w:r>
              <w:rPr>
                <w:color w:val="1A2A4A"/>
                <w:sz w:val="19"/>
              </w:rPr>
              <w:t xml:space="preserve">Configures Nodemailer with Gmail SMTP. Exports </w:t>
            </w:r>
            <w:r>
              <w:rPr>
                <w:rFonts w:ascii="Courier New" w:hAnsi="Courier New"/>
                <w:color w:val="1A5ABA"/>
                <w:sz w:val="19"/>
              </w:rPr>
              <w:t>sendVerificationEmail</w:t>
            </w:r>
            <w:r>
              <w:rPr>
                <w:color w:val="1A2A4A"/>
              </w:rPr>
              <w:t xml:space="preserve"> and </w:t>
            </w:r>
            <w:r>
              <w:rPr>
                <w:rFonts w:ascii="Courier New" w:hAnsi="Courier New"/>
                <w:color w:val="1A5ABA"/>
                <w:sz w:val="19"/>
              </w:rPr>
              <w:t>sendPasswordResetEmail</w:t>
            </w:r>
            <w:r>
              <w:rPr>
                <w:color w:val="1A2A4A"/>
              </w:rPr>
              <w:t xml:space="preserve"> functions that send HTML-formatted emails with token links.</w:t>
            </w:r>
          </w:p>
        </w:tc>
      </w:tr>
    </w:tbl>
    <w:p>
      <w:pPr>
        <w:spacing w:after="200"/>
      </w:pPr>
    </w:p>
    <w:p>
      <w:pPr>
        <w:keepNext/>
        <w:spacing w:before="200" w:after="80"/>
      </w:pPr>
      <w:r>
        <w:rPr>
          <w:rFonts w:ascii="Calibri" w:hAnsi="Calibri"/>
          <w:b/>
          <w:color w:val="1A2A4A"/>
          <w:sz w:val="22"/>
        </w:rPr>
        <w:t>Routes — `backend/routes/`</w:t>
      </w:r>
    </w:p>
    <w:tbl>
      <w:tblPr>
        <w:tblW w:type="auto" w:w="0"/>
        <w:jc w:val="center"/>
        <w:tblLook w:firstColumn="1" w:firstRow="1" w:lastColumn="0" w:lastRow="0" w:noHBand="0" w:noVBand="1" w:val="04A0"/>
        <w:tblBorders>
          <w:top w:val="single" w:sz="4" w:space="0" w:color="CCCCCC"/>
          <w:bottom w:val="single" w:sz="8" w:space="0" w:color="0B3D91"/>
          <w:left w:val="nil" w:sz="0" w:space="0" w:color="auto"/>
          <w:right w:val="nil" w:sz="0" w:space="0" w:color="auto"/>
          <w:insideH w:val="single" w:sz="4" w:space="0" w:color="E2E8F0"/>
          <w:insideV w:val="nil" w:sz="0" w:space="0" w:color="auto"/>
        </w:tblBorders>
      </w:tblPr>
      <w:tblGrid>
        <w:gridCol w:w="4680"/>
        <w:gridCol w:w="4680"/>
      </w:tblGrid>
      <w:tr>
        <w:trPr>
          <w:trHeight w:val="300" w:hRule="atLeast"/>
        </w:trPr>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File</w:t>
            </w:r>
          </w:p>
        </w:tc>
        <w:tc>
          <w:tcPr>
            <w:tcW w:type="dxa" w:w="5760"/>
            <w:tcMar>
              <w:top w:w="100" w:type="dxa"/>
              <w:bottom w:w="100" w:type="dxa"/>
              <w:left w:w="150" w:type="dxa"/>
              <w:right w:w="150" w:type="dxa"/>
            </w:tcMar>
            <w:shd w:val="clear" w:color="auto" w:fill="0B3D91"/>
          </w:tcPr>
          <w:p>
            <w:pPr>
              <w:spacing w:line="276" w:lineRule="auto" w:after="0"/>
              <w:jc w:val="center"/>
            </w:pPr>
            <w:r>
              <w:rPr>
                <w:b/>
                <w:color w:val="FFFFFF"/>
                <w:sz w:val="20"/>
              </w:rPr>
              <w:t>Endpoints Defined</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authRoutes.js</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 xml:space="preserve">POST </w:t>
            </w:r>
            <w:r>
              <w:rPr>
                <w:rFonts w:ascii="Courier New" w:hAnsi="Courier New"/>
                <w:color w:val="1A5ABA"/>
                <w:sz w:val="19"/>
              </w:rPr>
              <w:t>/login</w:t>
            </w:r>
            <w:r>
              <w:rPr>
                <w:color w:val="1A2A4A"/>
              </w:rPr>
              <w:t xml:space="preserve">, POST </w:t>
            </w:r>
            <w:r>
              <w:rPr>
                <w:rFonts w:ascii="Courier New" w:hAnsi="Courier New"/>
                <w:color w:val="1A5ABA"/>
                <w:sz w:val="19"/>
              </w:rPr>
              <w:t>/register</w:t>
            </w:r>
            <w:r>
              <w:rPr>
                <w:color w:val="1A2A4A"/>
              </w:rPr>
              <w:t xml:space="preserve">, GET </w:t>
            </w:r>
            <w:r>
              <w:rPr>
                <w:rFonts w:ascii="Courier New" w:hAnsi="Courier New"/>
                <w:color w:val="1A5ABA"/>
                <w:sz w:val="19"/>
              </w:rPr>
              <w:t>/verify-email/:token</w:t>
            </w:r>
            <w:r>
              <w:rPr>
                <w:color w:val="1A2A4A"/>
              </w:rPr>
              <w:t xml:space="preserve">, POST </w:t>
            </w:r>
            <w:r>
              <w:rPr>
                <w:rFonts w:ascii="Courier New" w:hAnsi="Courier New"/>
                <w:color w:val="1A5ABA"/>
                <w:sz w:val="19"/>
              </w:rPr>
              <w:t>/forgot-password</w:t>
            </w:r>
            <w:r>
              <w:rPr>
                <w:color w:val="1A2A4A"/>
              </w:rPr>
              <w:t xml:space="preserve">, POST </w:t>
            </w:r>
            <w:r>
              <w:rPr>
                <w:rFonts w:ascii="Courier New" w:hAnsi="Courier New"/>
                <w:color w:val="1A5ABA"/>
                <w:sz w:val="19"/>
              </w:rPr>
              <w:t>/reset-password</w:t>
            </w:r>
            <w:r>
              <w:rPr>
                <w:color w:val="1A2A4A"/>
              </w:rPr>
              <w:t xml:space="preserve">, GET </w:t>
            </w:r>
            <w:r>
              <w:rPr>
                <w:rFonts w:ascii="Courier New" w:hAnsi="Courier New"/>
                <w:color w:val="1A5ABA"/>
                <w:sz w:val="19"/>
              </w:rPr>
              <w:t>/me</w:t>
            </w:r>
            <w:r>
              <w:rPr>
                <w:color w:val="1A2A4A"/>
              </w:rPr>
              <w:t xml:space="preserve">, PUT </w:t>
            </w:r>
            <w:r>
              <w:rPr>
                <w:rFonts w:ascii="Courier New" w:hAnsi="Courier New"/>
                <w:color w:val="1A5ABA"/>
                <w:sz w:val="19"/>
              </w:rPr>
              <w:t>/change-password</w:t>
            </w:r>
            <w:r>
              <w:rPr>
                <w:color w:val="1A2A4A"/>
              </w:rPr>
              <w:t xml:space="preserve">, GET </w:t>
            </w:r>
            <w:r>
              <w:rPr>
                <w:rFonts w:ascii="Courier New" w:hAnsi="Courier New"/>
                <w:color w:val="1A5ABA"/>
                <w:sz w:val="19"/>
              </w:rPr>
              <w:t>/admin/accounts</w:t>
            </w:r>
            <w:r>
              <w:rPr>
                <w:color w:val="1A2A4A"/>
              </w:rPr>
              <w:t xml:space="preserve">, GET </w:t>
            </w:r>
            <w:r>
              <w:rPr>
                <w:rFonts w:ascii="Courier New" w:hAnsi="Courier New"/>
                <w:color w:val="1A5ABA"/>
                <w:sz w:val="19"/>
              </w:rPr>
              <w:t>/admin/accounts/:id</w:t>
            </w:r>
            <w:r>
              <w:rPr>
                <w:color w:val="1A2A4A"/>
              </w:rPr>
              <w:t xml:space="preserve">, POST </w:t>
            </w:r>
            <w:r>
              <w:rPr>
                <w:rFonts w:ascii="Courier New" w:hAnsi="Courier New"/>
                <w:color w:val="1A5ABA"/>
                <w:sz w:val="19"/>
              </w:rPr>
              <w:t>/admin/accounts</w:t>
            </w:r>
            <w:r>
              <w:rPr>
                <w:color w:val="1A2A4A"/>
              </w:rPr>
              <w:t xml:space="preserve">, PUT </w:t>
            </w:r>
            <w:r>
              <w:rPr>
                <w:rFonts w:ascii="Courier New" w:hAnsi="Courier New"/>
                <w:color w:val="1A5ABA"/>
                <w:sz w:val="19"/>
              </w:rPr>
              <w:t>/admin/accounts/:id</w:t>
            </w:r>
            <w:r>
              <w:rPr>
                <w:color w:val="1A2A4A"/>
              </w:rPr>
              <w:t xml:space="preserve">, DELETE </w:t>
            </w:r>
            <w:r>
              <w:rPr>
                <w:rFonts w:ascii="Courier New" w:hAnsi="Courier New"/>
                <w:color w:val="1A5ABA"/>
                <w:sz w:val="19"/>
              </w:rPr>
              <w:t>/admin/accounts/:id</w:t>
            </w:r>
          </w:p>
        </w:tc>
      </w:tr>
      <w:tr>
        <w:trPr>
          <w:trHeight w:val="300" w:hRule="atLeast"/>
        </w:trPr>
        <w:tc>
          <w:tcPr>
            <w:tcW w:type="dxa" w:w="3600"/>
            <w:tcMar>
              <w:top w:w="100" w:type="dxa"/>
              <w:bottom w:w="100" w:type="dxa"/>
              <w:left w:w="150" w:type="dxa"/>
              <w:right w:w="150" w:type="dxa"/>
            </w:tcMar>
          </w:tcPr>
          <w:p>
            <w:pPr>
              <w:spacing w:line="276" w:lineRule="auto" w:after="0"/>
            </w:pPr>
            <w:r>
              <w:rPr>
                <w:rFonts w:ascii="Courier New" w:hAnsi="Courier New"/>
                <w:color w:val="1A5ABA"/>
                <w:sz w:val="19"/>
              </w:rPr>
              <w:t>evaluationRoutes.js</w:t>
            </w:r>
          </w:p>
        </w:tc>
        <w:tc>
          <w:tcPr>
            <w:tcW w:type="dxa" w:w="5760"/>
            <w:tcMar>
              <w:top w:w="100" w:type="dxa"/>
              <w:bottom w:w="100" w:type="dxa"/>
              <w:left w:w="150" w:type="dxa"/>
              <w:right w:w="150" w:type="dxa"/>
            </w:tcMar>
          </w:tcPr>
          <w:p>
            <w:pPr>
              <w:spacing w:line="276" w:lineRule="auto" w:after="0"/>
            </w:pPr>
            <w:r>
              <w:rPr>
                <w:color w:val="1A2A4A"/>
                <w:sz w:val="19"/>
              </w:rPr>
              <w:t xml:space="preserve">GET </w:t>
            </w:r>
            <w:r>
              <w:rPr>
                <w:rFonts w:ascii="Courier New" w:hAnsi="Courier New"/>
                <w:color w:val="1A5ABA"/>
                <w:sz w:val="19"/>
              </w:rPr>
              <w:t>/questions</w:t>
            </w:r>
            <w:r>
              <w:rPr>
                <w:color w:val="1A2A4A"/>
              </w:rPr>
              <w:t xml:space="preserve">, POST </w:t>
            </w:r>
            <w:r>
              <w:rPr>
                <w:rFonts w:ascii="Courier New" w:hAnsi="Courier New"/>
                <w:color w:val="1A5ABA"/>
                <w:sz w:val="19"/>
              </w:rPr>
              <w:t>/submit</w:t>
            </w:r>
            <w:r>
              <w:rPr>
                <w:color w:val="1A2A4A"/>
              </w:rPr>
              <w:t xml:space="preserve">, GET </w:t>
            </w:r>
            <w:r>
              <w:rPr>
                <w:rFonts w:ascii="Courier New" w:hAnsi="Courier New"/>
                <w:color w:val="1A5ABA"/>
                <w:sz w:val="19"/>
              </w:rPr>
              <w:t>/faculty/:id</w:t>
            </w:r>
            <w:r>
              <w:rPr>
                <w:color w:val="1A2A4A"/>
              </w:rPr>
              <w:t xml:space="preserve">, GET </w:t>
            </w:r>
            <w:r>
              <w:rPr>
                <w:rFonts w:ascii="Courier New" w:hAnsi="Courier New"/>
                <w:color w:val="1A5ABA"/>
                <w:sz w:val="19"/>
              </w:rPr>
              <w:t>/my-evaluations</w:t>
            </w:r>
            <w:r>
              <w:rPr>
                <w:color w:val="1A2A4A"/>
              </w:rPr>
              <w:t xml:space="preserve">, GET </w:t>
            </w:r>
            <w:r>
              <w:rPr>
                <w:rFonts w:ascii="Courier New" w:hAnsi="Courier New"/>
                <w:color w:val="1A5ABA"/>
                <w:sz w:val="19"/>
              </w:rPr>
              <w:t>/enrolled-instructors</w:t>
            </w:r>
            <w:r>
              <w:rPr>
                <w:color w:val="1A2A4A"/>
              </w:rPr>
              <w:t xml:space="preserve">, GET </w:t>
            </w:r>
            <w:r>
              <w:rPr>
                <w:rFonts w:ascii="Courier New" w:hAnsi="Courier New"/>
                <w:color w:val="1A5ABA"/>
                <w:sz w:val="19"/>
              </w:rPr>
              <w:t>/analysis</w:t>
            </w:r>
            <w:r>
              <w:rPr>
                <w:color w:val="1A2A4A"/>
              </w:rPr>
              <w:t xml:space="preserve">, GET </w:t>
            </w:r>
            <w:r>
              <w:rPr>
                <w:rFonts w:ascii="Courier New" w:hAnsi="Courier New"/>
                <w:color w:val="1A5ABA"/>
                <w:sz w:val="19"/>
              </w:rPr>
              <w:t>/my-report</w:t>
            </w:r>
            <w:r>
              <w:rPr>
                <w:color w:val="1A2A4A"/>
              </w:rPr>
              <w:t xml:space="preserve">, DELETE </w:t>
            </w:r>
            <w:r>
              <w:rPr>
                <w:rFonts w:ascii="Courier New" w:hAnsi="Courier New"/>
                <w:color w:val="1A5ABA"/>
                <w:sz w:val="19"/>
              </w:rPr>
              <w:t>/clear-all</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dashboardRoutes.js</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 xml:space="preserve">GET </w:t>
            </w:r>
            <w:r>
              <w:rPr>
                <w:rFonts w:ascii="Courier New" w:hAnsi="Courier New"/>
                <w:color w:val="1A5ABA"/>
                <w:sz w:val="19"/>
              </w:rPr>
              <w:t>/stats</w:t>
            </w:r>
            <w:r>
              <w:rPr>
                <w:color w:val="1A2A4A"/>
              </w:rPr>
              <w:t xml:space="preserve">, GET </w:t>
            </w:r>
            <w:r>
              <w:rPr>
                <w:rFonts w:ascii="Courier New" w:hAnsi="Courier New"/>
                <w:color w:val="1A5ABA"/>
                <w:sz w:val="19"/>
              </w:rPr>
              <w:t>/faculty</w:t>
            </w:r>
          </w:p>
        </w:tc>
      </w:tr>
      <w:tr>
        <w:trPr>
          <w:trHeight w:val="300" w:hRule="atLeast"/>
        </w:trPr>
        <w:tc>
          <w:tcPr>
            <w:tcW w:type="dxa" w:w="3600"/>
            <w:tcMar>
              <w:top w:w="100" w:type="dxa"/>
              <w:bottom w:w="100" w:type="dxa"/>
              <w:left w:w="150" w:type="dxa"/>
              <w:right w:w="150" w:type="dxa"/>
            </w:tcMar>
          </w:tcPr>
          <w:p>
            <w:pPr>
              <w:spacing w:line="276" w:lineRule="auto" w:after="0"/>
            </w:pPr>
            <w:r>
              <w:rPr>
                <w:rFonts w:ascii="Courier New" w:hAnsi="Courier New"/>
                <w:color w:val="1A5ABA"/>
                <w:sz w:val="19"/>
              </w:rPr>
              <w:t>facultyRoutes.js</w:t>
            </w:r>
          </w:p>
        </w:tc>
        <w:tc>
          <w:tcPr>
            <w:tcW w:type="dxa" w:w="5760"/>
            <w:tcMar>
              <w:top w:w="100" w:type="dxa"/>
              <w:bottom w:w="100" w:type="dxa"/>
              <w:left w:w="150" w:type="dxa"/>
              <w:right w:w="150" w:type="dxa"/>
            </w:tcMar>
          </w:tcPr>
          <w:p>
            <w:pPr>
              <w:spacing w:line="276" w:lineRule="auto" w:after="0"/>
            </w:pPr>
            <w:r>
              <w:rPr>
                <w:color w:val="1A2A4A"/>
                <w:sz w:val="19"/>
              </w:rPr>
              <w:t xml:space="preserve">GET </w:t>
            </w:r>
            <w:r>
              <w:rPr>
                <w:rFonts w:ascii="Courier New" w:hAnsi="Courier New"/>
                <w:color w:val="1A5ABA"/>
                <w:sz w:val="19"/>
              </w:rPr>
              <w:t>/</w:t>
            </w:r>
            <w:r>
              <w:rPr>
                <w:color w:val="1A2A4A"/>
              </w:rPr>
              <w:t xml:space="preserve">, GET </w:t>
            </w:r>
            <w:r>
              <w:rPr>
                <w:rFonts w:ascii="Courier New" w:hAnsi="Courier New"/>
                <w:color w:val="1A5ABA"/>
                <w:sz w:val="19"/>
              </w:rPr>
              <w:t>/:id</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subjectRoutes.js</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 xml:space="preserve">GET </w:t>
            </w:r>
            <w:r>
              <w:rPr>
                <w:rFonts w:ascii="Courier New" w:hAnsi="Courier New"/>
                <w:color w:val="1A5ABA"/>
                <w:sz w:val="19"/>
              </w:rPr>
              <w:t>/</w:t>
            </w:r>
          </w:p>
        </w:tc>
      </w:tr>
    </w:tbl>
    <w:p>
      <w:pPr>
        <w:spacing w:after="200"/>
      </w:pPr>
    </w:p>
    <w:p>
      <w:pPr>
        <w:spacing w:before="240" w:after="240"/>
        <w:jc w:val="center"/>
      </w:pPr>
      <w:r>
        <w:rPr>
          <w:color w:val="6B7A99"/>
          <w:sz w:val="20"/>
        </w:rPr>
        <w:t>❖   ❖   ❖</w:t>
      </w:r>
    </w:p>
    <w:p>
      <w:pPr>
        <w:keepNext/>
        <w:spacing w:before="280" w:after="120"/>
      </w:pPr>
      <w:r>
        <w:rPr>
          <w:rFonts w:ascii="Calibri" w:hAnsi="Calibri"/>
          <w:b/>
          <w:color w:val="1A5ABA"/>
          <w:sz w:val="26"/>
        </w:rPr>
        <w:t>10.2 Frontend Codebase (`frontend/src/`)</w:t>
      </w:r>
    </w:p>
    <w:p>
      <w:pPr>
        <w:spacing w:line="276" w:lineRule="auto" w:after="120"/>
      </w:pPr>
      <w:r>
        <w:rPr>
          <w:color w:val="1A2A4A"/>
        </w:rPr>
        <w:t xml:space="preserve">The frontend is a </w:t>
      </w:r>
      <w:r>
        <w:rPr>
          <w:b/>
          <w:color w:val="1A2A4A"/>
        </w:rPr>
        <w:t>React 19 + Vite 7</w:t>
      </w:r>
      <w:r>
        <w:rPr>
          <w:color w:val="1A2A4A"/>
        </w:rPr>
        <w:t xml:space="preserve"> single-page application using TailwindCSS 4 for styling. It communicates with the backend via Axios HTTP requests. It uses the </w:t>
      </w:r>
      <w:r>
        <w:rPr>
          <w:rFonts w:ascii="Courier New" w:hAnsi="Courier New"/>
          <w:color w:val="1A5ABA"/>
          <w:sz w:val="19"/>
        </w:rPr>
        <w:t>docx</w:t>
      </w:r>
      <w:r>
        <w:rPr>
          <w:color w:val="1A2A4A"/>
        </w:rPr>
        <w:t xml:space="preserve"> library with </w:t>
      </w:r>
      <w:r>
        <w:rPr>
          <w:rFonts w:ascii="Courier New" w:hAnsi="Courier New"/>
          <w:color w:val="1A5ABA"/>
          <w:sz w:val="19"/>
        </w:rPr>
        <w:t>file-saver</w:t>
      </w:r>
      <w:r>
        <w:rPr>
          <w:color w:val="1A2A4A"/>
        </w:rPr>
        <w:t xml:space="preserve"> for client-side Word document (.docx) report generation.</w:t>
      </w:r>
    </w:p>
    <w:p>
      <w:pPr>
        <w:keepNext/>
        <w:spacing w:before="200" w:after="80"/>
      </w:pPr>
      <w:r>
        <w:rPr>
          <w:rFonts w:ascii="Calibri" w:hAnsi="Calibri"/>
          <w:b/>
          <w:color w:val="1A2A4A"/>
          <w:sz w:val="22"/>
        </w:rPr>
        <w:t>Core Files</w:t>
      </w:r>
    </w:p>
    <w:tbl>
      <w:tblPr>
        <w:tblW w:type="auto" w:w="0"/>
        <w:jc w:val="center"/>
        <w:tblLook w:firstColumn="1" w:firstRow="1" w:lastColumn="0" w:lastRow="0" w:noHBand="0" w:noVBand="1" w:val="04A0"/>
        <w:tblBorders>
          <w:top w:val="single" w:sz="4" w:space="0" w:color="CCCCCC"/>
          <w:bottom w:val="single" w:sz="8" w:space="0" w:color="0B3D91"/>
          <w:left w:val="nil" w:sz="0" w:space="0" w:color="auto"/>
          <w:right w:val="nil" w:sz="0" w:space="0" w:color="auto"/>
          <w:insideH w:val="single" w:sz="4" w:space="0" w:color="E2E8F0"/>
          <w:insideV w:val="nil" w:sz="0" w:space="0" w:color="auto"/>
        </w:tblBorders>
      </w:tblPr>
      <w:tblGrid>
        <w:gridCol w:w="4680"/>
        <w:gridCol w:w="4680"/>
      </w:tblGrid>
      <w:tr>
        <w:trPr>
          <w:trHeight w:val="300" w:hRule="atLeast"/>
        </w:trPr>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File</w:t>
            </w:r>
          </w:p>
        </w:tc>
        <w:tc>
          <w:tcPr>
            <w:tcW w:type="dxa" w:w="5760"/>
            <w:tcMar>
              <w:top w:w="100" w:type="dxa"/>
              <w:bottom w:w="100" w:type="dxa"/>
              <w:left w:w="150" w:type="dxa"/>
              <w:right w:w="150" w:type="dxa"/>
            </w:tcMar>
            <w:shd w:val="clear" w:color="auto" w:fill="0B3D91"/>
          </w:tcPr>
          <w:p>
            <w:pPr>
              <w:spacing w:line="276" w:lineRule="auto" w:after="0"/>
              <w:jc w:val="center"/>
            </w:pPr>
            <w:r>
              <w:rPr>
                <w:b/>
                <w:color w:val="FFFFFF"/>
                <w:sz w:val="20"/>
              </w:rPr>
              <w:t>What It Does</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main.jsx</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 xml:space="preserve">React entry point. Mounts the </w:t>
            </w:r>
            <w:r>
              <w:rPr>
                <w:rFonts w:ascii="Courier New" w:hAnsi="Courier New"/>
                <w:color w:val="1A5ABA"/>
                <w:sz w:val="19"/>
              </w:rPr>
              <w:t>&lt;App /&gt;</w:t>
            </w:r>
            <w:r>
              <w:rPr>
                <w:color w:val="1A2A4A"/>
              </w:rPr>
              <w:t xml:space="preserve"> component into the DOM root element.</w:t>
            </w:r>
          </w:p>
        </w:tc>
      </w:tr>
      <w:tr>
        <w:trPr>
          <w:trHeight w:val="300" w:hRule="atLeast"/>
        </w:trPr>
        <w:tc>
          <w:tcPr>
            <w:tcW w:type="dxa" w:w="3600"/>
            <w:tcMar>
              <w:top w:w="100" w:type="dxa"/>
              <w:bottom w:w="100" w:type="dxa"/>
              <w:left w:w="150" w:type="dxa"/>
              <w:right w:w="150" w:type="dxa"/>
            </w:tcMar>
          </w:tcPr>
          <w:p>
            <w:pPr>
              <w:spacing w:line="276" w:lineRule="auto" w:after="0"/>
            </w:pPr>
            <w:r>
              <w:rPr>
                <w:rFonts w:ascii="Courier New" w:hAnsi="Courier New"/>
                <w:color w:val="1A5ABA"/>
                <w:sz w:val="19"/>
              </w:rPr>
              <w:t>App.jsx</w:t>
            </w:r>
          </w:p>
        </w:tc>
        <w:tc>
          <w:tcPr>
            <w:tcW w:type="dxa" w:w="5760"/>
            <w:tcMar>
              <w:top w:w="100" w:type="dxa"/>
              <w:bottom w:w="100" w:type="dxa"/>
              <w:left w:w="150" w:type="dxa"/>
              <w:right w:w="150" w:type="dxa"/>
            </w:tcMar>
          </w:tcPr>
          <w:p>
            <w:pPr>
              <w:spacing w:line="276" w:lineRule="auto" w:after="0"/>
            </w:pPr>
            <w:r>
              <w:rPr>
                <w:color w:val="1A2A4A"/>
                <w:sz w:val="19"/>
              </w:rPr>
              <w:t xml:space="preserve">Defines all client-side routes using React Router v7. Sets up the </w:t>
            </w:r>
            <w:r>
              <w:rPr>
                <w:rFonts w:ascii="Courier New" w:hAnsi="Courier New"/>
                <w:color w:val="1A5ABA"/>
                <w:sz w:val="19"/>
              </w:rPr>
              <w:t>AuthProvider</w:t>
            </w:r>
            <w:r>
              <w:rPr>
                <w:color w:val="1A2A4A"/>
              </w:rPr>
              <w:t xml:space="preserve"> context wrapper. Routes include: public routes (login, forgot/reset password), protected routes wrapped in </w:t>
            </w:r>
            <w:r>
              <w:rPr>
                <w:rFonts w:ascii="Courier New" w:hAnsi="Courier New"/>
                <w:color w:val="1A5ABA"/>
                <w:sz w:val="19"/>
              </w:rPr>
              <w:t>&lt;ProtectedRoute&gt;</w:t>
            </w:r>
            <w:r>
              <w:rPr>
                <w:color w:val="1A2A4A"/>
              </w:rPr>
              <w:t xml:space="preserve"> (dashboard, faculty list, reports, evaluation, change password, admin account management), and a </w:t>
            </w:r>
            <w:r>
              <w:rPr>
                <w:rFonts w:ascii="Courier New" w:hAnsi="Courier New"/>
                <w:color w:val="1A5ABA"/>
                <w:sz w:val="19"/>
              </w:rPr>
              <w:t>ReportsRouter</w:t>
            </w:r>
            <w:r>
              <w:rPr>
                <w:color w:val="1A2A4A"/>
              </w:rPr>
              <w:t xml:space="preserve"> component that renders either </w:t>
            </w:r>
            <w:r>
              <w:rPr>
                <w:rFonts w:ascii="Courier New" w:hAnsi="Courier New"/>
                <w:color w:val="1A5ABA"/>
                <w:sz w:val="19"/>
              </w:rPr>
              <w:t>&lt;FacultyReport&gt;</w:t>
            </w:r>
            <w:r>
              <w:rPr>
                <w:color w:val="1A2A4A"/>
              </w:rPr>
              <w:t xml:space="preserve"> or </w:t>
            </w:r>
            <w:r>
              <w:rPr>
                <w:rFonts w:ascii="Courier New" w:hAnsi="Courier New"/>
                <w:color w:val="1A5ABA"/>
                <w:sz w:val="19"/>
              </w:rPr>
              <w:t>&lt;Reports&gt;</w:t>
            </w:r>
            <w:r>
              <w:rPr>
                <w:color w:val="1A2A4A"/>
              </w:rPr>
              <w:t xml:space="preserve"> based on the logged-in user's role.</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index.css</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Global CSS file. Imports TailwindCSS base, components, and utilities. Includes custom utility classes.</w:t>
            </w:r>
          </w:p>
        </w:tc>
      </w:tr>
    </w:tbl>
    <w:p>
      <w:pPr>
        <w:spacing w:after="200"/>
      </w:pPr>
    </w:p>
    <w:p>
      <w:pPr>
        <w:keepNext/>
        <w:spacing w:before="200" w:after="80"/>
      </w:pPr>
      <w:r>
        <w:rPr>
          <w:rFonts w:ascii="Calibri" w:hAnsi="Calibri"/>
          <w:b/>
          <w:color w:val="1A2A4A"/>
          <w:sz w:val="22"/>
        </w:rPr>
        <w:t>Context &amp; Hooks — `frontend/src/context/` and `frontend/src/hooks/`</w:t>
      </w:r>
    </w:p>
    <w:tbl>
      <w:tblPr>
        <w:tblW w:type="auto" w:w="0"/>
        <w:jc w:val="center"/>
        <w:tblLook w:firstColumn="1" w:firstRow="1" w:lastColumn="0" w:lastRow="0" w:noHBand="0" w:noVBand="1" w:val="04A0"/>
        <w:tblBorders>
          <w:top w:val="single" w:sz="4" w:space="0" w:color="CCCCCC"/>
          <w:bottom w:val="single" w:sz="8" w:space="0" w:color="0B3D91"/>
          <w:left w:val="nil" w:sz="0" w:space="0" w:color="auto"/>
          <w:right w:val="nil" w:sz="0" w:space="0" w:color="auto"/>
          <w:insideH w:val="single" w:sz="4" w:space="0" w:color="E2E8F0"/>
          <w:insideV w:val="nil" w:sz="0" w:space="0" w:color="auto"/>
        </w:tblBorders>
      </w:tblPr>
      <w:tblGrid>
        <w:gridCol w:w="4680"/>
        <w:gridCol w:w="4680"/>
      </w:tblGrid>
      <w:tr>
        <w:trPr>
          <w:trHeight w:val="300" w:hRule="atLeast"/>
        </w:trPr>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File</w:t>
            </w:r>
          </w:p>
        </w:tc>
        <w:tc>
          <w:tcPr>
            <w:tcW w:type="dxa" w:w="5760"/>
            <w:tcMar>
              <w:top w:w="100" w:type="dxa"/>
              <w:bottom w:w="100" w:type="dxa"/>
              <w:left w:w="150" w:type="dxa"/>
              <w:right w:w="150" w:type="dxa"/>
            </w:tcMar>
            <w:shd w:val="clear" w:color="auto" w:fill="0B3D91"/>
          </w:tcPr>
          <w:p>
            <w:pPr>
              <w:spacing w:line="276" w:lineRule="auto" w:after="0"/>
              <w:jc w:val="center"/>
            </w:pPr>
            <w:r>
              <w:rPr>
                <w:b/>
                <w:color w:val="FFFFFF"/>
                <w:sz w:val="20"/>
              </w:rPr>
              <w:t>What It Does</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AuthContext.jsx</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 xml:space="preserve">React Context provider that manages global authentication state. On mount, checks if a saved JWT token in </w:t>
            </w:r>
            <w:r>
              <w:rPr>
                <w:rFonts w:ascii="Courier New" w:hAnsi="Courier New"/>
                <w:color w:val="1A5ABA"/>
                <w:sz w:val="19"/>
              </w:rPr>
              <w:t>localStorage</w:t>
            </w:r>
            <w:r>
              <w:rPr>
                <w:color w:val="1A2A4A"/>
              </w:rPr>
              <w:t xml:space="preserve"> is still valid by calling </w:t>
            </w:r>
            <w:r>
              <w:rPr>
                <w:rFonts w:ascii="Courier New" w:hAnsi="Courier New"/>
                <w:color w:val="1A5ABA"/>
                <w:sz w:val="19"/>
              </w:rPr>
              <w:t>GET /api/auth/me</w:t>
            </w:r>
            <w:r>
              <w:rPr>
                <w:color w:val="1A2A4A"/>
              </w:rPr>
              <w:t xml:space="preserve">. Provides </w:t>
            </w:r>
            <w:r>
              <w:rPr>
                <w:rFonts w:ascii="Courier New" w:hAnsi="Courier New"/>
                <w:color w:val="1A5ABA"/>
                <w:sz w:val="19"/>
              </w:rPr>
              <w:t>user</w:t>
            </w:r>
            <w:r>
              <w:rPr>
                <w:color w:val="1A2A4A"/>
              </w:rPr>
              <w:t xml:space="preserve">, </w:t>
            </w:r>
            <w:r>
              <w:rPr>
                <w:rFonts w:ascii="Courier New" w:hAnsi="Courier New"/>
                <w:color w:val="1A5ABA"/>
                <w:sz w:val="19"/>
              </w:rPr>
              <w:t>token</w:t>
            </w:r>
            <w:r>
              <w:rPr>
                <w:color w:val="1A2A4A"/>
              </w:rPr>
              <w:t xml:space="preserve">, </w:t>
            </w:r>
            <w:r>
              <w:rPr>
                <w:rFonts w:ascii="Courier New" w:hAnsi="Courier New"/>
                <w:color w:val="1A5ABA"/>
                <w:sz w:val="19"/>
              </w:rPr>
              <w:t>loading</w:t>
            </w:r>
            <w:r>
              <w:rPr>
                <w:color w:val="1A2A4A"/>
              </w:rPr>
              <w:t xml:space="preserve">, </w:t>
            </w:r>
            <w:r>
              <w:rPr>
                <w:rFonts w:ascii="Courier New" w:hAnsi="Courier New"/>
                <w:color w:val="1A5ABA"/>
                <w:sz w:val="19"/>
              </w:rPr>
              <w:t>login()</w:t>
            </w:r>
            <w:r>
              <w:rPr>
                <w:color w:val="1A2A4A"/>
              </w:rPr>
              <w:t xml:space="preserve">, </w:t>
            </w:r>
            <w:r>
              <w:rPr>
                <w:rFonts w:ascii="Courier New" w:hAnsi="Courier New"/>
                <w:color w:val="1A5ABA"/>
                <w:sz w:val="19"/>
              </w:rPr>
              <w:t>logout()</w:t>
            </w:r>
            <w:r>
              <w:rPr>
                <w:color w:val="1A2A4A"/>
              </w:rPr>
              <w:t xml:space="preserve">, and </w:t>
            </w:r>
            <w:r>
              <w:rPr>
                <w:rFonts w:ascii="Courier New" w:hAnsi="Courier New"/>
                <w:color w:val="1A5ABA"/>
                <w:sz w:val="19"/>
              </w:rPr>
              <w:t>isAuthenticated</w:t>
            </w:r>
            <w:r>
              <w:rPr>
                <w:color w:val="1A2A4A"/>
              </w:rPr>
              <w:t xml:space="preserve"> to all child components. Waits for auth check to complete before rendering children (prevents flicker).</w:t>
            </w:r>
          </w:p>
        </w:tc>
      </w:tr>
      <w:tr>
        <w:trPr>
          <w:trHeight w:val="300" w:hRule="atLeast"/>
        </w:trPr>
        <w:tc>
          <w:tcPr>
            <w:tcW w:type="dxa" w:w="3600"/>
            <w:tcMar>
              <w:top w:w="100" w:type="dxa"/>
              <w:bottom w:w="100" w:type="dxa"/>
              <w:left w:w="150" w:type="dxa"/>
              <w:right w:w="150" w:type="dxa"/>
            </w:tcMar>
          </w:tcPr>
          <w:p>
            <w:pPr>
              <w:spacing w:line="276" w:lineRule="auto" w:after="0"/>
            </w:pPr>
            <w:r>
              <w:rPr>
                <w:rFonts w:ascii="Courier New" w:hAnsi="Courier New"/>
                <w:color w:val="1A5ABA"/>
                <w:sz w:val="19"/>
              </w:rPr>
              <w:t>useAuth.js</w:t>
            </w:r>
          </w:p>
        </w:tc>
        <w:tc>
          <w:tcPr>
            <w:tcW w:type="dxa" w:w="5760"/>
            <w:tcMar>
              <w:top w:w="100" w:type="dxa"/>
              <w:bottom w:w="100" w:type="dxa"/>
              <w:left w:w="150" w:type="dxa"/>
              <w:right w:w="150" w:type="dxa"/>
            </w:tcMar>
          </w:tcPr>
          <w:p>
            <w:pPr>
              <w:spacing w:line="276" w:lineRule="auto" w:after="0"/>
            </w:pPr>
            <w:r>
              <w:rPr>
                <w:color w:val="1A2A4A"/>
                <w:sz w:val="19"/>
              </w:rPr>
              <w:t xml:space="preserve">Custom hook that wraps </w:t>
            </w:r>
            <w:r>
              <w:rPr>
                <w:rFonts w:ascii="Courier New" w:hAnsi="Courier New"/>
                <w:color w:val="1A5ABA"/>
                <w:sz w:val="19"/>
              </w:rPr>
              <w:t>useContext(AuthContext)</w:t>
            </w:r>
            <w:r>
              <w:rPr>
                <w:color w:val="1A2A4A"/>
              </w:rPr>
              <w:t xml:space="preserve"> for convenient access to auth state in any component.</w:t>
            </w:r>
          </w:p>
        </w:tc>
      </w:tr>
    </w:tbl>
    <w:p>
      <w:pPr>
        <w:spacing w:after="200"/>
      </w:pPr>
    </w:p>
    <w:p>
      <w:pPr>
        <w:keepNext/>
        <w:spacing w:before="200" w:after="80"/>
      </w:pPr>
      <w:r>
        <w:rPr>
          <w:rFonts w:ascii="Calibri" w:hAnsi="Calibri"/>
          <w:b/>
          <w:color w:val="1A2A4A"/>
          <w:sz w:val="22"/>
        </w:rPr>
        <w:t>Services (API Calls) — `frontend/src/services/`</w:t>
      </w:r>
    </w:p>
    <w:tbl>
      <w:tblPr>
        <w:tblW w:type="auto" w:w="0"/>
        <w:jc w:val="center"/>
        <w:tblLook w:firstColumn="1" w:firstRow="1" w:lastColumn="0" w:lastRow="0" w:noHBand="0" w:noVBand="1" w:val="04A0"/>
        <w:tblBorders>
          <w:top w:val="single" w:sz="4" w:space="0" w:color="CCCCCC"/>
          <w:bottom w:val="single" w:sz="8" w:space="0" w:color="0B3D91"/>
          <w:left w:val="nil" w:sz="0" w:space="0" w:color="auto"/>
          <w:right w:val="nil" w:sz="0" w:space="0" w:color="auto"/>
          <w:insideH w:val="single" w:sz="4" w:space="0" w:color="E2E8F0"/>
          <w:insideV w:val="nil" w:sz="0" w:space="0" w:color="auto"/>
        </w:tblBorders>
      </w:tblPr>
      <w:tblGrid>
        <w:gridCol w:w="4680"/>
        <w:gridCol w:w="4680"/>
      </w:tblGrid>
      <w:tr>
        <w:trPr>
          <w:trHeight w:val="300" w:hRule="atLeast"/>
        </w:trPr>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File</w:t>
            </w:r>
          </w:p>
        </w:tc>
        <w:tc>
          <w:tcPr>
            <w:tcW w:type="dxa" w:w="5760"/>
            <w:tcMar>
              <w:top w:w="100" w:type="dxa"/>
              <w:bottom w:w="100" w:type="dxa"/>
              <w:left w:w="150" w:type="dxa"/>
              <w:right w:w="150" w:type="dxa"/>
            </w:tcMar>
            <w:shd w:val="clear" w:color="auto" w:fill="0B3D91"/>
          </w:tcPr>
          <w:p>
            <w:pPr>
              <w:spacing w:line="276" w:lineRule="auto" w:after="0"/>
              <w:jc w:val="center"/>
            </w:pPr>
            <w:r>
              <w:rPr>
                <w:b/>
                <w:color w:val="FFFFFF"/>
                <w:sz w:val="20"/>
              </w:rPr>
              <w:t>What It Does</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api.js</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 xml:space="preserve">Creates a pre-configured Axios instance with base URL </w:t>
            </w:r>
            <w:r>
              <w:rPr>
                <w:rFonts w:ascii="Courier New" w:hAnsi="Courier New"/>
                <w:color w:val="1A5ABA"/>
                <w:sz w:val="19"/>
              </w:rPr>
              <w:t>/api</w:t>
            </w:r>
            <w:r>
              <w:rPr>
                <w:color w:val="1A2A4A"/>
              </w:rPr>
              <w:t xml:space="preserve">. Includes a request interceptor that attaches the JWT token from </w:t>
            </w:r>
            <w:r>
              <w:rPr>
                <w:rFonts w:ascii="Courier New" w:hAnsi="Courier New"/>
                <w:color w:val="1A5ABA"/>
                <w:sz w:val="19"/>
              </w:rPr>
              <w:t>localStorage</w:t>
            </w:r>
            <w:r>
              <w:rPr>
                <w:color w:val="1A2A4A"/>
              </w:rPr>
              <w:t xml:space="preserve"> to every request's </w:t>
            </w:r>
            <w:r>
              <w:rPr>
                <w:rFonts w:ascii="Courier New" w:hAnsi="Courier New"/>
                <w:color w:val="1A5ABA"/>
                <w:sz w:val="19"/>
              </w:rPr>
              <w:t>Authorization</w:t>
            </w:r>
            <w:r>
              <w:rPr>
                <w:color w:val="1A2A4A"/>
              </w:rPr>
              <w:t xml:space="preserve"> header. Includes a response interceptor that auto-redirects to </w:t>
            </w:r>
            <w:r>
              <w:rPr>
                <w:rFonts w:ascii="Courier New" w:hAnsi="Courier New"/>
                <w:color w:val="1A5ABA"/>
                <w:sz w:val="19"/>
              </w:rPr>
              <w:t>/login</w:t>
            </w:r>
            <w:r>
              <w:rPr>
                <w:color w:val="1A2A4A"/>
              </w:rPr>
              <w:t xml:space="preserve"> and clears storage on any 401 response.</w:t>
            </w:r>
          </w:p>
        </w:tc>
      </w:tr>
      <w:tr>
        <w:trPr>
          <w:trHeight w:val="300" w:hRule="atLeast"/>
        </w:trPr>
        <w:tc>
          <w:tcPr>
            <w:tcW w:type="dxa" w:w="3600"/>
            <w:tcMar>
              <w:top w:w="100" w:type="dxa"/>
              <w:bottom w:w="100" w:type="dxa"/>
              <w:left w:w="150" w:type="dxa"/>
              <w:right w:w="150" w:type="dxa"/>
            </w:tcMar>
          </w:tcPr>
          <w:p>
            <w:pPr>
              <w:spacing w:line="276" w:lineRule="auto" w:after="0"/>
            </w:pPr>
            <w:r>
              <w:rPr>
                <w:rFonts w:ascii="Courier New" w:hAnsi="Courier New"/>
                <w:color w:val="1A5ABA"/>
                <w:sz w:val="19"/>
              </w:rPr>
              <w:t>authService.js</w:t>
            </w:r>
          </w:p>
        </w:tc>
        <w:tc>
          <w:tcPr>
            <w:tcW w:type="dxa" w:w="5760"/>
            <w:tcMar>
              <w:top w:w="100" w:type="dxa"/>
              <w:bottom w:w="100" w:type="dxa"/>
              <w:left w:w="150" w:type="dxa"/>
              <w:right w:w="150" w:type="dxa"/>
            </w:tcMar>
          </w:tcPr>
          <w:p>
            <w:pPr>
              <w:spacing w:line="276" w:lineRule="auto" w:after="0"/>
            </w:pPr>
            <w:r>
              <w:rPr>
                <w:color w:val="1A2A4A"/>
                <w:sz w:val="19"/>
              </w:rPr>
              <w:t xml:space="preserve">API functions: </w:t>
            </w:r>
            <w:r>
              <w:rPr>
                <w:rFonts w:ascii="Courier New" w:hAnsi="Courier New"/>
                <w:color w:val="1A5ABA"/>
                <w:sz w:val="19"/>
              </w:rPr>
              <w:t>login(credentials)</w:t>
            </w:r>
            <w:r>
              <w:rPr>
                <w:color w:val="1A2A4A"/>
              </w:rPr>
              <w:t xml:space="preserve">, </w:t>
            </w:r>
            <w:r>
              <w:rPr>
                <w:rFonts w:ascii="Courier New" w:hAnsi="Courier New"/>
                <w:color w:val="1A5ABA"/>
                <w:sz w:val="19"/>
              </w:rPr>
              <w:t>register(data)</w:t>
            </w:r>
            <w:r>
              <w:rPr>
                <w:color w:val="1A2A4A"/>
              </w:rPr>
              <w:t xml:space="preserve">, </w:t>
            </w:r>
            <w:r>
              <w:rPr>
                <w:rFonts w:ascii="Courier New" w:hAnsi="Courier New"/>
                <w:color w:val="1A5ABA"/>
                <w:sz w:val="19"/>
              </w:rPr>
              <w:t>getProfile()</w:t>
            </w:r>
            <w:r>
              <w:rPr>
                <w:color w:val="1A2A4A"/>
              </w:rPr>
              <w:t xml:space="preserve">, </w:t>
            </w:r>
            <w:r>
              <w:rPr>
                <w:rFonts w:ascii="Courier New" w:hAnsi="Courier New"/>
                <w:color w:val="1A5ABA"/>
                <w:sz w:val="19"/>
              </w:rPr>
              <w:t>changePassword(data)</w:t>
            </w:r>
            <w:r>
              <w:rPr>
                <w:color w:val="1A2A4A"/>
              </w:rPr>
              <w:t xml:space="preserve">, </w:t>
            </w:r>
            <w:r>
              <w:rPr>
                <w:rFonts w:ascii="Courier New" w:hAnsi="Courier New"/>
                <w:color w:val="1A5ABA"/>
                <w:sz w:val="19"/>
              </w:rPr>
              <w:t>forgotPassword(email)</w:t>
            </w:r>
            <w:r>
              <w:rPr>
                <w:color w:val="1A2A4A"/>
              </w:rPr>
              <w:t xml:space="preserve">, </w:t>
            </w:r>
            <w:r>
              <w:rPr>
                <w:rFonts w:ascii="Courier New" w:hAnsi="Courier New"/>
                <w:color w:val="1A5ABA"/>
                <w:sz w:val="19"/>
              </w:rPr>
              <w:t>resetPassword(data)</w:t>
            </w:r>
            <w:r>
              <w:rPr>
                <w:color w:val="1A2A4A"/>
              </w:rPr>
              <w:t>.</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dashboardService.js</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 xml:space="preserve">API functions: </w:t>
            </w:r>
            <w:r>
              <w:rPr>
                <w:rFonts w:ascii="Courier New" w:hAnsi="Courier New"/>
                <w:color w:val="1A5ABA"/>
                <w:sz w:val="19"/>
              </w:rPr>
              <w:t>getStats()</w:t>
            </w:r>
            <w:r>
              <w:rPr>
                <w:color w:val="1A2A4A"/>
              </w:rPr>
              <w:t xml:space="preserve">, </w:t>
            </w:r>
            <w:r>
              <w:rPr>
                <w:rFonts w:ascii="Courier New" w:hAnsi="Courier New"/>
                <w:color w:val="1A5ABA"/>
                <w:sz w:val="19"/>
              </w:rPr>
              <w:t>getFacultyDashboard()</w:t>
            </w:r>
            <w:r>
              <w:rPr>
                <w:color w:val="1A2A4A"/>
              </w:rPr>
              <w:t>.</w:t>
            </w:r>
          </w:p>
        </w:tc>
      </w:tr>
      <w:tr>
        <w:trPr>
          <w:trHeight w:val="300" w:hRule="atLeast"/>
        </w:trPr>
        <w:tc>
          <w:tcPr>
            <w:tcW w:type="dxa" w:w="3600"/>
            <w:tcMar>
              <w:top w:w="100" w:type="dxa"/>
              <w:bottom w:w="100" w:type="dxa"/>
              <w:left w:w="150" w:type="dxa"/>
              <w:right w:w="150" w:type="dxa"/>
            </w:tcMar>
          </w:tcPr>
          <w:p>
            <w:pPr>
              <w:spacing w:line="276" w:lineRule="auto" w:after="0"/>
            </w:pPr>
            <w:r>
              <w:rPr>
                <w:rFonts w:ascii="Courier New" w:hAnsi="Courier New"/>
                <w:color w:val="1A5ABA"/>
                <w:sz w:val="19"/>
              </w:rPr>
              <w:t>evaluationService.js</w:t>
            </w:r>
          </w:p>
        </w:tc>
        <w:tc>
          <w:tcPr>
            <w:tcW w:type="dxa" w:w="5760"/>
            <w:tcMar>
              <w:top w:w="100" w:type="dxa"/>
              <w:bottom w:w="100" w:type="dxa"/>
              <w:left w:w="150" w:type="dxa"/>
              <w:right w:w="150" w:type="dxa"/>
            </w:tcMar>
          </w:tcPr>
          <w:p>
            <w:pPr>
              <w:spacing w:line="276" w:lineRule="auto" w:after="0"/>
            </w:pPr>
            <w:r>
              <w:rPr>
                <w:color w:val="1A2A4A"/>
                <w:sz w:val="19"/>
              </w:rPr>
              <w:t xml:space="preserve">API functions: </w:t>
            </w:r>
            <w:r>
              <w:rPr>
                <w:rFonts w:ascii="Courier New" w:hAnsi="Courier New"/>
                <w:color w:val="1A5ABA"/>
                <w:sz w:val="19"/>
              </w:rPr>
              <w:t>getQuestions()</w:t>
            </w:r>
            <w:r>
              <w:rPr>
                <w:color w:val="1A2A4A"/>
              </w:rPr>
              <w:t xml:space="preserve">, </w:t>
            </w:r>
            <w:r>
              <w:rPr>
                <w:rFonts w:ascii="Courier New" w:hAnsi="Courier New"/>
                <w:color w:val="1A5ABA"/>
                <w:sz w:val="19"/>
              </w:rPr>
              <w:t>submitEvaluation(data)</w:t>
            </w:r>
            <w:r>
              <w:rPr>
                <w:color w:val="1A2A4A"/>
              </w:rPr>
              <w:t xml:space="preserve">, </w:t>
            </w:r>
            <w:r>
              <w:rPr>
                <w:rFonts w:ascii="Courier New" w:hAnsi="Courier New"/>
                <w:color w:val="1A5ABA"/>
                <w:sz w:val="19"/>
              </w:rPr>
              <w:t>getFacultyEvaluations(id)</w:t>
            </w:r>
            <w:r>
              <w:rPr>
                <w:color w:val="1A2A4A"/>
              </w:rPr>
              <w:t xml:space="preserve">, </w:t>
            </w:r>
            <w:r>
              <w:rPr>
                <w:rFonts w:ascii="Courier New" w:hAnsi="Courier New"/>
                <w:color w:val="1A5ABA"/>
                <w:sz w:val="19"/>
              </w:rPr>
              <w:t>getMyEvaluations()</w:t>
            </w:r>
            <w:r>
              <w:rPr>
                <w:color w:val="1A2A4A"/>
              </w:rPr>
              <w:t xml:space="preserve">, </w:t>
            </w:r>
            <w:r>
              <w:rPr>
                <w:rFonts w:ascii="Courier New" w:hAnsi="Courier New"/>
                <w:color w:val="1A5ABA"/>
                <w:sz w:val="19"/>
              </w:rPr>
              <w:t>getEnrolledInstructors()</w:t>
            </w:r>
            <w:r>
              <w:rPr>
                <w:color w:val="1A2A4A"/>
              </w:rPr>
              <w:t xml:space="preserve">, </w:t>
            </w:r>
            <w:r>
              <w:rPr>
                <w:rFonts w:ascii="Courier New" w:hAnsi="Courier New"/>
                <w:color w:val="1A5ABA"/>
                <w:sz w:val="19"/>
              </w:rPr>
              <w:t>getSystemAnalysis()</w:t>
            </w:r>
            <w:r>
              <w:rPr>
                <w:color w:val="1A2A4A"/>
              </w:rPr>
              <w:t xml:space="preserve">, </w:t>
            </w:r>
            <w:r>
              <w:rPr>
                <w:rFonts w:ascii="Courier New" w:hAnsi="Courier New"/>
                <w:color w:val="1A5ABA"/>
                <w:sz w:val="19"/>
              </w:rPr>
              <w:t>getMyReport()</w:t>
            </w:r>
            <w:r>
              <w:rPr>
                <w:color w:val="1A2A4A"/>
              </w:rPr>
              <w:t xml:space="preserve">, </w:t>
            </w:r>
            <w:r>
              <w:rPr>
                <w:rFonts w:ascii="Courier New" w:hAnsi="Courier New"/>
                <w:color w:val="1A5ABA"/>
                <w:sz w:val="19"/>
              </w:rPr>
              <w:t>clearAllEvaluations()</w:t>
            </w:r>
            <w:r>
              <w:rPr>
                <w:color w:val="1A2A4A"/>
              </w:rPr>
              <w:t>.</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facultyService.js</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 xml:space="preserve">API functions: </w:t>
            </w:r>
            <w:r>
              <w:rPr>
                <w:rFonts w:ascii="Courier New" w:hAnsi="Courier New"/>
                <w:color w:val="1A5ABA"/>
                <w:sz w:val="19"/>
              </w:rPr>
              <w:t>getAllFaculty()</w:t>
            </w:r>
            <w:r>
              <w:rPr>
                <w:color w:val="1A2A4A"/>
              </w:rPr>
              <w:t xml:space="preserve">, </w:t>
            </w:r>
            <w:r>
              <w:rPr>
                <w:rFonts w:ascii="Courier New" w:hAnsi="Courier New"/>
                <w:color w:val="1A5ABA"/>
                <w:sz w:val="19"/>
              </w:rPr>
              <w:t>getFacultyById(id)</w:t>
            </w:r>
            <w:r>
              <w:rPr>
                <w:color w:val="1A2A4A"/>
              </w:rPr>
              <w:t>.</w:t>
            </w:r>
          </w:p>
        </w:tc>
      </w:tr>
      <w:tr>
        <w:trPr>
          <w:trHeight w:val="300" w:hRule="atLeast"/>
        </w:trPr>
        <w:tc>
          <w:tcPr>
            <w:tcW w:type="dxa" w:w="3600"/>
            <w:tcMar>
              <w:top w:w="100" w:type="dxa"/>
              <w:bottom w:w="100" w:type="dxa"/>
              <w:left w:w="150" w:type="dxa"/>
              <w:right w:w="150" w:type="dxa"/>
            </w:tcMar>
          </w:tcPr>
          <w:p>
            <w:pPr>
              <w:spacing w:line="276" w:lineRule="auto" w:after="0"/>
            </w:pPr>
            <w:r>
              <w:rPr>
                <w:rFonts w:ascii="Courier New" w:hAnsi="Courier New"/>
                <w:color w:val="1A5ABA"/>
                <w:sz w:val="19"/>
              </w:rPr>
              <w:t>subjectService.js</w:t>
            </w:r>
          </w:p>
        </w:tc>
        <w:tc>
          <w:tcPr>
            <w:tcW w:type="dxa" w:w="5760"/>
            <w:tcMar>
              <w:top w:w="100" w:type="dxa"/>
              <w:bottom w:w="100" w:type="dxa"/>
              <w:left w:w="150" w:type="dxa"/>
              <w:right w:w="150" w:type="dxa"/>
            </w:tcMar>
          </w:tcPr>
          <w:p>
            <w:pPr>
              <w:spacing w:line="276" w:lineRule="auto" w:after="0"/>
            </w:pPr>
            <w:r>
              <w:rPr>
                <w:color w:val="1A2A4A"/>
                <w:sz w:val="19"/>
              </w:rPr>
              <w:t xml:space="preserve">API functions: </w:t>
            </w:r>
            <w:r>
              <w:rPr>
                <w:rFonts w:ascii="Courier New" w:hAnsi="Courier New"/>
                <w:color w:val="1A5ABA"/>
                <w:sz w:val="19"/>
              </w:rPr>
              <w:t>getAllSubjects()</w:t>
            </w:r>
            <w:r>
              <w:rPr>
                <w:color w:val="1A2A4A"/>
              </w:rPr>
              <w:t>.</w:t>
            </w:r>
          </w:p>
        </w:tc>
      </w:tr>
    </w:tbl>
    <w:p>
      <w:pPr>
        <w:spacing w:after="200"/>
      </w:pPr>
    </w:p>
    <w:p>
      <w:pPr>
        <w:keepNext/>
        <w:spacing w:before="200" w:after="80"/>
      </w:pPr>
      <w:r>
        <w:rPr>
          <w:rFonts w:ascii="Calibri" w:hAnsi="Calibri"/>
          <w:b/>
          <w:color w:val="1A2A4A"/>
          <w:sz w:val="22"/>
        </w:rPr>
        <w:t>Components (Reusable UI) — `frontend/src/components/`</w:t>
      </w:r>
    </w:p>
    <w:tbl>
      <w:tblPr>
        <w:tblW w:type="auto" w:w="0"/>
        <w:jc w:val="center"/>
        <w:tblLook w:firstColumn="1" w:firstRow="1" w:lastColumn="0" w:lastRow="0" w:noHBand="0" w:noVBand="1" w:val="04A0"/>
        <w:tblBorders>
          <w:top w:val="single" w:sz="4" w:space="0" w:color="CCCCCC"/>
          <w:bottom w:val="single" w:sz="8" w:space="0" w:color="0B3D91"/>
          <w:left w:val="nil" w:sz="0" w:space="0" w:color="auto"/>
          <w:right w:val="nil" w:sz="0" w:space="0" w:color="auto"/>
          <w:insideH w:val="single" w:sz="4" w:space="0" w:color="E2E8F0"/>
          <w:insideV w:val="nil" w:sz="0" w:space="0" w:color="auto"/>
        </w:tblBorders>
      </w:tblPr>
      <w:tblGrid>
        <w:gridCol w:w="4680"/>
        <w:gridCol w:w="4680"/>
      </w:tblGrid>
      <w:tr>
        <w:trPr>
          <w:trHeight w:val="300" w:hRule="atLeast"/>
        </w:trPr>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File</w:t>
            </w:r>
          </w:p>
        </w:tc>
        <w:tc>
          <w:tcPr>
            <w:tcW w:type="dxa" w:w="5760"/>
            <w:tcMar>
              <w:top w:w="100" w:type="dxa"/>
              <w:bottom w:w="100" w:type="dxa"/>
              <w:left w:w="150" w:type="dxa"/>
              <w:right w:w="150" w:type="dxa"/>
            </w:tcMar>
            <w:shd w:val="clear" w:color="auto" w:fill="0B3D91"/>
          </w:tcPr>
          <w:p>
            <w:pPr>
              <w:spacing w:line="276" w:lineRule="auto" w:after="0"/>
              <w:jc w:val="center"/>
            </w:pPr>
            <w:r>
              <w:rPr>
                <w:b/>
                <w:color w:val="FFFFFF"/>
                <w:sz w:val="20"/>
              </w:rPr>
              <w:t>What It Does</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Layout.jsx</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 xml:space="preserve">Wrapper component that renders the </w:t>
            </w:r>
            <w:r>
              <w:rPr>
                <w:rFonts w:ascii="Courier New" w:hAnsi="Courier New"/>
                <w:color w:val="1A5ABA"/>
                <w:sz w:val="19"/>
              </w:rPr>
              <w:t>&lt;Navbar&gt;</w:t>
            </w:r>
            <w:r>
              <w:rPr>
                <w:color w:val="1A2A4A"/>
              </w:rPr>
              <w:t xml:space="preserve"> above an </w:t>
            </w:r>
            <w:r>
              <w:rPr>
                <w:rFonts w:ascii="Courier New" w:hAnsi="Courier New"/>
                <w:color w:val="1A5ABA"/>
                <w:sz w:val="19"/>
              </w:rPr>
              <w:t>&lt;Outlet&gt;</w:t>
            </w:r>
            <w:r>
              <w:rPr>
                <w:color w:val="1A2A4A"/>
              </w:rPr>
              <w:t xml:space="preserve"> (React Router's slot for child routes). Every protected page is rendered inside this layout.</w:t>
            </w:r>
          </w:p>
        </w:tc>
      </w:tr>
      <w:tr>
        <w:trPr>
          <w:trHeight w:val="300" w:hRule="atLeast"/>
        </w:trPr>
        <w:tc>
          <w:tcPr>
            <w:tcW w:type="dxa" w:w="3600"/>
            <w:tcMar>
              <w:top w:w="100" w:type="dxa"/>
              <w:bottom w:w="100" w:type="dxa"/>
              <w:left w:w="150" w:type="dxa"/>
              <w:right w:w="150" w:type="dxa"/>
            </w:tcMar>
          </w:tcPr>
          <w:p>
            <w:pPr>
              <w:spacing w:line="276" w:lineRule="auto" w:after="0"/>
            </w:pPr>
            <w:r>
              <w:rPr>
                <w:rFonts w:ascii="Courier New" w:hAnsi="Courier New"/>
                <w:color w:val="1A5ABA"/>
                <w:sz w:val="19"/>
              </w:rPr>
              <w:t>Navbar.jsx</w:t>
            </w:r>
          </w:p>
        </w:tc>
        <w:tc>
          <w:tcPr>
            <w:tcW w:type="dxa" w:w="5760"/>
            <w:tcMar>
              <w:top w:w="100" w:type="dxa"/>
              <w:bottom w:w="100" w:type="dxa"/>
              <w:left w:w="150" w:type="dxa"/>
              <w:right w:w="150" w:type="dxa"/>
            </w:tcMar>
          </w:tcPr>
          <w:p>
            <w:pPr>
              <w:spacing w:line="276" w:lineRule="auto" w:after="0"/>
            </w:pPr>
            <w:r>
              <w:rPr>
                <w:color w:val="1A2A4A"/>
                <w:sz w:val="19"/>
              </w:rPr>
              <w:t>Navigation bar displayed on all authenticated pages. Shows different menu items based on user role (admin sees "Accounts", student sees "Evaluate", faculty sees "My Report"). Includes user name display, role badge, and logout button. Responsive with mobile menu toggle.</w:t>
            </w:r>
          </w:p>
        </w:tc>
      </w:tr>
      <w:tr>
        <w:trPr>
          <w:trHeight w:val="300" w:hRule="atLeast"/>
        </w:trPr>
        <w:tc>
          <w:tcPr>
            <w:tcW w:type="dxa" w:w="360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ProtectedRoute.jsx</w:t>
            </w:r>
          </w:p>
        </w:tc>
        <w:tc>
          <w:tcPr>
            <w:tcW w:type="dxa" w:w="5760"/>
            <w:tcMar>
              <w:top w:w="100" w:type="dxa"/>
              <w:bottom w:w="100" w:type="dxa"/>
              <w:left w:w="150" w:type="dxa"/>
              <w:right w:w="150" w:type="dxa"/>
            </w:tcMar>
            <w:shd w:val="clear" w:color="auto" w:fill="F0F4F8"/>
          </w:tcPr>
          <w:p>
            <w:pPr>
              <w:spacing w:line="276" w:lineRule="auto" w:after="0"/>
            </w:pPr>
            <w:r>
              <w:rPr>
                <w:color w:val="1A2A4A"/>
                <w:sz w:val="19"/>
              </w:rPr>
              <w:t xml:space="preserve">Route guard component. Redirects unauthenticated users to </w:t>
            </w:r>
            <w:r>
              <w:rPr>
                <w:rFonts w:ascii="Courier New" w:hAnsi="Courier New"/>
                <w:color w:val="1A5ABA"/>
                <w:sz w:val="19"/>
              </w:rPr>
              <w:t>/login</w:t>
            </w:r>
            <w:r>
              <w:rPr>
                <w:color w:val="1A2A4A"/>
              </w:rPr>
              <w:t xml:space="preserve">. Optionally accepts a </w:t>
            </w:r>
            <w:r>
              <w:rPr>
                <w:rFonts w:ascii="Courier New" w:hAnsi="Courier New"/>
                <w:color w:val="1A5ABA"/>
                <w:sz w:val="19"/>
              </w:rPr>
              <w:t>roles</w:t>
            </w:r>
            <w:r>
              <w:rPr>
                <w:color w:val="1A2A4A"/>
              </w:rPr>
              <w:t xml:space="preserve"> prop — if provided, checks if the current user's role is in the allowed list and redirects if not authorized.</w:t>
            </w:r>
          </w:p>
        </w:tc>
      </w:tr>
    </w:tbl>
    <w:p>
      <w:pPr>
        <w:spacing w:after="200"/>
      </w:pPr>
    </w:p>
    <w:p>
      <w:pPr>
        <w:keepNext/>
        <w:spacing w:before="200" w:after="80"/>
      </w:pPr>
      <w:r>
        <w:rPr>
          <w:rFonts w:ascii="Calibri" w:hAnsi="Calibri"/>
          <w:b/>
          <w:color w:val="1A2A4A"/>
          <w:sz w:val="22"/>
        </w:rPr>
        <w:t>Pages — `frontend/src/pages/`</w:t>
      </w:r>
    </w:p>
    <w:tbl>
      <w:tblPr>
        <w:tblW w:type="auto" w:w="0"/>
        <w:jc w:val="center"/>
        <w:tblLook w:firstColumn="1" w:firstRow="1" w:lastColumn="0" w:lastRow="0" w:noHBand="0" w:noVBand="1" w:val="04A0"/>
        <w:tblBorders>
          <w:top w:val="single" w:sz="4" w:space="0" w:color="CCCCCC"/>
          <w:bottom w:val="single" w:sz="8" w:space="0" w:color="0B3D91"/>
          <w:left w:val="nil" w:sz="0" w:space="0" w:color="auto"/>
          <w:right w:val="nil" w:sz="0" w:space="0" w:color="auto"/>
          <w:insideH w:val="single" w:sz="4" w:space="0" w:color="E2E8F0"/>
          <w:insideV w:val="nil" w:sz="0" w:space="0" w:color="auto"/>
        </w:tblBorders>
      </w:tblPr>
      <w:tblGrid>
        <w:gridCol w:w="3120"/>
        <w:gridCol w:w="3120"/>
        <w:gridCol w:w="3120"/>
      </w:tblGrid>
      <w:tr>
        <w:trPr>
          <w:trHeight w:val="300" w:hRule="atLeast"/>
        </w:trPr>
        <w:tc>
          <w:tcPr>
            <w:tcW w:type="dxa" w:w="2160"/>
            <w:tcMar>
              <w:top w:w="100" w:type="dxa"/>
              <w:bottom w:w="100" w:type="dxa"/>
              <w:left w:w="150" w:type="dxa"/>
              <w:right w:w="150" w:type="dxa"/>
            </w:tcMar>
            <w:shd w:val="clear" w:color="auto" w:fill="0B3D91"/>
          </w:tcPr>
          <w:p>
            <w:pPr>
              <w:spacing w:line="276" w:lineRule="auto" w:after="0"/>
              <w:jc w:val="center"/>
            </w:pPr>
            <w:r>
              <w:rPr>
                <w:b/>
                <w:color w:val="FFFFFF"/>
                <w:sz w:val="20"/>
              </w:rPr>
              <w:t>File</w:t>
            </w:r>
          </w:p>
        </w:tc>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Lines</w:t>
            </w:r>
          </w:p>
        </w:tc>
        <w:tc>
          <w:tcPr>
            <w:tcW w:type="dxa" w:w="3600"/>
            <w:tcMar>
              <w:top w:w="100" w:type="dxa"/>
              <w:bottom w:w="100" w:type="dxa"/>
              <w:left w:w="150" w:type="dxa"/>
              <w:right w:w="150" w:type="dxa"/>
            </w:tcMar>
            <w:shd w:val="clear" w:color="auto" w:fill="0B3D91"/>
          </w:tcPr>
          <w:p>
            <w:pPr>
              <w:spacing w:line="276" w:lineRule="auto" w:after="0"/>
              <w:jc w:val="center"/>
            </w:pPr>
            <w:r>
              <w:rPr>
                <w:b/>
                <w:color w:val="FFFFFF"/>
                <w:sz w:val="20"/>
              </w:rPr>
              <w:t>What It Does</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Login.jsx</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140</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 xml:space="preserve">Login form with email/password fields. Calls </w:t>
            </w:r>
            <w:r>
              <w:rPr>
                <w:rFonts w:ascii="Courier New" w:hAnsi="Courier New"/>
                <w:color w:val="1A5ABA"/>
                <w:sz w:val="19"/>
              </w:rPr>
              <w:t>authService.login()</w:t>
            </w:r>
            <w:r>
              <w:rPr>
                <w:color w:val="1A2A4A"/>
              </w:rPr>
              <w:t xml:space="preserve">, stores JWT and user data in context, redirects to </w:t>
            </w:r>
            <w:r>
              <w:rPr>
                <w:rFonts w:ascii="Courier New" w:hAnsi="Courier New"/>
                <w:color w:val="1A5ABA"/>
                <w:sz w:val="19"/>
              </w:rPr>
              <w:t>/dashboard</w:t>
            </w:r>
            <w:r>
              <w:rPr>
                <w:color w:val="1A2A4A"/>
              </w:rPr>
              <w:t>. Shows validation errors. Links to forgot password and registration.</w:t>
            </w:r>
          </w:p>
        </w:tc>
      </w:tr>
      <w:tr>
        <w:trPr>
          <w:trHeight w:val="300" w:hRule="atLeast"/>
        </w:trPr>
        <w:tc>
          <w:tcPr>
            <w:tcW w:type="dxa" w:w="2160"/>
            <w:tcMar>
              <w:top w:w="100" w:type="dxa"/>
              <w:bottom w:w="100" w:type="dxa"/>
              <w:left w:w="150" w:type="dxa"/>
              <w:right w:w="150" w:type="dxa"/>
            </w:tcMar>
          </w:tcPr>
          <w:p>
            <w:pPr>
              <w:spacing w:line="276" w:lineRule="auto" w:after="0"/>
            </w:pPr>
            <w:r>
              <w:rPr>
                <w:rFonts w:ascii="Courier New" w:hAnsi="Courier New"/>
                <w:color w:val="1A5ABA"/>
                <w:sz w:val="19"/>
              </w:rPr>
              <w:t>Dashboard.jsx</w:t>
            </w:r>
          </w:p>
        </w:tc>
        <w:tc>
          <w:tcPr>
            <w:tcW w:type="dxa" w:w="3600"/>
            <w:tcMar>
              <w:top w:w="100" w:type="dxa"/>
              <w:bottom w:w="100" w:type="dxa"/>
              <w:left w:w="150" w:type="dxa"/>
              <w:right w:w="150" w:type="dxa"/>
            </w:tcMar>
          </w:tcPr>
          <w:p>
            <w:pPr>
              <w:spacing w:line="276" w:lineRule="auto" w:after="0"/>
            </w:pPr>
            <w:r>
              <w:rPr>
                <w:color w:val="1A2A4A"/>
                <w:sz w:val="19"/>
              </w:rPr>
              <w:t>650</w:t>
            </w:r>
          </w:p>
        </w:tc>
        <w:tc>
          <w:tcPr>
            <w:tcW w:type="dxa" w:w="3600"/>
            <w:tcMar>
              <w:top w:w="100" w:type="dxa"/>
              <w:bottom w:w="100" w:type="dxa"/>
              <w:left w:w="150" w:type="dxa"/>
              <w:right w:w="150" w:type="dxa"/>
            </w:tcMar>
          </w:tcPr>
          <w:p>
            <w:pPr>
              <w:spacing w:line="276" w:lineRule="auto" w:after="0"/>
            </w:pPr>
            <w:r>
              <w:rPr>
                <w:color w:val="1A2A4A"/>
                <w:sz w:val="19"/>
              </w:rPr>
              <w:t xml:space="preserve">Role-aware dashboard. For </w:t>
            </w:r>
            <w:r>
              <w:rPr>
                <w:b/>
                <w:color w:val="1A2A4A"/>
              </w:rPr>
              <w:t>admin</w:t>
            </w:r>
            <w:r>
              <w:rPr>
                <w:color w:val="1A2A4A"/>
              </w:rPr>
              <w:t xml:space="preserve">: displays stat cards (total students, faculty, evaluations), system-wide sentiment bar, and per-department accordion panels showing faculty count, average rating, sentiment breakdown, and student population by year level with evaluation completion rates. For </w:t>
            </w:r>
            <w:r>
              <w:rPr>
                <w:b/>
                <w:color w:val="1A2A4A"/>
              </w:rPr>
              <w:t>student</w:t>
            </w:r>
            <w:r>
              <w:rPr>
                <w:color w:val="1A2A4A"/>
              </w:rPr>
              <w:t xml:space="preserve">: shows personal evaluation count, average rating given, and recent submissions. For </w:t>
            </w:r>
            <w:r>
              <w:rPr>
                <w:b/>
                <w:color w:val="1A2A4A"/>
              </w:rPr>
              <w:t>faculty</w:t>
            </w:r>
            <w:r>
              <w:rPr>
                <w:color w:val="1A2A4A"/>
              </w:rPr>
              <w:t>: shows overall rating, evaluation count, sentiment pie chart, and enrolled student completion stats.</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EvaluationForm.jsx</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680</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 xml:space="preserve">Two-step evaluation flow. </w:t>
            </w:r>
            <w:r>
              <w:rPr>
                <w:b/>
                <w:color w:val="1A2A4A"/>
              </w:rPr>
              <w:t>Step 1</w:t>
            </w:r>
            <w:r>
              <w:rPr>
                <w:color w:val="1A2A4A"/>
              </w:rPr>
              <w:t xml:space="preserve">: Student selects a faculty member from their enrolled instructors (already-evaluated ones are disabled). </w:t>
            </w:r>
            <w:r>
              <w:rPr>
                <w:b/>
                <w:color w:val="1A2A4A"/>
              </w:rPr>
              <w:t>Step 2</w:t>
            </w:r>
            <w:r>
              <w:rPr>
                <w:color w:val="1A2A4A"/>
              </w:rPr>
              <w:t>: Renders all 15 rating questions grouped by 3 categories with dropdown selectors (1-5 scale), plus 2 open-ended text fields for strengths and weaknesses. Validates all fields, submits to the API, and shows a success confirmation with the AI sentiment result.</w:t>
            </w:r>
          </w:p>
        </w:tc>
      </w:tr>
      <w:tr>
        <w:trPr>
          <w:trHeight w:val="300" w:hRule="atLeast"/>
        </w:trPr>
        <w:tc>
          <w:tcPr>
            <w:tcW w:type="dxa" w:w="2160"/>
            <w:tcMar>
              <w:top w:w="100" w:type="dxa"/>
              <w:bottom w:w="100" w:type="dxa"/>
              <w:left w:w="150" w:type="dxa"/>
              <w:right w:w="150" w:type="dxa"/>
            </w:tcMar>
          </w:tcPr>
          <w:p>
            <w:pPr>
              <w:spacing w:line="276" w:lineRule="auto" w:after="0"/>
            </w:pPr>
            <w:r>
              <w:rPr>
                <w:rFonts w:ascii="Courier New" w:hAnsi="Courier New"/>
                <w:color w:val="1A5ABA"/>
                <w:sz w:val="19"/>
              </w:rPr>
              <w:t>Reports.jsx</w:t>
            </w:r>
          </w:p>
        </w:tc>
        <w:tc>
          <w:tcPr>
            <w:tcW w:type="dxa" w:w="3600"/>
            <w:tcMar>
              <w:top w:w="100" w:type="dxa"/>
              <w:bottom w:w="100" w:type="dxa"/>
              <w:left w:w="150" w:type="dxa"/>
              <w:right w:w="150" w:type="dxa"/>
            </w:tcMar>
          </w:tcPr>
          <w:p>
            <w:pPr>
              <w:spacing w:line="276" w:lineRule="auto" w:after="0"/>
            </w:pPr>
            <w:r>
              <w:rPr>
                <w:color w:val="1A2A4A"/>
                <w:sz w:val="19"/>
              </w:rPr>
              <w:t>695</w:t>
            </w:r>
          </w:p>
        </w:tc>
        <w:tc>
          <w:tcPr>
            <w:tcW w:type="dxa" w:w="3600"/>
            <w:tcMar>
              <w:top w:w="100" w:type="dxa"/>
              <w:bottom w:w="100" w:type="dxa"/>
              <w:left w:w="150" w:type="dxa"/>
              <w:right w:w="150" w:type="dxa"/>
            </w:tcMar>
          </w:tcPr>
          <w:p>
            <w:pPr>
              <w:spacing w:line="276" w:lineRule="auto" w:after="0"/>
            </w:pPr>
            <w:r>
              <w:rPr>
                <w:color w:val="1A2A4A"/>
                <w:sz w:val="19"/>
              </w:rPr>
              <w:t xml:space="preserve">Admin system-wide analytics page. Displays: overall system health indicator, sentiment heatmap by department, faculty summary table (sortable by rating), faculty flags (needs attention / high performers), department insights with AI-detected keyword themes, system-wide trend analysis, and prescriptive recommendations. Includes a </w:t>
            </w:r>
            <w:r>
              <w:rPr>
                <w:b/>
                <w:color w:val="1A2A4A"/>
              </w:rPr>
              <w:t>"Generate Summary Report" button</w:t>
            </w:r>
            <w:r>
              <w:rPr>
                <w:color w:val="1A2A4A"/>
              </w:rPr>
              <w:t xml:space="preserve"> that exports a professionally formatted Word document (.docx) using the </w:t>
            </w:r>
            <w:r>
              <w:rPr>
                <w:rFonts w:ascii="Courier New" w:hAnsi="Courier New"/>
                <w:color w:val="1A5ABA"/>
                <w:sz w:val="19"/>
              </w:rPr>
              <w:t>docx</w:t>
            </w:r>
            <w:r>
              <w:rPr>
                <w:color w:val="1A2A4A"/>
              </w:rPr>
              <w:t xml:space="preserve"> library — containing a title header, overview table, sentiment breakdown, department insights, faculty drill-down, faculty flags, keyword trends, and numbered recommendations, all styled with PSU-blue branded headers, alternating row shading, and Calibri typography. All data comes from the </w:t>
            </w:r>
            <w:r>
              <w:rPr>
                <w:rFonts w:ascii="Courier New" w:hAnsi="Courier New"/>
                <w:color w:val="1A5ABA"/>
                <w:sz w:val="19"/>
              </w:rPr>
              <w:t>/api/evaluation/analysis</w:t>
            </w:r>
            <w:r>
              <w:rPr>
                <w:color w:val="1A2A4A"/>
              </w:rPr>
              <w:t xml:space="preserve"> endpoint.</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FacultyReport.jsx</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370</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 xml:space="preserve">Individual faculty evaluation report. Shows: faculty name and department, overall average rating, total evaluations, sentiment overview chart (positive/neutral/negative), per-category average ratings, recent student feedback with sentiment labels, and AI-generated prescriptive recommendations. Used both for admin viewing (via </w:t>
            </w:r>
            <w:r>
              <w:rPr>
                <w:rFonts w:ascii="Courier New" w:hAnsi="Courier New"/>
                <w:color w:val="1A5ABA"/>
                <w:sz w:val="19"/>
              </w:rPr>
              <w:t>/reports/:id</w:t>
            </w:r>
            <w:r>
              <w:rPr>
                <w:color w:val="1A2A4A"/>
              </w:rPr>
              <w:t xml:space="preserve">) and faculty self-view (via </w:t>
            </w:r>
            <w:r>
              <w:rPr>
                <w:rFonts w:ascii="Courier New" w:hAnsi="Courier New"/>
                <w:color w:val="1A5ABA"/>
                <w:sz w:val="19"/>
              </w:rPr>
              <w:t>/reports</w:t>
            </w:r>
            <w:r>
              <w:rPr>
                <w:color w:val="1A2A4A"/>
              </w:rPr>
              <w:t xml:space="preserve"> when logged in as faculty).</w:t>
            </w:r>
          </w:p>
        </w:tc>
      </w:tr>
      <w:tr>
        <w:trPr>
          <w:trHeight w:val="300" w:hRule="atLeast"/>
        </w:trPr>
        <w:tc>
          <w:tcPr>
            <w:tcW w:type="dxa" w:w="2160"/>
            <w:tcMar>
              <w:top w:w="100" w:type="dxa"/>
              <w:bottom w:w="100" w:type="dxa"/>
              <w:left w:w="150" w:type="dxa"/>
              <w:right w:w="150" w:type="dxa"/>
            </w:tcMar>
          </w:tcPr>
          <w:p>
            <w:pPr>
              <w:spacing w:line="276" w:lineRule="auto" w:after="0"/>
            </w:pPr>
            <w:r>
              <w:rPr>
                <w:rFonts w:ascii="Courier New" w:hAnsi="Courier New"/>
                <w:color w:val="1A5ABA"/>
                <w:sz w:val="19"/>
              </w:rPr>
              <w:t>FacultyList.jsx</w:t>
            </w:r>
          </w:p>
        </w:tc>
        <w:tc>
          <w:tcPr>
            <w:tcW w:type="dxa" w:w="3600"/>
            <w:tcMar>
              <w:top w:w="100" w:type="dxa"/>
              <w:bottom w:w="100" w:type="dxa"/>
              <w:left w:w="150" w:type="dxa"/>
              <w:right w:w="150" w:type="dxa"/>
            </w:tcMar>
          </w:tcPr>
          <w:p>
            <w:pPr>
              <w:spacing w:line="276" w:lineRule="auto" w:after="0"/>
            </w:pPr>
            <w:r>
              <w:rPr>
                <w:color w:val="1A2A4A"/>
                <w:sz w:val="19"/>
              </w:rPr>
              <w:t>130</w:t>
            </w:r>
          </w:p>
        </w:tc>
        <w:tc>
          <w:tcPr>
            <w:tcW w:type="dxa" w:w="3600"/>
            <w:tcMar>
              <w:top w:w="100" w:type="dxa"/>
              <w:bottom w:w="100" w:type="dxa"/>
              <w:left w:w="150" w:type="dxa"/>
              <w:right w:w="150" w:type="dxa"/>
            </w:tcMar>
          </w:tcPr>
          <w:p>
            <w:pPr>
              <w:spacing w:line="276" w:lineRule="auto" w:after="0"/>
            </w:pPr>
            <w:r>
              <w:rPr>
                <w:color w:val="1A2A4A"/>
                <w:sz w:val="19"/>
              </w:rPr>
              <w:t>Simple page listing all faculty members with their name, department, and a "View Report" link. Used by admin to navigate to individual faculty reports.</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AdminAccounts.jsx</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260</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Account management table. Tabs to switch between viewing admins, faculty, and students. Displays a searchable table with name, email, department, and action buttons (edit/delete). Links to create account and edit account pages. Includes delete confirmation dialog.</w:t>
            </w:r>
          </w:p>
        </w:tc>
      </w:tr>
      <w:tr>
        <w:trPr>
          <w:trHeight w:val="300" w:hRule="atLeast"/>
        </w:trPr>
        <w:tc>
          <w:tcPr>
            <w:tcW w:type="dxa" w:w="2160"/>
            <w:tcMar>
              <w:top w:w="100" w:type="dxa"/>
              <w:bottom w:w="100" w:type="dxa"/>
              <w:left w:w="150" w:type="dxa"/>
              <w:right w:w="150" w:type="dxa"/>
            </w:tcMar>
          </w:tcPr>
          <w:p>
            <w:pPr>
              <w:spacing w:line="276" w:lineRule="auto" w:after="0"/>
            </w:pPr>
            <w:r>
              <w:rPr>
                <w:rFonts w:ascii="Courier New" w:hAnsi="Courier New"/>
                <w:color w:val="1A5ABA"/>
                <w:sz w:val="19"/>
              </w:rPr>
              <w:t>CreateAccount.jsx</w:t>
            </w:r>
          </w:p>
        </w:tc>
        <w:tc>
          <w:tcPr>
            <w:tcW w:type="dxa" w:w="3600"/>
            <w:tcMar>
              <w:top w:w="100" w:type="dxa"/>
              <w:bottom w:w="100" w:type="dxa"/>
              <w:left w:w="150" w:type="dxa"/>
              <w:right w:w="150" w:type="dxa"/>
            </w:tcMar>
          </w:tcPr>
          <w:p>
            <w:pPr>
              <w:spacing w:line="276" w:lineRule="auto" w:after="0"/>
            </w:pPr>
            <w:r>
              <w:rPr>
                <w:color w:val="1A2A4A"/>
                <w:sz w:val="19"/>
              </w:rPr>
              <w:t>300</w:t>
            </w:r>
          </w:p>
        </w:tc>
        <w:tc>
          <w:tcPr>
            <w:tcW w:type="dxa" w:w="3600"/>
            <w:tcMar>
              <w:top w:w="100" w:type="dxa"/>
              <w:bottom w:w="100" w:type="dxa"/>
              <w:left w:w="150" w:type="dxa"/>
              <w:right w:w="150" w:type="dxa"/>
            </w:tcMar>
          </w:tcPr>
          <w:p>
            <w:pPr>
              <w:spacing w:line="276" w:lineRule="auto" w:after="0"/>
            </w:pPr>
            <w:r>
              <w:rPr>
                <w:color w:val="1A2A4A"/>
                <w:sz w:val="19"/>
              </w:rPr>
              <w:t>Form to create new accounts. Dropdown to select role (admin/faculty/student). Dynamically shows relevant fields: department and subject for faculty; department, subject, year level, and section for students. Validates email format (@psu.edu.ph), password length, and required fields.</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EditAccount.jsx</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270</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Pre-populated form to edit existing account details. Fetches current account data on load. Same dynamic field visibility as create form. Only allows editing permitted fields per role.</w:t>
            </w:r>
          </w:p>
        </w:tc>
      </w:tr>
      <w:tr>
        <w:trPr>
          <w:trHeight w:val="300" w:hRule="atLeast"/>
        </w:trPr>
        <w:tc>
          <w:tcPr>
            <w:tcW w:type="dxa" w:w="2160"/>
            <w:tcMar>
              <w:top w:w="100" w:type="dxa"/>
              <w:bottom w:w="100" w:type="dxa"/>
              <w:left w:w="150" w:type="dxa"/>
              <w:right w:w="150" w:type="dxa"/>
            </w:tcMar>
          </w:tcPr>
          <w:p>
            <w:pPr>
              <w:spacing w:line="276" w:lineRule="auto" w:after="0"/>
            </w:pPr>
            <w:r>
              <w:rPr>
                <w:rFonts w:ascii="Courier New" w:hAnsi="Courier New"/>
                <w:color w:val="1A5ABA"/>
                <w:sz w:val="19"/>
              </w:rPr>
              <w:t>ChangePassword.jsx</w:t>
            </w:r>
          </w:p>
        </w:tc>
        <w:tc>
          <w:tcPr>
            <w:tcW w:type="dxa" w:w="3600"/>
            <w:tcMar>
              <w:top w:w="100" w:type="dxa"/>
              <w:bottom w:w="100" w:type="dxa"/>
              <w:left w:w="150" w:type="dxa"/>
              <w:right w:w="150" w:type="dxa"/>
            </w:tcMar>
          </w:tcPr>
          <w:p>
            <w:pPr>
              <w:spacing w:line="276" w:lineRule="auto" w:after="0"/>
            </w:pPr>
            <w:r>
              <w:rPr>
                <w:color w:val="1A2A4A"/>
                <w:sz w:val="19"/>
              </w:rPr>
              <w:t>140</w:t>
            </w:r>
          </w:p>
        </w:tc>
        <w:tc>
          <w:tcPr>
            <w:tcW w:type="dxa" w:w="3600"/>
            <w:tcMar>
              <w:top w:w="100" w:type="dxa"/>
              <w:bottom w:w="100" w:type="dxa"/>
              <w:left w:w="150" w:type="dxa"/>
              <w:right w:w="150" w:type="dxa"/>
            </w:tcMar>
          </w:tcPr>
          <w:p>
            <w:pPr>
              <w:spacing w:line="276" w:lineRule="auto" w:after="0"/>
            </w:pPr>
            <w:r>
              <w:rPr>
                <w:color w:val="1A2A4A"/>
                <w:sz w:val="19"/>
              </w:rPr>
              <w:t>Simple form with current password, new password, and confirm new password fields. Validates match and minimum length before submitting.</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ForgotPassword.jsx</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80</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Form with email input. Sends password reset request to API. Shows success message regardless of whether email exists (security best practice).</w:t>
            </w:r>
          </w:p>
        </w:tc>
      </w:tr>
      <w:tr>
        <w:trPr>
          <w:trHeight w:val="300" w:hRule="atLeast"/>
        </w:trPr>
        <w:tc>
          <w:tcPr>
            <w:tcW w:type="dxa" w:w="2160"/>
            <w:tcMar>
              <w:top w:w="100" w:type="dxa"/>
              <w:bottom w:w="100" w:type="dxa"/>
              <w:left w:w="150" w:type="dxa"/>
              <w:right w:w="150" w:type="dxa"/>
            </w:tcMar>
          </w:tcPr>
          <w:p>
            <w:pPr>
              <w:spacing w:line="276" w:lineRule="auto" w:after="0"/>
            </w:pPr>
            <w:r>
              <w:rPr>
                <w:rFonts w:ascii="Courier New" w:hAnsi="Courier New"/>
                <w:color w:val="1A5ABA"/>
                <w:sz w:val="19"/>
              </w:rPr>
              <w:t>ResetPassword.jsx</w:t>
            </w:r>
          </w:p>
        </w:tc>
        <w:tc>
          <w:tcPr>
            <w:tcW w:type="dxa" w:w="3600"/>
            <w:tcMar>
              <w:top w:w="100" w:type="dxa"/>
              <w:bottom w:w="100" w:type="dxa"/>
              <w:left w:w="150" w:type="dxa"/>
              <w:right w:w="150" w:type="dxa"/>
            </w:tcMar>
          </w:tcPr>
          <w:p>
            <w:pPr>
              <w:spacing w:line="276" w:lineRule="auto" w:after="0"/>
            </w:pPr>
            <w:r>
              <w:rPr>
                <w:color w:val="1A2A4A"/>
                <w:sz w:val="19"/>
              </w:rPr>
              <w:t>120</w:t>
            </w:r>
          </w:p>
        </w:tc>
        <w:tc>
          <w:tcPr>
            <w:tcW w:type="dxa" w:w="3600"/>
            <w:tcMar>
              <w:top w:w="100" w:type="dxa"/>
              <w:bottom w:w="100" w:type="dxa"/>
              <w:left w:w="150" w:type="dxa"/>
              <w:right w:w="150" w:type="dxa"/>
            </w:tcMar>
          </w:tcPr>
          <w:p>
            <w:pPr>
              <w:spacing w:line="276" w:lineRule="auto" w:after="0"/>
            </w:pPr>
            <w:r>
              <w:rPr>
                <w:color w:val="1A2A4A"/>
                <w:sz w:val="19"/>
              </w:rPr>
              <w:t>Form with new password and confirm password fields. Reads reset token from URL params. Validates and submits to reset password endpoint.</w:t>
            </w:r>
          </w:p>
        </w:tc>
      </w:tr>
      <w:tr>
        <w:trPr>
          <w:trHeight w:val="300" w:hRule="atLeast"/>
        </w:trPr>
        <w:tc>
          <w:tcPr>
            <w:tcW w:type="dxa" w:w="2160"/>
            <w:tcMar>
              <w:top w:w="100" w:type="dxa"/>
              <w:bottom w:w="100" w:type="dxa"/>
              <w:left w:w="150" w:type="dxa"/>
              <w:right w:w="150" w:type="dxa"/>
            </w:tcMar>
            <w:shd w:val="clear" w:color="auto" w:fill="F0F4F8"/>
          </w:tcPr>
          <w:p>
            <w:pPr>
              <w:spacing w:line="276" w:lineRule="auto" w:after="0"/>
            </w:pPr>
            <w:r>
              <w:rPr>
                <w:rFonts w:ascii="Courier New" w:hAnsi="Courier New"/>
                <w:color w:val="1A5ABA"/>
                <w:sz w:val="19"/>
              </w:rPr>
              <w:t>VerifyEmail.jsx</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80</w:t>
            </w:r>
          </w:p>
        </w:tc>
        <w:tc>
          <w:tcPr>
            <w:tcW w:type="dxa" w:w="3600"/>
            <w:tcMar>
              <w:top w:w="100" w:type="dxa"/>
              <w:bottom w:w="100" w:type="dxa"/>
              <w:left w:w="150" w:type="dxa"/>
              <w:right w:w="150" w:type="dxa"/>
            </w:tcMar>
            <w:shd w:val="clear" w:color="auto" w:fill="F0F4F8"/>
          </w:tcPr>
          <w:p>
            <w:pPr>
              <w:spacing w:line="276" w:lineRule="auto" w:after="0"/>
            </w:pPr>
            <w:r>
              <w:rPr>
                <w:color w:val="1A2A4A"/>
                <w:sz w:val="19"/>
              </w:rPr>
              <w:t>Auto-verifies email on page load using the token from the URL. Shows success or error message. Links to login page after verification.</w:t>
            </w:r>
          </w:p>
        </w:tc>
      </w:tr>
    </w:tbl>
    <w:p>
      <w:pPr>
        <w:spacing w:after="200"/>
      </w:pPr>
    </w:p>
    <w:p>
      <w:pPr>
        <w:spacing w:before="240" w:after="240"/>
        <w:jc w:val="center"/>
      </w:pPr>
      <w:r>
        <w:rPr>
          <w:color w:val="6B7A99"/>
          <w:sz w:val="20"/>
        </w:rPr>
        <w:t>❖   ❖   ❖</w:t>
      </w:r>
    </w:p>
    <w:p>
      <w:pPr>
        <w:spacing w:line="276" w:lineRule="auto" w:after="120"/>
      </w:pPr>
      <w:r>
        <w:rPr>
          <w:color w:val="1A2A4A"/>
        </w:rPr>
        <w:t>*Document generated for FEFAS Capstone Project — Pangasinan State University*</w:t>
      </w:r>
    </w:p>
    <w:p>
      <w:pPr>
        <w:spacing w:line="276" w:lineRule="auto" w:after="120"/>
      </w:pPr>
      <w:r>
        <w:rPr>
          <w:color w:val="1A2A4A"/>
        </w:rPr>
        <w:t>*Last updated: May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A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