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3C7C" w:rsidRDefault="000B55CF">
      <w:pPr>
        <w:widowControl w:val="0"/>
        <w:spacing w:line="240" w:lineRule="auto"/>
        <w:jc w:val="center"/>
        <w:rPr>
          <w:b/>
        </w:rPr>
      </w:pPr>
      <w:r>
        <w:rPr>
          <w:b/>
        </w:rPr>
        <w:t>РЕГИОН</w:t>
      </w:r>
    </w:p>
    <w:p w:rsidR="00EB3C7C" w:rsidRDefault="000B55CF">
      <w:pPr>
        <w:widowControl w:val="0"/>
        <w:spacing w:line="240" w:lineRule="auto"/>
        <w:jc w:val="center"/>
        <w:rPr>
          <w:b/>
        </w:rPr>
      </w:pPr>
      <w:r>
        <w:rPr>
          <w:b/>
        </w:rPr>
        <w:t>НАЗВАНИЕ ОБРАЗОВАТЕЛЬНОГО УЧРЕЖДЕНИЯ</w:t>
      </w: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:rsidR="00EB3C7C" w:rsidRDefault="000B55CF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:rsidR="00EB3C7C" w:rsidRDefault="00EB3C7C">
      <w:pPr>
        <w:widowControl w:val="0"/>
        <w:spacing w:line="240" w:lineRule="auto"/>
        <w:jc w:val="center"/>
        <w:rPr>
          <w:b/>
        </w:rPr>
      </w:pPr>
    </w:p>
    <w:p w:rsidR="00EB3C7C" w:rsidRDefault="00EB3C7C">
      <w:pPr>
        <w:widowControl w:val="0"/>
        <w:tabs>
          <w:tab w:val="left" w:pos="4962"/>
        </w:tabs>
        <w:spacing w:line="240" w:lineRule="auto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0B55CF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группы:</w:t>
      </w:r>
    </w:p>
    <w:p w:rsidR="00EB3C7C" w:rsidRDefault="000B55CF">
      <w:pPr>
        <w:widowControl w:val="0"/>
        <w:tabs>
          <w:tab w:val="left" w:pos="9072"/>
        </w:tabs>
        <w:ind w:left="5400" w:firstLine="0"/>
        <w:jc w:val="left"/>
      </w:pPr>
      <w:r>
        <w:rPr>
          <w:sz w:val="24"/>
          <w:szCs w:val="24"/>
        </w:rPr>
        <w:t>Иванов Иван Иванович</w:t>
      </w:r>
    </w:p>
    <w:p w:rsidR="00EB3C7C" w:rsidRDefault="000B55CF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:rsidR="00EB3C7C" w:rsidRDefault="00EB3C7C">
      <w:pPr>
        <w:widowControl w:val="0"/>
        <w:ind w:left="5400" w:firstLine="0"/>
        <w:jc w:val="left"/>
      </w:pPr>
    </w:p>
    <w:p w:rsidR="00EB3C7C" w:rsidRDefault="00EB3C7C">
      <w:pPr>
        <w:widowControl w:val="0"/>
        <w:tabs>
          <w:tab w:val="left" w:pos="4962"/>
        </w:tabs>
        <w:spacing w:line="240" w:lineRule="auto"/>
        <w:jc w:val="center"/>
      </w:pPr>
    </w:p>
    <w:p w:rsidR="00EB3C7C" w:rsidRDefault="00EB3C7C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EB3C7C" w:rsidRDefault="00EB3C7C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:rsidR="00EB3C7C" w:rsidRDefault="00EB3C7C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EB3C7C" w:rsidRDefault="00EB3C7C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widowControl w:val="0"/>
        <w:spacing w:line="240" w:lineRule="auto"/>
      </w:pPr>
    </w:p>
    <w:p w:rsidR="00EB3C7C" w:rsidRDefault="00EB3C7C">
      <w:pPr>
        <w:spacing w:line="240" w:lineRule="auto"/>
        <w:jc w:val="center"/>
      </w:pPr>
    </w:p>
    <w:p w:rsidR="00EB3C7C" w:rsidRDefault="00EB3C7C">
      <w:pPr>
        <w:spacing w:line="240" w:lineRule="auto"/>
        <w:jc w:val="center"/>
      </w:pPr>
    </w:p>
    <w:p w:rsidR="00EB3C7C" w:rsidRDefault="00EB3C7C">
      <w:pPr>
        <w:spacing w:line="240" w:lineRule="auto"/>
        <w:jc w:val="center"/>
      </w:pPr>
    </w:p>
    <w:p w:rsidR="00EB3C7C" w:rsidRDefault="00EB3C7C">
      <w:pPr>
        <w:spacing w:line="240" w:lineRule="auto"/>
        <w:jc w:val="center"/>
      </w:pPr>
    </w:p>
    <w:p w:rsidR="00EB3C7C" w:rsidRDefault="000B55CF">
      <w:pPr>
        <w:spacing w:line="240" w:lineRule="auto"/>
        <w:jc w:val="center"/>
      </w:pPr>
      <w:r>
        <w:t>Город, 2026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  <w:t>4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>
              <w:rPr>
                <w:color w:val="000000"/>
                <w:sz w:val="24"/>
                <w:szCs w:val="24"/>
              </w:rPr>
              <w:tab/>
              <w:t>5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hyperlink w:anchor="_heading=h.teqeukcq59lo">
            <w:r>
              <w:rPr>
                <w:color w:val="000000"/>
                <w:sz w:val="24"/>
                <w:szCs w:val="24"/>
              </w:rPr>
              <w:t>МОДУЛЬ 3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92190y3bsekw">
            <w:r>
              <w:rPr>
                <w:color w:val="000000"/>
                <w:sz w:val="24"/>
                <w:szCs w:val="24"/>
              </w:rPr>
              <w:t>3.1. Настройка защищенного туннеля между HQ-RTR и BR-RTR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x0vx6qxcl3yv">
            <w:r>
              <w:rPr>
                <w:color w:val="000000"/>
                <w:sz w:val="24"/>
                <w:szCs w:val="24"/>
              </w:rPr>
              <w:t>3.2. Мониторинг устройств с помощью открытого программного обеспечения</w:t>
            </w:r>
            <w:r>
              <w:rPr>
                <w:color w:val="000000"/>
                <w:sz w:val="24"/>
                <w:szCs w:val="24"/>
              </w:rPr>
              <w:tab/>
              <w:t>6</w:t>
            </w:r>
          </w:hyperlink>
        </w:p>
        <w:p w:rsidR="00EB3C7C" w:rsidRDefault="000B55C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jc w:val="left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:rsidR="00EB3C7C" w:rsidRDefault="000B55CF">
      <w:pPr>
        <w:spacing w:after="200" w:line="276" w:lineRule="auto"/>
        <w:ind w:firstLine="0"/>
        <w:jc w:val="left"/>
      </w:pPr>
      <w:r>
        <w:br w:type="page"/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</w:rPr>
      </w:pPr>
      <w:bookmarkStart w:id="1" w:name="_heading=h.eutjto8blek7" w:colFirst="0" w:colLast="0"/>
      <w:bookmarkEnd w:id="1"/>
      <w:r>
        <w:rPr>
          <w:color w:val="000000"/>
        </w:rPr>
        <w:t>1.1. Базовая настройка устройств</w:t>
      </w:r>
    </w:p>
    <w:p w:rsidR="00CC6F1A" w:rsidRPr="00CC6F1A" w:rsidRDefault="00CC6F1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200"/>
        <w:jc w:val="left"/>
        <w:rPr>
          <w:color w:val="000000"/>
          <w:lang w:val="ru-RU"/>
        </w:rPr>
      </w:pPr>
      <w:r>
        <w:rPr>
          <w:color w:val="000000"/>
          <w:lang w:val="ru-RU"/>
        </w:rPr>
        <w:t>Данные о сетевых реквизитах устройств находятся в таблице 1</w:t>
      </w:r>
    </w:p>
    <w:p w:rsidR="00EB3C7C" w:rsidRDefault="000B55CF">
      <w:pPr>
        <w:ind w:firstLine="0"/>
        <w:jc w:val="right"/>
      </w:pPr>
      <w:r>
        <w:t xml:space="preserve">Таблица 1. Таблица адресации </w:t>
      </w:r>
    </w:p>
    <w:tbl>
      <w:tblPr>
        <w:tblW w:w="934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9"/>
        <w:gridCol w:w="1869"/>
        <w:gridCol w:w="1869"/>
        <w:gridCol w:w="1869"/>
        <w:gridCol w:w="1869"/>
      </w:tblGrid>
      <w:tr w:rsidR="00CC6F1A" w:rsidTr="00CC6F1A">
        <w:trPr>
          <w:trHeight w:val="789"/>
        </w:trPr>
        <w:tc>
          <w:tcPr>
            <w:tcW w:w="18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Устройство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Интерфейс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IP адрес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Маска подсети</w:t>
            </w:r>
          </w:p>
        </w:tc>
        <w:tc>
          <w:tcPr>
            <w:tcW w:w="186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b/>
                <w:bCs/>
                <w:sz w:val="24"/>
                <w:szCs w:val="24"/>
              </w:rPr>
            </w:pPr>
            <w:r w:rsidRPr="00CC6F1A">
              <w:rPr>
                <w:b/>
                <w:bCs/>
                <w:sz w:val="24"/>
                <w:szCs w:val="24"/>
              </w:rPr>
              <w:t>Шлюз по умолчанию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 (автоматически)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 (автоматически)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172.16.1.1/28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ISP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eth2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172.16.2.1/28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172.16.1.2/28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172.16.1.1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eth1.100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192.168.1.1/27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255.255.255.224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eth1.200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192.168.2.1/28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eth1.999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192.168.99.1/29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gre1 (</w:t>
            </w:r>
            <w:proofErr w:type="spellStart"/>
            <w:r w:rsidRPr="00CC6F1A">
              <w:rPr>
                <w:sz w:val="24"/>
                <w:szCs w:val="24"/>
              </w:rPr>
              <w:t>ip</w:t>
            </w:r>
            <w:proofErr w:type="spellEnd"/>
            <w:r w:rsidRPr="00CC6F1A">
              <w:rPr>
                <w:sz w:val="24"/>
                <w:szCs w:val="24"/>
              </w:rPr>
              <w:t xml:space="preserve"> </w:t>
            </w:r>
            <w:proofErr w:type="spellStart"/>
            <w:r w:rsidRPr="00CC6F1A">
              <w:rPr>
                <w:sz w:val="24"/>
                <w:szCs w:val="24"/>
              </w:rPr>
              <w:t>tunnel</w:t>
            </w:r>
            <w:proofErr w:type="spellEnd"/>
            <w:r w:rsidRPr="00CC6F1A">
              <w:rPr>
                <w:sz w:val="24"/>
                <w:szCs w:val="24"/>
              </w:rPr>
              <w:t>)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8E39B8" w:rsidP="008E39B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1</w:t>
            </w:r>
            <w:r w:rsidR="00CC6F1A" w:rsidRPr="00CC6F1A">
              <w:rPr>
                <w:sz w:val="24"/>
                <w:szCs w:val="24"/>
              </w:rPr>
              <w:t>0.0.0.1/30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255.255.255.252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HQ-SRV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192.168.1.2/27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255.255.255.224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192.168.1.1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HQ-CLI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</w:t>
            </w:r>
            <w:r w:rsidR="008E39B8">
              <w:rPr>
                <w:sz w:val="24"/>
                <w:szCs w:val="24"/>
                <w:lang w:val="ru-RU"/>
              </w:rPr>
              <w:t xml:space="preserve"> </w:t>
            </w:r>
            <w:r w:rsidRPr="00CC6F1A">
              <w:rPr>
                <w:sz w:val="24"/>
                <w:szCs w:val="24"/>
              </w:rPr>
              <w:t>(192.168.2.2/28)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DHCP (192.168.2.1)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BR-RTR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172.16.2.2/28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172.16.2.1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BR-RTR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eth1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192.168.3.1/28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8E39B8">
            <w:pPr>
              <w:ind w:firstLine="0"/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Pr="00CC6F1A" w:rsidRDefault="00CC6F1A" w:rsidP="00CC6F1A">
            <w:pPr>
              <w:jc w:val="left"/>
              <w:rPr>
                <w:sz w:val="24"/>
                <w:szCs w:val="24"/>
              </w:rPr>
            </w:pPr>
            <w:r w:rsidRPr="00CC6F1A">
              <w:rPr>
                <w:sz w:val="24"/>
                <w:szCs w:val="24"/>
              </w:rPr>
              <w:t>-</w:t>
            </w:r>
          </w:p>
        </w:tc>
      </w:tr>
      <w:tr w:rsidR="00CC6F1A" w:rsidTr="00CC6F1A">
        <w:trPr>
          <w:trHeight w:val="789"/>
        </w:trPr>
        <w:tc>
          <w:tcPr>
            <w:tcW w:w="186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BR-SRV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CC6F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ens18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192.168.3.2/28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255.255.255.240</w:t>
            </w:r>
          </w:p>
        </w:tc>
        <w:tc>
          <w:tcPr>
            <w:tcW w:w="186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6F1A" w:rsidRDefault="00CC6F1A" w:rsidP="008E39B8">
            <w:pPr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192.168.3.1</w:t>
            </w:r>
          </w:p>
        </w:tc>
      </w:tr>
    </w:tbl>
    <w:p w:rsidR="00EB3C7C" w:rsidRDefault="000B55CF" w:rsidP="008E39B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" w:name="_heading=h.c9nqep64kxe4" w:colFirst="0" w:colLast="0"/>
      <w:bookmarkEnd w:id="2"/>
      <w:r>
        <w:rPr>
          <w:color w:val="000000"/>
        </w:rPr>
        <w:lastRenderedPageBreak/>
        <w:t>1.2.  Основные сведения о настройке коммутатора и выбора реализации разделения на VLAN.</w:t>
      </w:r>
    </w:p>
    <w:p w:rsidR="00EB3C7C" w:rsidRPr="00A56219" w:rsidRDefault="00A56219">
      <w:pPr>
        <w:rPr>
          <w:lang w:val="ru-RU"/>
        </w:rPr>
      </w:pPr>
      <w:r>
        <w:rPr>
          <w:lang w:val="ru-RU"/>
        </w:rPr>
        <w:t xml:space="preserve">В среде </w:t>
      </w:r>
      <w:proofErr w:type="spellStart"/>
      <w:r>
        <w:rPr>
          <w:lang w:val="en-US"/>
        </w:rPr>
        <w:t>Proxmox</w:t>
      </w:r>
      <w:proofErr w:type="spellEnd"/>
      <w:r w:rsidRPr="00A56219">
        <w:rPr>
          <w:lang w:val="ru-RU"/>
        </w:rPr>
        <w:t xml:space="preserve"> </w:t>
      </w:r>
      <w:r>
        <w:rPr>
          <w:lang w:val="ru-RU"/>
        </w:rPr>
        <w:t xml:space="preserve">настроен виртуальный коммутатор через механизм </w:t>
      </w:r>
      <w:r>
        <w:rPr>
          <w:lang w:val="en-US"/>
        </w:rPr>
        <w:t>Linux</w:t>
      </w:r>
      <w:r w:rsidRPr="00A56219">
        <w:rPr>
          <w:lang w:val="ru-RU"/>
        </w:rPr>
        <w:t xml:space="preserve"> </w:t>
      </w:r>
      <w:r>
        <w:rPr>
          <w:lang w:val="en-US"/>
        </w:rPr>
        <w:t>Bridge</w:t>
      </w:r>
      <w:r w:rsidRPr="00A56219">
        <w:rPr>
          <w:lang w:val="ru-RU"/>
        </w:rPr>
        <w:t xml:space="preserve">. </w:t>
      </w:r>
      <w:r>
        <w:rPr>
          <w:lang w:val="ru-RU"/>
        </w:rPr>
        <w:t xml:space="preserve">Разделение на </w:t>
      </w:r>
      <w:r>
        <w:rPr>
          <w:lang w:val="en-US"/>
        </w:rPr>
        <w:t>VLAN</w:t>
      </w:r>
      <w:r>
        <w:rPr>
          <w:lang w:val="ru-RU"/>
        </w:rPr>
        <w:t xml:space="preserve"> реализовано через присваиванье </w:t>
      </w:r>
      <w:r>
        <w:rPr>
          <w:lang w:val="en-US"/>
        </w:rPr>
        <w:t>VLAN</w:t>
      </w:r>
      <w:r w:rsidRPr="00A56219">
        <w:rPr>
          <w:lang w:val="ru-RU"/>
        </w:rPr>
        <w:t xml:space="preserve"> </w:t>
      </w:r>
      <w:r>
        <w:rPr>
          <w:lang w:val="ru-RU"/>
        </w:rPr>
        <w:t xml:space="preserve">тегов. Присваиванье </w:t>
      </w:r>
      <w:r>
        <w:rPr>
          <w:lang w:val="en-US"/>
        </w:rPr>
        <w:t>VLAN</w:t>
      </w:r>
      <w:r>
        <w:rPr>
          <w:lang w:val="ru-RU"/>
        </w:rPr>
        <w:t xml:space="preserve"> тегов изображено на рисунке 1.</w:t>
      </w:r>
    </w:p>
    <w:p w:rsidR="008E39B8" w:rsidRDefault="00A56219" w:rsidP="00A56219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D178047" wp14:editId="32B116DF">
            <wp:extent cx="4959178" cy="1524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2526" cy="1543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6219" w:rsidRPr="00A56219" w:rsidRDefault="00A56219" w:rsidP="00A56219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1 – Присваиванье </w:t>
      </w:r>
      <w:r>
        <w:rPr>
          <w:lang w:val="en-US"/>
        </w:rPr>
        <w:t>VLAN</w:t>
      </w:r>
      <w:r w:rsidRPr="00A56219">
        <w:rPr>
          <w:lang w:val="ru-RU"/>
        </w:rPr>
        <w:t xml:space="preserve"> </w:t>
      </w:r>
      <w:r>
        <w:rPr>
          <w:lang w:val="ru-RU"/>
        </w:rPr>
        <w:t>тегов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" w:name="_heading=h.h6eu6y4jvdgk" w:colFirst="0" w:colLast="0"/>
      <w:bookmarkEnd w:id="3"/>
      <w:r>
        <w:rPr>
          <w:color w:val="000000"/>
        </w:rPr>
        <w:t>1.3. Конфигурация IP туннеля между офисами HQ и BR.</w:t>
      </w:r>
    </w:p>
    <w:p w:rsidR="00AE138A" w:rsidRDefault="00AE138A">
      <w:pPr>
        <w:rPr>
          <w:lang w:val="ru-RU"/>
        </w:rPr>
      </w:pPr>
      <w:r>
        <w:rPr>
          <w:lang w:val="en-US"/>
        </w:rPr>
        <w:t>IP</w:t>
      </w:r>
      <w:r>
        <w:rPr>
          <w:lang w:val="ru-RU"/>
        </w:rPr>
        <w:t xml:space="preserve"> туннель между офисами </w:t>
      </w:r>
      <w:r>
        <w:rPr>
          <w:lang w:val="en-US"/>
        </w:rPr>
        <w:t>HQ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и </w:t>
      </w:r>
      <w:r>
        <w:rPr>
          <w:lang w:val="en-US"/>
        </w:rPr>
        <w:t>BR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реализован при помощи технологии </w:t>
      </w:r>
      <w:r>
        <w:rPr>
          <w:lang w:val="en-US"/>
        </w:rPr>
        <w:t>GRE</w:t>
      </w:r>
      <w:r w:rsidRPr="00AE138A">
        <w:rPr>
          <w:lang w:val="ru-RU"/>
        </w:rPr>
        <w:t xml:space="preserve">. </w:t>
      </w:r>
      <w:r>
        <w:rPr>
          <w:lang w:val="ru-RU"/>
        </w:rPr>
        <w:t xml:space="preserve">Конфигурация </w:t>
      </w:r>
      <w:r>
        <w:rPr>
          <w:lang w:val="en-US"/>
        </w:rPr>
        <w:t>IP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туннеля на маршрутизаторе </w:t>
      </w:r>
      <w:r>
        <w:rPr>
          <w:lang w:val="en-US"/>
        </w:rPr>
        <w:t>HQ</w:t>
      </w:r>
      <w:r w:rsidRPr="00AE138A">
        <w:rPr>
          <w:lang w:val="ru-RU"/>
        </w:rPr>
        <w:t>-</w:t>
      </w:r>
      <w:r>
        <w:rPr>
          <w:lang w:val="en-US"/>
        </w:rPr>
        <w:t>RTR</w:t>
      </w:r>
      <w:r w:rsidRPr="00AE138A">
        <w:rPr>
          <w:lang w:val="ru-RU"/>
        </w:rPr>
        <w:t xml:space="preserve"> </w:t>
      </w:r>
      <w:r>
        <w:rPr>
          <w:lang w:val="ru-RU"/>
        </w:rPr>
        <w:t>изображена на рисунке 2.</w:t>
      </w:r>
    </w:p>
    <w:p w:rsidR="00AE138A" w:rsidRDefault="00AE138A" w:rsidP="00AE138A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7624DA4" wp14:editId="44BB33A2">
            <wp:extent cx="3069437" cy="1590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556"/>
                    <a:stretch/>
                  </pic:blipFill>
                  <pic:spPr bwMode="auto">
                    <a:xfrm>
                      <a:off x="0" y="0"/>
                      <a:ext cx="3125802" cy="1619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138A" w:rsidRPr="00AE138A" w:rsidRDefault="00AE138A" w:rsidP="00AE138A">
      <w:pPr>
        <w:jc w:val="center"/>
        <w:rPr>
          <w:lang w:val="ru-RU"/>
        </w:rPr>
      </w:pPr>
      <w:r>
        <w:rPr>
          <w:lang w:val="ru-RU"/>
        </w:rPr>
        <w:t xml:space="preserve">Рисунок 2 – Конфигурация </w:t>
      </w:r>
      <w:r>
        <w:rPr>
          <w:lang w:val="en-US"/>
        </w:rPr>
        <w:t>IP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туннеля на маршрутизаторе </w:t>
      </w:r>
      <w:r>
        <w:rPr>
          <w:lang w:val="en-US"/>
        </w:rPr>
        <w:t>HQ</w:t>
      </w:r>
      <w:r w:rsidRPr="00AE138A">
        <w:rPr>
          <w:lang w:val="ru-RU"/>
        </w:rPr>
        <w:t>-</w:t>
      </w:r>
      <w:r>
        <w:rPr>
          <w:lang w:val="en-US"/>
        </w:rPr>
        <w:t>RTR</w:t>
      </w:r>
    </w:p>
    <w:p w:rsidR="00EB3C7C" w:rsidRDefault="00AE138A">
      <w:pPr>
        <w:rPr>
          <w:lang w:val="ru-RU"/>
        </w:rPr>
      </w:pPr>
      <w:r>
        <w:rPr>
          <w:lang w:val="ru-RU"/>
        </w:rPr>
        <w:t xml:space="preserve">Конфигурация </w:t>
      </w:r>
      <w:r>
        <w:rPr>
          <w:lang w:val="en-US"/>
        </w:rPr>
        <w:t>IP</w:t>
      </w:r>
      <w:r>
        <w:rPr>
          <w:lang w:val="ru-RU"/>
        </w:rPr>
        <w:t xml:space="preserve"> туннеля на маршрутизаторе </w:t>
      </w:r>
      <w:r>
        <w:rPr>
          <w:lang w:val="en-US"/>
        </w:rPr>
        <w:t>BR</w:t>
      </w:r>
      <w:r w:rsidRPr="00AE138A">
        <w:rPr>
          <w:lang w:val="ru-RU"/>
        </w:rPr>
        <w:t>-</w:t>
      </w:r>
      <w:r>
        <w:rPr>
          <w:lang w:val="en-US"/>
        </w:rPr>
        <w:t>RTR</w:t>
      </w:r>
      <w:r w:rsidRPr="00AE138A">
        <w:rPr>
          <w:lang w:val="ru-RU"/>
        </w:rPr>
        <w:t xml:space="preserve"> </w:t>
      </w:r>
      <w:r>
        <w:rPr>
          <w:lang w:val="ru-RU"/>
        </w:rPr>
        <w:t>изображена на рисунке 3</w:t>
      </w:r>
    </w:p>
    <w:p w:rsidR="00AE138A" w:rsidRDefault="00AE138A" w:rsidP="00AE138A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7363681" wp14:editId="492BB973">
            <wp:extent cx="3571326" cy="18478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0160" cy="191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8A" w:rsidRPr="00915E86" w:rsidRDefault="00AE138A" w:rsidP="00AE138A">
      <w:pPr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915E86">
        <w:rPr>
          <w:lang w:val="ru-RU"/>
        </w:rPr>
        <w:t>3</w:t>
      </w:r>
      <w:r>
        <w:rPr>
          <w:lang w:val="ru-RU"/>
        </w:rPr>
        <w:t xml:space="preserve"> – Конфигурация </w:t>
      </w:r>
      <w:r>
        <w:rPr>
          <w:lang w:val="en-US"/>
        </w:rPr>
        <w:t>IP</w:t>
      </w:r>
      <w:r w:rsidRPr="00AE138A">
        <w:rPr>
          <w:lang w:val="ru-RU"/>
        </w:rPr>
        <w:t xml:space="preserve"> </w:t>
      </w:r>
      <w:r>
        <w:rPr>
          <w:lang w:val="ru-RU"/>
        </w:rPr>
        <w:t xml:space="preserve">туннеля на маршрутизаторе </w:t>
      </w:r>
      <w:r>
        <w:rPr>
          <w:lang w:val="en-US"/>
        </w:rPr>
        <w:t>BR</w:t>
      </w:r>
      <w:r w:rsidRPr="00AE138A">
        <w:rPr>
          <w:lang w:val="ru-RU"/>
        </w:rPr>
        <w:t>-</w:t>
      </w:r>
      <w:r>
        <w:rPr>
          <w:lang w:val="en-US"/>
        </w:rPr>
        <w:t>RTR</w:t>
      </w:r>
    </w:p>
    <w:p w:rsidR="00915E86" w:rsidRDefault="00915E86" w:rsidP="00915E86">
      <w:pPr>
        <w:rPr>
          <w:lang w:val="ru-RU"/>
        </w:rPr>
      </w:pPr>
      <w:r>
        <w:rPr>
          <w:lang w:val="ru-RU"/>
        </w:rPr>
        <w:lastRenderedPageBreak/>
        <w:t xml:space="preserve">Проверка работоспособности </w:t>
      </w:r>
      <w:r>
        <w:rPr>
          <w:lang w:val="en-US"/>
        </w:rPr>
        <w:t>IP</w:t>
      </w:r>
      <w:r w:rsidRPr="00915E86">
        <w:rPr>
          <w:lang w:val="ru-RU"/>
        </w:rPr>
        <w:t xml:space="preserve"> </w:t>
      </w:r>
      <w:r>
        <w:rPr>
          <w:lang w:val="ru-RU"/>
        </w:rPr>
        <w:t>туннеля изображена на рисунке 4.</w:t>
      </w:r>
    </w:p>
    <w:p w:rsidR="00915E86" w:rsidRDefault="00915E86" w:rsidP="00915E86">
      <w:pPr>
        <w:spacing w:line="240" w:lineRule="auto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5B3BF64" wp14:editId="60918C69">
            <wp:extent cx="3581400" cy="1562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E86" w:rsidRPr="00915E86" w:rsidRDefault="00915E86" w:rsidP="00915E86">
      <w:pPr>
        <w:spacing w:line="240" w:lineRule="auto"/>
        <w:jc w:val="center"/>
        <w:rPr>
          <w:lang w:val="ru-RU"/>
        </w:rPr>
      </w:pPr>
      <w:r>
        <w:rPr>
          <w:lang w:val="ru-RU"/>
        </w:rPr>
        <w:t xml:space="preserve">Рисунок 4 – Проверка работоспособности </w:t>
      </w:r>
      <w:r>
        <w:rPr>
          <w:lang w:val="en-US"/>
        </w:rPr>
        <w:t>IP</w:t>
      </w:r>
      <w:r>
        <w:rPr>
          <w:lang w:val="ru-RU"/>
        </w:rPr>
        <w:t xml:space="preserve"> туннеля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" w:name="_heading=h.ltqrupituowd" w:colFirst="0" w:colLast="0"/>
      <w:bookmarkEnd w:id="4"/>
      <w:r>
        <w:rPr>
          <w:color w:val="000000"/>
        </w:rPr>
        <w:t xml:space="preserve">1.4. Настройка динамической маршрутизации с использованием протокола </w:t>
      </w:r>
      <w:proofErr w:type="spellStart"/>
      <w:r>
        <w:rPr>
          <w:color w:val="000000"/>
        </w:rPr>
        <w:t>Link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>.</w:t>
      </w:r>
    </w:p>
    <w:p w:rsidR="00EB3C7C" w:rsidRDefault="00BF50BA" w:rsidP="00BF50BA">
      <w:pPr>
        <w:rPr>
          <w:lang w:val="ru-RU"/>
        </w:rPr>
      </w:pPr>
      <w:bookmarkStart w:id="5" w:name="_GoBack"/>
      <w:bookmarkEnd w:id="5"/>
      <w:r>
        <w:rPr>
          <w:lang w:val="ru-RU"/>
        </w:rPr>
        <w:t xml:space="preserve">В качестве протокола динамической маршрутизации был использован </w:t>
      </w:r>
      <w:r>
        <w:rPr>
          <w:lang w:val="en-US"/>
        </w:rPr>
        <w:t>OSPF</w:t>
      </w:r>
      <w:r w:rsidRPr="00BF50BA">
        <w:rPr>
          <w:lang w:val="ru-RU"/>
        </w:rPr>
        <w:t xml:space="preserve">. </w:t>
      </w:r>
      <w:r>
        <w:rPr>
          <w:lang w:val="ru-RU"/>
        </w:rPr>
        <w:t xml:space="preserve">Настройка динамической маршрутизации на маршрутизаторе </w:t>
      </w:r>
      <w:r>
        <w:rPr>
          <w:lang w:val="en-US"/>
        </w:rPr>
        <w:t>HQ</w:t>
      </w:r>
      <w:r w:rsidRPr="00BF50BA">
        <w:rPr>
          <w:lang w:val="ru-RU"/>
        </w:rPr>
        <w:t>-</w:t>
      </w:r>
      <w:r>
        <w:rPr>
          <w:lang w:val="en-US"/>
        </w:rPr>
        <w:t>RTR</w:t>
      </w:r>
      <w:r w:rsidRPr="00BF50BA">
        <w:rPr>
          <w:lang w:val="ru-RU"/>
        </w:rPr>
        <w:t xml:space="preserve"> </w:t>
      </w:r>
      <w:r>
        <w:rPr>
          <w:lang w:val="ru-RU"/>
        </w:rPr>
        <w:t>изображена на рисунке 5</w:t>
      </w:r>
    </w:p>
    <w:p w:rsidR="00BF50BA" w:rsidRPr="00BF50BA" w:rsidRDefault="00BF50BA" w:rsidP="00BF50BA">
      <w:pPr>
        <w:jc w:val="center"/>
        <w:rPr>
          <w:lang w:val="ru-RU"/>
        </w:rPr>
      </w:pPr>
    </w:p>
    <w:p w:rsidR="00EB3C7C" w:rsidRDefault="00EB3C7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6" w:name="_heading=h.shdm4vvvrbff" w:colFirst="0" w:colLast="0"/>
      <w:bookmarkEnd w:id="6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</w:p>
    <w:p w:rsidR="00EB3C7C" w:rsidRPr="00BF50BA" w:rsidRDefault="00BF50BA">
      <w:pPr>
        <w:rPr>
          <w:lang w:val="en-US"/>
        </w:rPr>
      </w:pPr>
      <w:r>
        <w:rPr>
          <w:lang w:val="ru-RU"/>
        </w:rPr>
        <w:t xml:space="preserve">При настройке протокола динамической маршрутизации была использована утилита </w:t>
      </w:r>
      <w:proofErr w:type="spellStart"/>
      <w:r>
        <w:rPr>
          <w:lang w:val="en-US"/>
        </w:rPr>
        <w:t>isc</w:t>
      </w:r>
      <w:proofErr w:type="spellEnd"/>
      <w:r w:rsidRPr="00BF50BA">
        <w:rPr>
          <w:lang w:val="ru-RU"/>
        </w:rPr>
        <w:t>-</w:t>
      </w:r>
      <w:proofErr w:type="spellStart"/>
      <w:r>
        <w:rPr>
          <w:lang w:val="en-US"/>
        </w:rPr>
        <w:t>dhcp</w:t>
      </w:r>
      <w:proofErr w:type="spellEnd"/>
      <w:r w:rsidRPr="00BF50BA">
        <w:rPr>
          <w:lang w:val="ru-RU"/>
        </w:rPr>
        <w:t>-</w:t>
      </w:r>
      <w:r>
        <w:rPr>
          <w:lang w:val="en-US"/>
        </w:rPr>
        <w:t>server</w:t>
      </w:r>
      <w:r w:rsidRPr="00BF50BA">
        <w:rPr>
          <w:lang w:val="ru-RU"/>
        </w:rPr>
        <w:t xml:space="preserve">. </w:t>
      </w:r>
      <w:r>
        <w:rPr>
          <w:lang w:val="ru-RU"/>
        </w:rPr>
        <w:t xml:space="preserve">Сперва был выбран интерфейс, который будет принимать </w:t>
      </w:r>
      <w:r>
        <w:rPr>
          <w:lang w:val="en-US"/>
        </w:rPr>
        <w:t>DHCP</w:t>
      </w:r>
      <w:r w:rsidRPr="00BF50BA">
        <w:rPr>
          <w:lang w:val="ru-RU"/>
        </w:rPr>
        <w:t xml:space="preserve"> </w:t>
      </w:r>
      <w:r>
        <w:rPr>
          <w:lang w:val="ru-RU"/>
        </w:rPr>
        <w:t xml:space="preserve">запросы. Выбор интерфейса, который будет принимать </w:t>
      </w:r>
      <w:r>
        <w:rPr>
          <w:lang w:val="en-US"/>
        </w:rPr>
        <w:t>DHCP</w:t>
      </w:r>
      <w:r w:rsidRPr="00BF50BA">
        <w:rPr>
          <w:lang w:val="ru-RU"/>
        </w:rPr>
        <w:t xml:space="preserve"> </w:t>
      </w:r>
      <w:r>
        <w:rPr>
          <w:lang w:val="ru-RU"/>
        </w:rPr>
        <w:t>запросы, изображён на рисунке 8.</w:t>
      </w:r>
    </w:p>
    <w:p w:rsidR="00EB3C7C" w:rsidRDefault="000B55CF">
      <w:pPr>
        <w:ind w:firstLine="0"/>
        <w:rPr>
          <w:b/>
        </w:rPr>
      </w:pPr>
      <w:bookmarkStart w:id="7" w:name="_heading=h.kfmosekrpq7p" w:colFirst="0" w:colLast="0"/>
      <w:bookmarkEnd w:id="7"/>
      <w:r>
        <w:br w:type="page"/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8" w:name="_heading=h.gitrzg8iyqsi" w:colFirst="0" w:colLast="0"/>
      <w:bookmarkEnd w:id="8"/>
      <w:r>
        <w:rPr>
          <w:b/>
          <w:color w:val="000000"/>
        </w:rPr>
        <w:lastRenderedPageBreak/>
        <w:t>МОДУЛЬ 2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9" w:name="_heading=h.fbqp26rfvllt" w:colFirst="0" w:colLast="0"/>
      <w:bookmarkEnd w:id="9"/>
      <w:r>
        <w:rPr>
          <w:color w:val="000000"/>
        </w:rPr>
        <w:t>2.1. Конфигурация сервера сетевой файловой системы (NFS) на HQ-SRV</w:t>
      </w:r>
    </w:p>
    <w:p w:rsidR="00EB3C7C" w:rsidRDefault="000B55CF">
      <w:r>
        <w:t>Скриншоты (Основные параметры сервера отметьте в отчёте.)</w:t>
      </w:r>
    </w:p>
    <w:p w:rsidR="00EB3C7C" w:rsidRDefault="00EB3C7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0" w:name="_heading=h.ithtizn6nrin" w:colFirst="0" w:colLast="0"/>
      <w:bookmarkEnd w:id="10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2.2. Веб приложение на сервере HQ-SRV</w:t>
      </w:r>
    </w:p>
    <w:p w:rsidR="00EB3C7C" w:rsidRDefault="000B55CF">
      <w:r>
        <w:t>Скриншоты (Основные параметры отметьте в отчёте.)</w:t>
      </w:r>
    </w:p>
    <w:p w:rsidR="00EB3C7C" w:rsidRDefault="00EB3C7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1" w:name="_heading=h.qyam6u6mqh6p" w:colFirst="0" w:colLast="0"/>
      <w:bookmarkEnd w:id="11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:rsidR="00EB3C7C" w:rsidRDefault="000B55CF">
      <w:r>
        <w:t>Скриншоты (Установку браузера отметьте в отчёте.)</w:t>
      </w:r>
    </w:p>
    <w:p w:rsidR="00EB3C7C" w:rsidRDefault="000B55CF">
      <w:pPr>
        <w:ind w:firstLine="0"/>
      </w:pPr>
      <w:r>
        <w:br w:type="page"/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bookmarkStart w:id="12" w:name="_heading=h.teqeukcq59lo" w:colFirst="0" w:colLast="0"/>
      <w:bookmarkEnd w:id="12"/>
      <w:r>
        <w:rPr>
          <w:b/>
          <w:color w:val="000000"/>
        </w:rPr>
        <w:lastRenderedPageBreak/>
        <w:t>МОДУЛЬ 3</w:t>
      </w:r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92190y3bsekw" w:colFirst="0" w:colLast="0"/>
      <w:bookmarkEnd w:id="13"/>
      <w:r>
        <w:rPr>
          <w:color w:val="000000"/>
        </w:rPr>
        <w:t>3.1. Настройка защищенного туннеля между HQ-RTR и BR-RTR</w:t>
      </w:r>
    </w:p>
    <w:p w:rsidR="00EB3C7C" w:rsidRDefault="000B55CF">
      <w:r>
        <w:t>Скриншоты (Выбранное программное обеспечение, обоснование его выбора и его основные параметры, изменения в конфигурации динамической маршрутизации отметьте в отчёте)</w:t>
      </w:r>
    </w:p>
    <w:p w:rsidR="00EB3C7C" w:rsidRDefault="00EB3C7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4" w:name="_heading=h.x0vx6qxcl3yv" w:colFirst="0" w:colLast="0"/>
      <w:bookmarkEnd w:id="14"/>
    </w:p>
    <w:p w:rsidR="00EB3C7C" w:rsidRDefault="000B55CF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5" w:name="_heading=h.11o7s4lwftwv" w:colFirst="0" w:colLast="0"/>
      <w:bookmarkEnd w:id="15"/>
      <w:r>
        <w:rPr>
          <w:color w:val="000000"/>
        </w:rPr>
        <w:t>3.2. Мониторинг устройств с помощью открытого программного обеспечения</w:t>
      </w:r>
    </w:p>
    <w:p w:rsidR="00EB3C7C" w:rsidRDefault="000B55CF">
      <w:r>
        <w:t>Скриншоты (Выбор программного обеспечения, основание выбора и основные параметры с указанием порта, на котором работает мониторинг, отметьте в отчёте)</w:t>
      </w:r>
    </w:p>
    <w:p w:rsidR="00EB3C7C" w:rsidRDefault="00EB3C7C">
      <w:pPr>
        <w:rPr>
          <w:color w:val="000000"/>
        </w:rPr>
      </w:pPr>
    </w:p>
    <w:sectPr w:rsidR="00EB3C7C">
      <w:footerReference w:type="even" r:id="rId11"/>
      <w:footerReference w:type="default" r:id="rId12"/>
      <w:footerReference w:type="first" r:id="rId13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0A18" w:rsidRDefault="00240A18">
      <w:pPr>
        <w:spacing w:line="240" w:lineRule="auto"/>
      </w:pPr>
      <w:r>
        <w:separator/>
      </w:r>
    </w:p>
  </w:endnote>
  <w:endnote w:type="continuationSeparator" w:id="0">
    <w:p w:rsidR="00240A18" w:rsidRDefault="00240A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C7C" w:rsidRDefault="00EB3C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C7C" w:rsidRDefault="000B55C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CC6F1A">
      <w:rPr>
        <w:color w:val="000000"/>
      </w:rPr>
      <w:fldChar w:fldCharType="separate"/>
    </w:r>
    <w:r w:rsidR="00CC6F1A">
      <w:rPr>
        <w:noProof/>
        <w:color w:val="000000"/>
      </w:rPr>
      <w:t>2</w:t>
    </w:r>
    <w:r>
      <w:rPr>
        <w:color w:val="000000"/>
      </w:rPr>
      <w:fldChar w:fldCharType="end"/>
    </w:r>
  </w:p>
  <w:p w:rsidR="00EB3C7C" w:rsidRDefault="00EB3C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B3C7C" w:rsidRDefault="00EB3C7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0A18" w:rsidRDefault="00240A18">
      <w:pPr>
        <w:spacing w:line="240" w:lineRule="auto"/>
      </w:pPr>
      <w:r>
        <w:separator/>
      </w:r>
    </w:p>
  </w:footnote>
  <w:footnote w:type="continuationSeparator" w:id="0">
    <w:p w:rsidR="00240A18" w:rsidRDefault="00240A1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C7C"/>
    <w:rsid w:val="000B55CF"/>
    <w:rsid w:val="00240A18"/>
    <w:rsid w:val="008E39B8"/>
    <w:rsid w:val="00915E86"/>
    <w:rsid w:val="00A56219"/>
    <w:rsid w:val="00AE138A"/>
    <w:rsid w:val="00BF50BA"/>
    <w:rsid w:val="00CC6F1A"/>
    <w:rsid w:val="00EB3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A17CE"/>
  <w15:docId w15:val="{B8707E31-25A6-464F-B795-DAFA103D9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semiHidden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semiHidden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4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7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Роман Русинов</cp:lastModifiedBy>
  <cp:revision>1</cp:revision>
  <dcterms:created xsi:type="dcterms:W3CDTF">2025-04-04T09:12:00Z</dcterms:created>
  <dcterms:modified xsi:type="dcterms:W3CDTF">2026-05-18T20:10:00Z</dcterms:modified>
</cp:coreProperties>
</file>