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環境社會及管治工作小組職權範圍"/>
    <w:p>
      <w:pPr>
        <w:pStyle w:val="Heading1"/>
      </w:pPr>
      <w:r>
        <w:rPr>
          <w:rFonts w:hint="eastAsia"/>
        </w:rPr>
        <w:t xml:space="preserve">環境、社會及管治工作小組職權範圍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：JL-GOV-001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3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：董事會</w:t>
      </w:r>
    </w:p>
    <w:bookmarkStart w:id="9" w:name="一目的"/>
    <w:p>
      <w:pPr>
        <w:pStyle w:val="Heading2"/>
      </w:pPr>
      <w:r>
        <w:rPr>
          <w:rFonts w:hint="eastAsia"/>
        </w:rPr>
        <w:t xml:space="preserve">一、目的</w:t>
      </w:r>
    </w:p>
    <w:p>
      <w:pPr>
        <w:pStyle w:val="FirstParagraph"/>
      </w:pPr>
      <w:r>
        <w:rPr>
          <w:rFonts w:hint="eastAsia"/>
        </w:rPr>
        <w:t xml:space="preserve">本職權範圍訂明晉澧精密工業控股有限公司（「本公司」）環境、社會及管治（「ESG」）工作小組（「工作小組」）的組成、職責、運作方式及向董事會匯報的安排，以落實董事會對</w:t>
      </w:r>
      <w:r>
        <w:t xml:space="preserve"> ESG </w:t>
      </w:r>
      <w:r>
        <w:rPr>
          <w:rFonts w:hint="eastAsia"/>
        </w:rPr>
        <w:t xml:space="preserve">事宜的監管責任及《環境、社會及管治報告守則》的規定。</w:t>
      </w:r>
    </w:p>
    <w:bookmarkEnd w:id="9"/>
    <w:bookmarkStart w:id="10" w:name="二組成"/>
    <w:p>
      <w:pPr>
        <w:pStyle w:val="Heading2"/>
      </w:pPr>
      <w:r>
        <w:rPr>
          <w:rFonts w:hint="eastAsia"/>
        </w:rPr>
        <w:t xml:space="preserve">二、組成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工作小組由董事會委任一名執行董事擔任召集人，現任召集人為執行董事兼財務總監。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成員包括東莞廠總經理及環境健康安全、生產、品質、採購、人力資源、資訊科技、銷售及客戶服務等部門主管。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公司秘書擔任工作小組秘書，負責會議記錄及向董事會的匯報文件。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召集人可按需要邀請其他人員或外部顧問出席會議。</w:t>
      </w:r>
    </w:p>
    <w:bookmarkEnd w:id="10"/>
    <w:bookmarkStart w:id="11" w:name="三職責"/>
    <w:p>
      <w:pPr>
        <w:pStyle w:val="Heading2"/>
      </w:pPr>
      <w:r>
        <w:rPr>
          <w:rFonts w:hint="eastAsia"/>
        </w:rPr>
        <w:t xml:space="preserve">三、職責</w:t>
      </w:r>
    </w:p>
    <w:p>
      <w:pPr>
        <w:pStyle w:val="FirstParagraph"/>
      </w:pPr>
      <w:r>
        <w:rPr>
          <w:rFonts w:hint="eastAsia"/>
        </w:rPr>
        <w:t xml:space="preserve">工作小組在董事會授權下履行下列職責：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策略與方針</w:t>
      </w:r>
      <w:r>
        <w:rPr>
          <w:rFonts w:hint="eastAsia"/>
        </w:rPr>
        <w:t xml:space="preserve">：就</w:t>
      </w:r>
      <w:r>
        <w:t xml:space="preserve"> ESG </w:t>
      </w:r>
      <w:r>
        <w:rPr>
          <w:rFonts w:hint="eastAsia"/>
        </w:rPr>
        <w:t xml:space="preserve">管理方針、策略及目標向董事會提出建議，並按董事會批准的方針統籌實施。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重要性評估</w:t>
      </w:r>
      <w:r>
        <w:rPr>
          <w:rFonts w:hint="eastAsia"/>
        </w:rPr>
        <w:t xml:space="preserve">：每年組織持份者參與及重要性評估，識別、評估及排序重要</w:t>
      </w:r>
      <w:r>
        <w:t xml:space="preserve"> ESG </w:t>
      </w:r>
      <w:r>
        <w:rPr>
          <w:rFonts w:hint="eastAsia"/>
        </w:rPr>
        <w:t xml:space="preserve">議題（包括對業務的風險），並將結果提交董事會審閱。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目標管理</w:t>
      </w:r>
      <w:r>
        <w:rPr>
          <w:rFonts w:hint="eastAsia"/>
        </w:rPr>
        <w:t xml:space="preserve">：跟蹤董事會批准的</w:t>
      </w:r>
      <w:r>
        <w:t xml:space="preserve"> ESG </w:t>
      </w:r>
      <w:r>
        <w:rPr>
          <w:rFonts w:hint="eastAsia"/>
        </w:rPr>
        <w:t xml:space="preserve">目標的進度，分析偏差原因並提出改善措施。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風險管理</w:t>
      </w:r>
      <w:r>
        <w:rPr>
          <w:rFonts w:hint="eastAsia"/>
        </w:rPr>
        <w:t xml:space="preserve">：識別與</w:t>
      </w:r>
      <w:r>
        <w:t xml:space="preserve"> ESG </w:t>
      </w:r>
      <w:r>
        <w:rPr>
          <w:rFonts w:hint="eastAsia"/>
        </w:rPr>
        <w:t xml:space="preserve">相關的營運、合規及聲譽風險，包括氣候相關風險，並納入集團風險管理程序。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數據與匯報</w:t>
      </w:r>
      <w:r>
        <w:rPr>
          <w:rFonts w:hint="eastAsia"/>
        </w:rPr>
        <w:t xml:space="preserve">：統籌</w:t>
      </w:r>
      <w:r>
        <w:t xml:space="preserve"> ESG </w:t>
      </w:r>
      <w:r>
        <w:rPr>
          <w:rFonts w:hint="eastAsia"/>
        </w:rPr>
        <w:t xml:space="preserve">數據的收集、核對及保存，確保統計準則一致；編製年度</w:t>
      </w:r>
      <w:r>
        <w:t xml:space="preserve"> ESG </w:t>
      </w:r>
      <w:r>
        <w:rPr>
          <w:rFonts w:hint="eastAsia"/>
        </w:rPr>
        <w:t xml:space="preserve">報告草稿提交董事會審批。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制度審核</w:t>
      </w:r>
      <w:r>
        <w:rPr>
          <w:rFonts w:hint="eastAsia"/>
        </w:rPr>
        <w:t xml:space="preserve">：審核</w:t>
      </w:r>
      <w:r>
        <w:t xml:space="preserve"> ESG </w:t>
      </w:r>
      <w:r>
        <w:rPr>
          <w:rFonts w:hint="eastAsia"/>
        </w:rPr>
        <w:t xml:space="preserve">相關政策及程序的制訂與修訂。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培訓與溝通</w:t>
      </w:r>
      <w:r>
        <w:rPr>
          <w:rFonts w:hint="eastAsia"/>
        </w:rPr>
        <w:t xml:space="preserve">：推動</w:t>
      </w:r>
      <w:r>
        <w:t xml:space="preserve"> ESG </w:t>
      </w:r>
      <w:r>
        <w:rPr>
          <w:rFonts w:hint="eastAsia"/>
        </w:rPr>
        <w:t xml:space="preserve">相關培訓及內部溝通，協調對外持份者的</w:t>
      </w:r>
      <w:r>
        <w:t xml:space="preserve"> ESG </w:t>
      </w:r>
      <w:r>
        <w:rPr>
          <w:rFonts w:hint="eastAsia"/>
        </w:rPr>
        <w:t xml:space="preserve">溝通。</w:t>
      </w:r>
    </w:p>
    <w:bookmarkEnd w:id="11"/>
    <w:bookmarkStart w:id="12" w:name="四運作"/>
    <w:p>
      <w:pPr>
        <w:pStyle w:val="Heading2"/>
      </w:pPr>
      <w:r>
        <w:rPr>
          <w:rFonts w:hint="eastAsia"/>
        </w:rPr>
        <w:t xml:space="preserve">四、運作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工作小組每季度至少召開一次會議，法定人數為過半數成員。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各部門指派一名</w:t>
      </w:r>
      <w:r>
        <w:t xml:space="preserve"> ESG </w:t>
      </w:r>
      <w:r>
        <w:rPr>
          <w:rFonts w:hint="eastAsia"/>
        </w:rPr>
        <w:t xml:space="preserve">聯絡人，於每季度結束後</w:t>
      </w:r>
      <w:r>
        <w:t xml:space="preserve"> 15 </w:t>
      </w:r>
      <w:r>
        <w:rPr>
          <w:rFonts w:hint="eastAsia"/>
        </w:rPr>
        <w:t xml:space="preserve">個工作日內按統一模板提交數據及進度。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數據須經部門主管簽核；EHS</w:t>
      </w:r>
      <w:r>
        <w:t xml:space="preserve"> </w:t>
      </w:r>
      <w:r>
        <w:rPr>
          <w:rFonts w:hint="eastAsia"/>
        </w:rPr>
        <w:t xml:space="preserve">主管負責環境及安全數據的複核，公司秘書負責其餘數據的複核。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會議記錄由秘書於會後</w:t>
      </w:r>
      <w:r>
        <w:t xml:space="preserve"> 10 </w:t>
      </w:r>
      <w:r>
        <w:rPr>
          <w:rFonts w:hint="eastAsia"/>
        </w:rPr>
        <w:t xml:space="preserve">個工作日內分發，並存檔不少於</w:t>
      </w:r>
      <w:r>
        <w:t xml:space="preserve"> 7 </w:t>
      </w:r>
      <w:r>
        <w:rPr>
          <w:rFonts w:hint="eastAsia"/>
        </w:rPr>
        <w:t xml:space="preserve">年。</w:t>
      </w:r>
    </w:p>
    <w:bookmarkEnd w:id="12"/>
    <w:bookmarkStart w:id="13" w:name="五向董事會匯報"/>
    <w:p>
      <w:pPr>
        <w:pStyle w:val="Heading2"/>
      </w:pPr>
      <w:r>
        <w:rPr>
          <w:rFonts w:hint="eastAsia"/>
        </w:rPr>
        <w:t xml:space="preserve">五、向董事會匯報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工作小組每半年向董事會提交書面匯報，內容包括目標進度、重大事項、重要性評估結果及下一步計劃。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發生重大環境事故、致命或嚴重工傷、監管機構調查或重大投訴時，召集人須於獲悉後</w:t>
      </w:r>
      <w:r>
        <w:t xml:space="preserve"> 2 </w:t>
      </w:r>
      <w:r>
        <w:rPr>
          <w:rFonts w:hint="eastAsia"/>
        </w:rPr>
        <w:t xml:space="preserve">個工作日內向董事會主席及行政總裁報告。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年度</w:t>
      </w:r>
      <w:r>
        <w:t xml:space="preserve"> ESG </w:t>
      </w:r>
      <w:r>
        <w:rPr>
          <w:rFonts w:hint="eastAsia"/>
        </w:rPr>
        <w:t xml:space="preserve">報告草稿須於董事會審批年度業績前提交董事會審閱。</w:t>
      </w:r>
    </w:p>
    <w:bookmarkEnd w:id="13"/>
    <w:bookmarkStart w:id="14" w:name="六檢討"/>
    <w:p>
      <w:pPr>
        <w:pStyle w:val="Heading2"/>
      </w:pPr>
      <w:r>
        <w:rPr>
          <w:rFonts w:hint="eastAsia"/>
        </w:rPr>
        <w:t xml:space="preserve">六、檢討</w:t>
      </w:r>
    </w:p>
    <w:p>
      <w:pPr>
        <w:pStyle w:val="FirstParagraph"/>
      </w:pPr>
      <w:r>
        <w:rPr>
          <w:rFonts w:hint="eastAsia"/>
        </w:rPr>
        <w:t xml:space="preserve">本職權範圍由工作小組每兩年檢討一次，修訂須經董事會批准。上一次修訂為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月（第</w:t>
      </w:r>
      <w:r>
        <w:t xml:space="preserve"> 2 </w:t>
      </w:r>
      <w:r>
        <w:rPr>
          <w:rFonts w:hint="eastAsia"/>
        </w:rPr>
        <w:t xml:space="preserve">版），本次修訂加入氣候相關風險管理職責及數據複核安排。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