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年度社區投資活動記錄"/>
    <w:p>
      <w:pPr>
        <w:pStyle w:val="Heading1"/>
      </w:pPr>
      <w:r>
        <w:t xml:space="preserve">2025 </w:t>
      </w:r>
      <w:r>
        <w:rPr>
          <w:rFonts w:hint="eastAsia"/>
        </w:rPr>
        <w:t xml:space="preserve">年度社區投資活動記錄</w:t>
      </w:r>
    </w:p>
    <w:p>
      <w:pPr>
        <w:pStyle w:val="FirstParagraph"/>
      </w:pPr>
      <w:r>
        <w:rPr>
          <w:rFonts w:hint="eastAsia"/>
          <w:b/>
          <w:bCs/>
        </w:rPr>
        <w:t xml:space="preserve">統計期間</w:t>
      </w:r>
      <w:r>
        <w:rPr>
          <w:rFonts w:hint="eastAsia"/>
        </w:rPr>
        <w:t xml:space="preserve">：2025-01-01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2025-12-31</w:t>
      </w:r>
      <w:r>
        <w:t xml:space="preserve"> </w:t>
      </w:r>
      <w:r>
        <w:rPr>
          <w:rFonts w:hint="eastAsia"/>
          <w:b/>
          <w:bCs/>
        </w:rPr>
        <w:t xml:space="preserve">編製部門</w:t>
      </w:r>
      <w:r>
        <w:rPr>
          <w:rFonts w:hint="eastAsia"/>
        </w:rPr>
        <w:t xml:space="preserve">：人力資源部（企業社會責任小組）</w:t>
      </w:r>
      <w:r>
        <w:t xml:space="preserve"> </w:t>
      </w:r>
      <w:r>
        <w:rPr>
          <w:rFonts w:hint="eastAsia"/>
          <w:b/>
          <w:bCs/>
        </w:rPr>
        <w:t xml:space="preserve">負責人</w:t>
      </w:r>
      <w:r>
        <w:rPr>
          <w:rFonts w:hint="eastAsia"/>
        </w:rPr>
        <w:t xml:space="preserve">：人力資源部主管</w:t>
      </w:r>
      <w:r>
        <w:t xml:space="preserve"> </w:t>
      </w:r>
      <w:r>
        <w:rPr>
          <w:rFonts w:hint="eastAsia"/>
        </w:rPr>
        <w:t xml:space="preserve">李慧珊</w:t>
      </w:r>
      <w:r>
        <w:t xml:space="preserve"> </w:t>
      </w:r>
      <w:r>
        <w:rPr>
          <w:rFonts w:hint="eastAsia"/>
          <w:b/>
          <w:bCs/>
        </w:rPr>
        <w:t xml:space="preserve">編製日期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</w:p>
    <w:bookmarkStart w:id="9" w:name="一方針與專注範疇"/>
    <w:p>
      <w:pPr>
        <w:pStyle w:val="Heading2"/>
      </w:pPr>
      <w:r>
        <w:rPr>
          <w:rFonts w:hint="eastAsia"/>
        </w:rPr>
        <w:t xml:space="preserve">一、方針與專注範疇</w:t>
      </w:r>
    </w:p>
    <w:p>
      <w:pPr>
        <w:pStyle w:val="FirstParagraph"/>
      </w:pPr>
      <w:r>
        <w:rPr>
          <w:rFonts w:hint="eastAsia"/>
        </w:rPr>
        <w:t xml:space="preserve">集團社區投資聚焦營運所在社區（香港觀塘、東莞松山湖）的三個範疇：教育（職業技能及基層學生支援）、環境（植樹及海岸清潔）及社區服務（長者及弱勢社群）。活動由人力資源部統籌，鼓勵僱員以義工形式參與，義工於工作日參與活動可申請帶薪義工假（每年</w:t>
      </w:r>
      <w:r>
        <w:t xml:space="preserve"> 1 </w:t>
      </w:r>
      <w:r>
        <w:rPr>
          <w:rFonts w:hint="eastAsia"/>
        </w:rPr>
        <w:t xml:space="preserve">天）。</w:t>
      </w:r>
    </w:p>
    <w:bookmarkEnd w:id="9"/>
    <w:bookmarkStart w:id="10" w:name="二捐款及贊助守則-b8.2"/>
    <w:p>
      <w:pPr>
        <w:pStyle w:val="Heading2"/>
      </w:pPr>
      <w:r>
        <w:rPr>
          <w:rFonts w:hint="eastAsia"/>
        </w:rPr>
        <w:t xml:space="preserve">二、捐款及贊助（守則</w:t>
      </w:r>
      <w:r>
        <w:t xml:space="preserve"> </w:t>
      </w:r>
      <w:r>
        <w:rPr>
          <w:rFonts w:hint="eastAsia"/>
        </w:rPr>
        <w:t xml:space="preserve">B8.2）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金額（千港元）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東莞松山湖職業技術學校精密製造獎學金</w:t>
            </w:r>
            <w:r>
              <w:t xml:space="preserve"> 20 </w:t>
            </w:r>
            <w:r>
              <w:rPr>
                <w:rFonts w:hint="eastAsia"/>
              </w:rPr>
              <w:t xml:space="preserve">名（60）；觀塘區基層學生開學用品資助（36）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松山湖植樹活動樹苗及物資（18）；西貢海岸清潔活動贊助（22）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社區服務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觀塘長者中心探訪物資及節日膳食（30）；東莞廠周邊社區敬老活動（20）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核對：96</w:t>
      </w:r>
      <w:r>
        <w:t xml:space="preserve"> + 40 + 50 = </w:t>
      </w:r>
      <w:r>
        <w:rPr>
          <w:rFonts w:hint="eastAsia"/>
        </w:rPr>
        <w:t xml:space="preserve">186；60</w:t>
      </w:r>
      <w:r>
        <w:t xml:space="preserve"> + 36 = </w:t>
      </w:r>
      <w:r>
        <w:rPr>
          <w:rFonts w:hint="eastAsia"/>
        </w:rPr>
        <w:t xml:space="preserve">96；18</w:t>
      </w:r>
      <w:r>
        <w:t xml:space="preserve"> + 22 = </w:t>
      </w:r>
      <w:r>
        <w:rPr>
          <w:rFonts w:hint="eastAsia"/>
        </w:rPr>
        <w:t xml:space="preserve">40；30</w:t>
      </w:r>
      <w:r>
        <w:t xml:space="preserve"> + 20 = 50。</w:t>
      </w:r>
    </w:p>
    <w:bookmarkEnd w:id="10"/>
    <w:bookmarkStart w:id="11" w:name="三義工活動"/>
    <w:p>
      <w:pPr>
        <w:pStyle w:val="Heading2"/>
      </w:pPr>
      <w:r>
        <w:rPr>
          <w:rFonts w:hint="eastAsia"/>
        </w:rPr>
        <w:t xml:space="preserve">三、義工活動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參與僱員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義工時數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松山湖植樹日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東莞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觀塘長者中心探訪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職業體驗日（接待職業技術學校學生參觀廠區）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東莞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西貢海岸清潔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東莞廠周邊社區敬老活動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東莞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觀塘長者中心冬至探訪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143 </w:t>
            </w:r>
            <w:r>
              <w:rPr>
                <w:rFonts w:hint="eastAsia"/>
                <w:b/>
                <w:bCs/>
              </w:rPr>
              <w:t xml:space="preserve">人次（112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人）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核對：184</w:t>
      </w:r>
      <w:r>
        <w:t xml:space="preserve"> + 56 + 132 + 72 + 128 + 68 = </w:t>
      </w:r>
      <w:r>
        <w:rPr>
          <w:rFonts w:hint="eastAsia"/>
        </w:rPr>
        <w:t xml:space="preserve">640；46</w:t>
      </w:r>
      <w:r>
        <w:t xml:space="preserve"> + 14 + 22 + 12 + 32 + 17 = 143 </w:t>
      </w:r>
      <w:r>
        <w:rPr>
          <w:rFonts w:hint="eastAsia"/>
        </w:rPr>
        <w:t xml:space="preserve">人次，去重後參與僱員</w:t>
      </w:r>
      <w:r>
        <w:t xml:space="preserve"> 112 </w:t>
      </w:r>
      <w:r>
        <w:rPr>
          <w:rFonts w:hint="eastAsia"/>
        </w:rPr>
        <w:t xml:space="preserve">人。</w:t>
      </w:r>
    </w:p>
    <w:bookmarkEnd w:id="11"/>
    <w:bookmarkStart w:id="12" w:name="四社區關係"/>
    <w:p>
      <w:pPr>
        <w:pStyle w:val="Heading2"/>
      </w:pPr>
      <w:r>
        <w:rPr>
          <w:rFonts w:hint="eastAsia"/>
        </w:rPr>
        <w:t xml:space="preserve">四、社區關係</w:t>
      </w:r>
    </w:p>
    <w:p>
      <w:pPr>
        <w:pStyle w:val="FirstParagraph"/>
      </w:pPr>
      <w:r>
        <w:rPr>
          <w:rFonts w:hint="eastAsia"/>
        </w:rPr>
        <w:t xml:space="preserve">東莞廠與松山湖園區管委會及周邊社區保持定期溝通，2025</w:t>
      </w:r>
      <w:r>
        <w:t xml:space="preserve"> </w:t>
      </w:r>
      <w:r>
        <w:rPr>
          <w:rFonts w:hint="eastAsia"/>
        </w:rPr>
        <w:t xml:space="preserve">年未收到社區投訴。集團</w:t>
      </w:r>
      <w:r>
        <w:t xml:space="preserve"> 2025 </w:t>
      </w:r>
      <w:r>
        <w:rPr>
          <w:rFonts w:hint="eastAsia"/>
        </w:rPr>
        <w:t xml:space="preserve">年接待職業技術學校參觀</w:t>
      </w:r>
      <w:r>
        <w:t xml:space="preserve"> 1 </w:t>
      </w:r>
      <w:r>
        <w:rPr>
          <w:rFonts w:hint="eastAsia"/>
        </w:rPr>
        <w:t xml:space="preserve">次、提供實習崗位</w:t>
      </w:r>
      <w:r>
        <w:t xml:space="preserve"> 15 </w:t>
      </w:r>
      <w:r>
        <w:rPr>
          <w:rFonts w:hint="eastAsia"/>
        </w:rPr>
        <w:t xml:space="preserve">個，其中</w:t>
      </w:r>
      <w:r>
        <w:t xml:space="preserve"> 6 </w:t>
      </w:r>
      <w:r>
        <w:rPr>
          <w:rFonts w:hint="eastAsia"/>
        </w:rPr>
        <w:t xml:space="preserve">名實習生於畢業後入職。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2026-09-05T07:38:02Z</dcterms:created>
  <dcterms:modified xsi:type="dcterms:W3CDTF">2026-09-05T07:38:02Z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