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环境管理制度sy-ehs-001"/>
    <w:p>
      <w:pPr>
        <w:pStyle w:val="Heading1"/>
      </w:pPr>
      <w:r>
        <w:rPr>
          <w:rFonts w:hint="eastAsia"/>
        </w:rPr>
        <w:t xml:space="preserve">环境管理制度（SY-EHS-001）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：SY-EHS-001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发布/修订日期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发布部门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签核人</w:t>
      </w:r>
      <w:r>
        <w:rPr>
          <w:rFonts w:hint="eastAsia"/>
        </w:rPr>
        <w:t xml:space="preserve">：副总经理（运营）周敏</w:t>
      </w:r>
    </w:p>
    <w:p>
      <w:r>
        <w:pict>
          <v:rect style="width:0;height:1.5pt" o:hralign="center" o:hrstd="t" o:hr="t"/>
        </w:pict>
      </w:r>
    </w:p>
    <w:bookmarkStart w:id="13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建立和完善晟原精密电子股份有限公司的环境管理体系，贯彻环保法律法规要求，持续改进环境绩效，预防污染、降低环境风险。</w:t>
      </w:r>
    </w:p>
    <w:bookmarkEnd w:id="9"/>
    <w:bookmarkStart w:id="10" w:name="范围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本制度适用于公司所属各部门、下属单位及生产、办公、后勤等全过程。</w:t>
      </w:r>
    </w:p>
    <w:bookmarkEnd w:id="10"/>
    <w:bookmarkStart w:id="11" w:name="法律基础"/>
    <w:p>
      <w:pPr>
        <w:pStyle w:val="Heading3"/>
      </w:pPr>
      <w:r>
        <w:t xml:space="preserve">1.3 </w:t>
      </w:r>
      <w:r>
        <w:rPr>
          <w:rFonts w:hint="eastAsia"/>
        </w:rPr>
        <w:t xml:space="preserve">法律基础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《中华人民共和国环保法》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《环保法实施条例》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江苏省地方环保法规</w:t>
      </w:r>
    </w:p>
    <w:p>
      <w:pPr>
        <w:pStyle w:val="Compact"/>
        <w:numPr>
          <w:ilvl w:val="0"/>
          <w:numId w:val="1001"/>
        </w:numPr>
      </w:pPr>
      <w:r>
        <w:t xml:space="preserve">ISO 14001:2015 </w:t>
      </w:r>
      <w:r>
        <w:rPr>
          <w:rFonts w:hint="eastAsia"/>
        </w:rPr>
        <w:t xml:space="preserve">环境管理体系标准（证书编号：SY-EMS-2024-0271，有效期至</w:t>
      </w:r>
      <w:r>
        <w:t xml:space="preserve"> </w:t>
      </w:r>
      <w:r>
        <w:rPr>
          <w:rFonts w:hint="eastAsia"/>
        </w:rPr>
        <w:t xml:space="preserve">2027-03）</w:t>
      </w:r>
    </w:p>
    <w:bookmarkEnd w:id="11"/>
    <w:bookmarkStart w:id="12" w:name="环境目标与指标2025-年度"/>
    <w:p>
      <w:pPr>
        <w:pStyle w:val="Heading3"/>
      </w:pPr>
      <w:r>
        <w:t xml:space="preserve">1.4 </w:t>
      </w:r>
      <w:r>
        <w:rPr>
          <w:rFonts w:hint="eastAsia"/>
        </w:rPr>
        <w:t xml:space="preserve">环境目标与指标（2025</w:t>
      </w:r>
      <w:r>
        <w:t xml:space="preserve"> </w:t>
      </w:r>
      <w:r>
        <w:rPr>
          <w:rFonts w:hint="eastAsia"/>
        </w:rPr>
        <w:t xml:space="preserve">年度）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单位产值能耗逐年递减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18,600 tce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温室气体排放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范围一+二合计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39,200 tCO₂e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危险废物安全处置率</w:t>
            </w:r>
            <w:r>
              <w:t xml:space="preserve"> 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危废处置覆盖率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用水强度控制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0.59 </w:t>
            </w:r>
            <w:r>
              <w:rPr>
                <w:rFonts w:hint="eastAsia"/>
              </w:rPr>
              <w:t xml:space="preserve">吨/百万营业收入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废气达标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污染物浓度达标排放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1.6 μg/m³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第二章-环境管理责任分工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环境管理责任分工</w:t>
      </w:r>
    </w:p>
    <w:bookmarkStart w:id="14" w:name="管理机构"/>
    <w:p>
      <w:pPr>
        <w:pStyle w:val="Heading3"/>
      </w:pPr>
      <w:r>
        <w:t xml:space="preserve">2.1 </w:t>
      </w:r>
      <w:r>
        <w:rPr>
          <w:rFonts w:hint="eastAsia"/>
        </w:rPr>
        <w:t xml:space="preserve">管理机构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EHS </w:t>
      </w:r>
      <w:r>
        <w:rPr>
          <w:rFonts w:hint="eastAsia"/>
          <w:b/>
          <w:bCs/>
        </w:rPr>
        <w:t xml:space="preserve">主管</w:t>
      </w:r>
      <w:r>
        <w:rPr>
          <w:rFonts w:hint="eastAsia"/>
        </w:rPr>
        <w:t xml:space="preserve">（汪磊）：日常环保监督管理，牵头环境与能源工作组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可持续发展办公室主任</w:t>
      </w:r>
      <w:r>
        <w:rPr>
          <w:rFonts w:hint="eastAsia"/>
        </w:rPr>
        <w:t xml:space="preserve">（何静）：环保宣传、协调、上报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生产部</w:t>
      </w:r>
      <w:r>
        <w:rPr>
          <w:rFonts w:hint="eastAsia"/>
        </w:rPr>
        <w:t xml:space="preserve">：过程污染源控制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采购部</w:t>
      </w:r>
      <w:r>
        <w:rPr>
          <w:rFonts w:hint="eastAsia"/>
        </w:rPr>
        <w:t xml:space="preserve">：清洁原材料采购把关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后勤部</w:t>
      </w:r>
      <w:r>
        <w:rPr>
          <w:rFonts w:hint="eastAsia"/>
        </w:rPr>
        <w:t xml:space="preserve">：办公区域环保维护</w:t>
      </w:r>
    </w:p>
    <w:bookmarkEnd w:id="14"/>
    <w:bookmarkStart w:id="15" w:name="职责范围"/>
    <w:p>
      <w:pPr>
        <w:pStyle w:val="Heading3"/>
      </w:pPr>
      <w:r>
        <w:t xml:space="preserve">2.2 </w:t>
      </w:r>
      <w:r>
        <w:rPr>
          <w:rFonts w:hint="eastAsia"/>
        </w:rPr>
        <w:t xml:space="preserve">职责范围</w:t>
      </w:r>
    </w:p>
    <w:p>
      <w:pPr>
        <w:pStyle w:val="FirstParagraph"/>
      </w:pPr>
      <w:r>
        <w:rPr>
          <w:b/>
          <w:bCs/>
        </w:rPr>
        <w:t xml:space="preserve">EHS </w:t>
      </w:r>
      <w:r>
        <w:rPr>
          <w:rFonts w:hint="eastAsia"/>
          <w:b/>
          <w:bCs/>
        </w:rPr>
        <w:t xml:space="preserve">主管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制定并执行年度环保工作计划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每月开展至少</w:t>
      </w:r>
      <w:r>
        <w:t xml:space="preserve"> 1 </w:t>
      </w:r>
      <w:r>
        <w:rPr>
          <w:rFonts w:hint="eastAsia"/>
        </w:rPr>
        <w:t xml:space="preserve">次现场环境检查，记录并报告发现的问题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联系有资质的环评和检测机构完成定期检测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建立环保台账，登记废弃物、排放源、能耗数据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组织年度环保培训，覆盖率不低于</w:t>
      </w:r>
      <w:r>
        <w:t xml:space="preserve"> 86%</w:t>
      </w:r>
    </w:p>
    <w:p>
      <w:pPr>
        <w:pStyle w:val="BodyText"/>
      </w:pPr>
      <w:r>
        <w:rPr>
          <w:rFonts w:hint="eastAsia"/>
          <w:b/>
          <w:bCs/>
        </w:rPr>
        <w:t xml:space="preserve">生产部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确保生产工艺废气、废水处理设备正常运行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制止违规排放行为，报告环保异常</w:t>
      </w:r>
      <w:r>
        <w:t xml:space="preserve"> </w:t>
      </w:r>
      <w:r>
        <w:t xml:space="preserve">- </w:t>
      </w:r>
      <w:r>
        <w:rPr>
          <w:rFonts w:hint="eastAsia"/>
        </w:rPr>
        <w:t xml:space="preserve">配合</w:t>
      </w:r>
      <w:r>
        <w:t xml:space="preserve"> EHS </w:t>
      </w:r>
      <w:r>
        <w:rPr>
          <w:rFonts w:hint="eastAsia"/>
        </w:rPr>
        <w:t xml:space="preserve">部门进行环境监测和合规检查</w:t>
      </w:r>
    </w:p>
    <w:p>
      <w:pPr>
        <w:pStyle w:val="BodyText"/>
      </w:pPr>
      <w:r>
        <w:rPr>
          <w:rFonts w:hint="eastAsia"/>
          <w:b/>
          <w:bCs/>
        </w:rPr>
        <w:t xml:space="preserve">采购部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优先采购符合环保要求的原材料和生产资料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建立供应商环保清单，供应商环保违规则纳入黑名单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第三章-环境因素识别与监测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环境因素识别与监测</w:t>
      </w:r>
    </w:p>
    <w:bookmarkStart w:id="17" w:name="主要环境因素"/>
    <w:p>
      <w:pPr>
        <w:pStyle w:val="Heading3"/>
      </w:pPr>
      <w:r>
        <w:t xml:space="preserve">3.1 </w:t>
      </w:r>
      <w:r>
        <w:rPr>
          <w:rFonts w:hint="eastAsia"/>
        </w:rPr>
        <w:t xml:space="preserve">主要环境因素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原材料金属冲压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设备尾气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颗粒物、有机物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冷却液循环使用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冷却液处理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工业废水、冷却液残留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办公、厂区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照明、空调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能耗、温室气体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固体废弃物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边角料、废液桶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固废未规范处置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</w:t>
            </w:r>
          </w:p>
        </w:tc>
      </w:tr>
    </w:tbl>
    <w:bookmarkEnd w:id="17"/>
    <w:bookmarkStart w:id="18" w:name="监测制度"/>
    <w:p>
      <w:pPr>
        <w:pStyle w:val="Heading3"/>
      </w:pPr>
      <w:r>
        <w:t xml:space="preserve">3.2 </w:t>
      </w:r>
      <w:r>
        <w:rPr>
          <w:rFonts w:hint="eastAsia"/>
        </w:rPr>
        <w:t xml:space="preserve">监测制度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环境监测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部每月组织</w:t>
      </w:r>
      <w:r>
        <w:t xml:space="preserve"> 1 </w:t>
      </w:r>
      <w:r>
        <w:rPr>
          <w:rFonts w:hint="eastAsia"/>
        </w:rPr>
        <w:t xml:space="preserve">次定期监测，委托第三方检测机构每年至少进行</w:t>
      </w:r>
      <w:r>
        <w:t xml:space="preserve"> 1 </w:t>
      </w:r>
      <w:r>
        <w:rPr>
          <w:rFonts w:hint="eastAsia"/>
        </w:rPr>
        <w:t xml:space="preserve">次合规性检测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记录要求</w:t>
      </w:r>
      <w:r>
        <w:rPr>
          <w:rFonts w:hint="eastAsia"/>
        </w:rPr>
        <w:t xml:space="preserve">：监测数据在</w:t>
      </w:r>
      <w:r>
        <w:t xml:space="preserve"> 24 </w:t>
      </w:r>
      <w:r>
        <w:rPr>
          <w:rFonts w:hint="eastAsia"/>
        </w:rPr>
        <w:t xml:space="preserve">小时内录入信息系统，归档保存不少于</w:t>
      </w:r>
      <w:r>
        <w:t xml:space="preserve"> 3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超标预警</w:t>
      </w:r>
      <w:r>
        <w:rPr>
          <w:rFonts w:hint="eastAsia"/>
        </w:rPr>
        <w:t xml:space="preserve">：任何监测值超出标准，EHS</w:t>
      </w:r>
      <w:r>
        <w:t xml:space="preserve"> </w:t>
      </w:r>
      <w:r>
        <w:rPr>
          <w:rFonts w:hint="eastAsia"/>
        </w:rPr>
        <w:t xml:space="preserve">主管应立即报告管理层，启动应急预案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环保台账</w:t>
      </w:r>
      <w:r>
        <w:rPr>
          <w:rFonts w:hint="eastAsia"/>
        </w:rPr>
        <w:t xml:space="preserve">：建立电子+纸质双重台账，记录生产工艺废气/废水排放、固废收运、能耗数据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第四章-污染预防与清洁生产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污染预防与清洁生产</w:t>
      </w:r>
    </w:p>
    <w:bookmarkStart w:id="20" w:name="清洁生产审核"/>
    <w:p>
      <w:pPr>
        <w:pStyle w:val="Heading3"/>
      </w:pPr>
      <w:r>
        <w:t xml:space="preserve">4.1 </w:t>
      </w:r>
      <w:r>
        <w:rPr>
          <w:rFonts w:hint="eastAsia"/>
        </w:rPr>
        <w:t xml:space="preserve">清洁生产审核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公司已获得</w:t>
      </w:r>
      <w:r>
        <w:t xml:space="preserve"> ISO 14001 </w:t>
      </w:r>
      <w:r>
        <w:rPr>
          <w:rFonts w:hint="eastAsia"/>
        </w:rPr>
        <w:t xml:space="preserve">认证，承诺每年至少进行</w:t>
      </w:r>
      <w:r>
        <w:t xml:space="preserve"> 1 </w:t>
      </w:r>
      <w:r>
        <w:rPr>
          <w:rFonts w:hint="eastAsia"/>
        </w:rPr>
        <w:t xml:space="preserve">次清洁生产审核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重点关注边角料回收率（目标</w:t>
      </w:r>
      <w:r>
        <w:t xml:space="preserve"> 2025 </w:t>
      </w:r>
      <w:r>
        <w:rPr>
          <w:rFonts w:hint="eastAsia"/>
        </w:rPr>
        <w:t xml:space="preserve">年不低于</w:t>
      </w:r>
      <w:r>
        <w:t xml:space="preserve"> </w:t>
      </w:r>
      <w:r>
        <w:rPr>
          <w:rFonts w:hint="eastAsia"/>
        </w:rPr>
        <w:t xml:space="preserve">42%）和能耗优化（屋顶光伏自用</w:t>
      </w:r>
      <w:r>
        <w:t xml:space="preserve"> 1,200 </w:t>
      </w:r>
      <w:r>
        <w:rPr>
          <w:rFonts w:hint="eastAsia"/>
        </w:rPr>
        <w:t xml:space="preserve">tce）</w:t>
      </w:r>
    </w:p>
    <w:bookmarkEnd w:id="20"/>
    <w:bookmarkStart w:id="21" w:name="污染源治理"/>
    <w:p>
      <w:pPr>
        <w:pStyle w:val="Heading3"/>
      </w:pPr>
      <w:r>
        <w:t xml:space="preserve">4.2 </w:t>
      </w:r>
      <w:r>
        <w:rPr>
          <w:rFonts w:hint="eastAsia"/>
        </w:rPr>
        <w:t xml:space="preserve">污染源治理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冲压工艺废气：安装静电除尘器</w:t>
      </w:r>
      <w:r>
        <w:t xml:space="preserve"> + </w:t>
      </w:r>
      <w:r>
        <w:rPr>
          <w:rFonts w:hint="eastAsia"/>
        </w:rPr>
        <w:t xml:space="preserve">活性炭过滤，出口浓度控制在</w:t>
      </w:r>
      <w:r>
        <w:t xml:space="preserve"> 1.6 μg/m³ </w:t>
      </w:r>
      <w:r>
        <w:rPr>
          <w:rFonts w:hint="eastAsia"/>
        </w:rPr>
        <w:t xml:space="preserve">以下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冷却循环水：建立密闭循环系统，年度系统检修</w:t>
      </w:r>
      <w:r>
        <w:t xml:space="preserve"> 1 </w:t>
      </w:r>
      <w:r>
        <w:rPr>
          <w:rFonts w:hint="eastAsia"/>
        </w:rPr>
        <w:t xml:space="preserve">次，不直接排入外环境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生活污水：接入园区污水处理系统</w:t>
      </w:r>
    </w:p>
    <w:bookmarkEnd w:id="21"/>
    <w:bookmarkStart w:id="22" w:name="能耗管理"/>
    <w:p>
      <w:pPr>
        <w:pStyle w:val="Heading3"/>
      </w:pPr>
      <w:r>
        <w:t xml:space="preserve">4.3 </w:t>
      </w:r>
      <w:r>
        <w:rPr>
          <w:rFonts w:hint="eastAsia"/>
        </w:rPr>
        <w:t xml:space="preserve">能耗管理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分阶段推行能源消耗计量，2025</w:t>
      </w:r>
      <w:r>
        <w:t xml:space="preserve"> </w:t>
      </w:r>
      <w:r>
        <w:rPr>
          <w:rFonts w:hint="eastAsia"/>
        </w:rPr>
        <w:t xml:space="preserve">年主要能耗点已装表计量</w:t>
      </w:r>
    </w:p>
    <w:p>
      <w:pPr>
        <w:pStyle w:val="Compact"/>
        <w:numPr>
          <w:ilvl w:val="0"/>
          <w:numId w:val="1006"/>
        </w:numPr>
      </w:pPr>
      <w:r>
        <w:t xml:space="preserve">LED </w:t>
      </w:r>
      <w:r>
        <w:rPr>
          <w:rFonts w:hint="eastAsia"/>
        </w:rPr>
        <w:t xml:space="preserve">照明改造完成，日常照度控制在合理范围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屋顶光伏发电自用，减轻电网负荷（2025</w:t>
      </w:r>
      <w:r>
        <w:t xml:space="preserve"> </w:t>
      </w:r>
      <w:r>
        <w:rPr>
          <w:rFonts w:hint="eastAsia"/>
        </w:rPr>
        <w:t xml:space="preserve">年用量</w:t>
      </w:r>
      <w:r>
        <w:t xml:space="preserve"> 1,200 </w:t>
      </w:r>
      <w:r>
        <w:rPr>
          <w:rFonts w:hint="eastAsia"/>
        </w:rPr>
        <w:t xml:space="preserve">tce）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五章-应急预案与风险管理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应急预案与风险管理</w:t>
      </w:r>
    </w:p>
    <w:bookmarkStart w:id="24" w:name="应急预案"/>
    <w:p>
      <w:pPr>
        <w:pStyle w:val="Heading3"/>
      </w:pPr>
      <w:r>
        <w:t xml:space="preserve">5.1 </w:t>
      </w:r>
      <w:r>
        <w:rPr>
          <w:rFonts w:hint="eastAsia"/>
        </w:rPr>
        <w:t xml:space="preserve">应急预案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环保部门每年修订《环境突发事件应急预案》，组织不少于</w:t>
      </w:r>
      <w:r>
        <w:t xml:space="preserve"> 2 </w:t>
      </w:r>
      <w:r>
        <w:rPr>
          <w:rFonts w:hint="eastAsia"/>
        </w:rPr>
        <w:t xml:space="preserve">次应急演练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重点风险：危险化学品泄漏、废水处理设备故障、大气超标排放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应急响应：事件发生后</w:t>
      </w:r>
      <w:r>
        <w:t xml:space="preserve"> 1 </w:t>
      </w:r>
      <w:r>
        <w:rPr>
          <w:rFonts w:hint="eastAsia"/>
        </w:rPr>
        <w:t xml:space="preserve">小时内报告环保部门，2</w:t>
      </w:r>
      <w:r>
        <w:t xml:space="preserve"> </w:t>
      </w:r>
      <w:r>
        <w:rPr>
          <w:rFonts w:hint="eastAsia"/>
        </w:rPr>
        <w:t xml:space="preserve">小时内启动现场恢复措施</w:t>
      </w:r>
    </w:p>
    <w:bookmarkEnd w:id="24"/>
    <w:bookmarkStart w:id="25" w:name="环境风险评估"/>
    <w:p>
      <w:pPr>
        <w:pStyle w:val="Heading3"/>
      </w:pPr>
      <w:r>
        <w:t xml:space="preserve">5.2 </w:t>
      </w:r>
      <w:r>
        <w:rPr>
          <w:rFonts w:hint="eastAsia"/>
        </w:rPr>
        <w:t xml:space="preserve">环境风险评估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每年进行</w:t>
      </w:r>
      <w:r>
        <w:t xml:space="preserve"> 1 </w:t>
      </w:r>
      <w:r>
        <w:rPr>
          <w:rFonts w:hint="eastAsia"/>
        </w:rPr>
        <w:t xml:space="preserve">次环境风险评估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危险化学品（冷却液、清洗剂等）存储在防爆区域，配备应急吸收材料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废气、废水处理设施配备故障报警装置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六章-合规性检查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合规性检查</w:t>
      </w:r>
    </w:p>
    <w:bookmarkStart w:id="27" w:name="内部检查"/>
    <w:p>
      <w:pPr>
        <w:pStyle w:val="Heading3"/>
      </w:pPr>
      <w:r>
        <w:t xml:space="preserve">6.1 </w:t>
      </w:r>
      <w:r>
        <w:rPr>
          <w:rFonts w:hint="eastAsia"/>
        </w:rPr>
        <w:t xml:space="preserve">内部检查</w:t>
      </w:r>
    </w:p>
    <w:p>
      <w:pPr>
        <w:pStyle w:val="Compact"/>
        <w:numPr>
          <w:ilvl w:val="0"/>
          <w:numId w:val="1009"/>
        </w:numPr>
      </w:pPr>
      <w:r>
        <w:t xml:space="preserve">EHS </w:t>
      </w:r>
      <w:r>
        <w:rPr>
          <w:rFonts w:hint="eastAsia"/>
        </w:rPr>
        <w:t xml:space="preserve">主管每月开展</w:t>
      </w:r>
      <w:r>
        <w:t xml:space="preserve"> 1 </w:t>
      </w:r>
      <w:r>
        <w:rPr>
          <w:rFonts w:hint="eastAsia"/>
        </w:rPr>
        <w:t xml:space="preserve">次以上的环保自查巡检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重点检查项：污染治理设施运行状态、台账记录完整性、废弃物分类与处置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不符合项形成检查记录，指定整改责任部门和期限（一般</w:t>
      </w:r>
      <w:r>
        <w:t xml:space="preserve"> 7 </w:t>
      </w:r>
      <w:r>
        <w:rPr>
          <w:rFonts w:hint="eastAsia"/>
        </w:rPr>
        <w:t xml:space="preserve">天内整改完成）</w:t>
      </w:r>
    </w:p>
    <w:bookmarkEnd w:id="27"/>
    <w:bookmarkStart w:id="28" w:name="外部合规"/>
    <w:p>
      <w:pPr>
        <w:pStyle w:val="Heading3"/>
      </w:pPr>
      <w:r>
        <w:t xml:space="preserve">6.2 </w:t>
      </w:r>
      <w:r>
        <w:rPr>
          <w:rFonts w:hint="eastAsia"/>
        </w:rPr>
        <w:t xml:space="preserve">外部合规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配合生态环保部门的执法检查，2025</w:t>
      </w:r>
      <w:r>
        <w:t xml:space="preserve"> </w:t>
      </w:r>
      <w:r>
        <w:rPr>
          <w:rFonts w:hint="eastAsia"/>
        </w:rPr>
        <w:t xml:space="preserve">年内接受不少于</w:t>
      </w:r>
      <w:r>
        <w:t xml:space="preserve"> 1 </w:t>
      </w:r>
      <w:r>
        <w:rPr>
          <w:rFonts w:hint="eastAsia"/>
        </w:rPr>
        <w:t xml:space="preserve">次监管机构现场检查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确保排放许可证、清洁生产审核证书等证件齐备并及时展期</w:t>
      </w:r>
    </w:p>
    <w:bookmarkEnd w:id="28"/>
    <w:bookmarkStart w:id="29" w:name="环保培训"/>
    <w:p>
      <w:pPr>
        <w:pStyle w:val="Heading3"/>
      </w:pPr>
      <w:r>
        <w:t xml:space="preserve">6.3 </w:t>
      </w:r>
      <w:r>
        <w:rPr>
          <w:rFonts w:hint="eastAsia"/>
        </w:rPr>
        <w:t xml:space="preserve">环保培训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年度环保培训对象：生产一线员工、办公行政人员、新入职员工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培训覆盖率：2025</w:t>
      </w:r>
      <w:r>
        <w:t xml:space="preserve"> </w:t>
      </w:r>
      <w:r>
        <w:rPr>
          <w:rFonts w:hint="eastAsia"/>
        </w:rPr>
        <w:t xml:space="preserve">年不低于</w:t>
      </w:r>
      <w:r>
        <w:t xml:space="preserve"> </w:t>
      </w:r>
      <w:r>
        <w:rPr>
          <w:rFonts w:hint="eastAsia"/>
        </w:rPr>
        <w:t xml:space="preserve">86%（实际覆盖</w:t>
      </w:r>
      <w:r>
        <w:t xml:space="preserve"> 742 </w:t>
      </w:r>
      <w:r>
        <w:rPr>
          <w:rFonts w:hint="eastAsia"/>
        </w:rPr>
        <w:t xml:space="preserve">人次）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培训内容：法律法规、废弃物分类、应急程序、节能降耗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七章-环保信息披露与社会沟通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环保信息披露与社会沟通</w:t>
      </w:r>
    </w:p>
    <w:bookmarkStart w:id="31" w:name="信息披露"/>
    <w:p>
      <w:pPr>
        <w:pStyle w:val="Heading3"/>
      </w:pPr>
      <w:r>
        <w:t xml:space="preserve">7.1 </w:t>
      </w:r>
      <w:r>
        <w:rPr>
          <w:rFonts w:hint="eastAsia"/>
        </w:rPr>
        <w:t xml:space="preserve">信息披露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公司每年发布《ESG</w:t>
      </w:r>
      <w:r>
        <w:t xml:space="preserve"> </w:t>
      </w:r>
      <w:r>
        <w:rPr>
          <w:rFonts w:hint="eastAsia"/>
        </w:rPr>
        <w:t xml:space="preserve">报告》，包含环境绩效和履行承诺情况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环保相关的重大变化（如新增污染源、重大合规风险）应及时向利益相关方披露</w:t>
      </w:r>
    </w:p>
    <w:bookmarkEnd w:id="31"/>
    <w:bookmarkStart w:id="32" w:name="社区沟通"/>
    <w:p>
      <w:pPr>
        <w:pStyle w:val="Heading3"/>
      </w:pPr>
      <w:r>
        <w:t xml:space="preserve">7.2 </w:t>
      </w:r>
      <w:r>
        <w:rPr>
          <w:rFonts w:hint="eastAsia"/>
        </w:rPr>
        <w:t xml:space="preserve">社区沟通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建立与周边社区的环保沟通机制，及时回应环保相关投诉和建议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投诉处理流程：受理</w:t>
      </w:r>
      <w:r>
        <w:t xml:space="preserve"> → </w:t>
      </w:r>
      <w:r>
        <w:rPr>
          <w:rFonts w:hint="eastAsia"/>
        </w:rPr>
        <w:t xml:space="preserve">根本原因分析</w:t>
      </w:r>
      <w:r>
        <w:t xml:space="preserve"> → </w:t>
      </w:r>
      <w:r>
        <w:rPr>
          <w:rFonts w:hint="eastAsia"/>
        </w:rPr>
        <w:t xml:space="preserve">整改措施</w:t>
      </w:r>
      <w:r>
        <w:t xml:space="preserve"> → </w:t>
      </w:r>
      <w:r>
        <w:rPr>
          <w:rFonts w:hint="eastAsia"/>
        </w:rPr>
        <w:t xml:space="preserve">回访确认</w:t>
      </w:r>
      <w:r>
        <w:t xml:space="preserve"> → </w:t>
      </w:r>
      <w:r>
        <w:rPr>
          <w:rFonts w:hint="eastAsia"/>
        </w:rPr>
        <w:t xml:space="preserve">归档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第八章-附则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附则</w:t>
      </w:r>
    </w:p>
    <w:bookmarkStart w:id="34" w:name="修订历程"/>
    <w:p>
      <w:pPr>
        <w:pStyle w:val="Heading3"/>
      </w:pPr>
      <w:r>
        <w:t xml:space="preserve">8.1 </w:t>
      </w:r>
      <w:r>
        <w:rPr>
          <w:rFonts w:hint="eastAsia"/>
        </w:rPr>
        <w:t xml:space="preserve">修订历程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2015-01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2020-06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</w:t>
            </w:r>
            <w:r>
              <w:t xml:space="preserve"> ISO 14001:2015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2025-03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纳入屋顶光伏、更新目标值</w:t>
            </w:r>
          </w:p>
        </w:tc>
      </w:tr>
    </w:tbl>
    <w:bookmarkEnd w:id="34"/>
    <w:bookmarkStart w:id="35" w:name="生效与废止"/>
    <w:p>
      <w:pPr>
        <w:pStyle w:val="Heading3"/>
      </w:pPr>
      <w:r>
        <w:t xml:space="preserve">8.2 </w:t>
      </w:r>
      <w:r>
        <w:rPr>
          <w:rFonts w:hint="eastAsia"/>
        </w:rPr>
        <w:t xml:space="preserve">生效与废止</w:t>
      </w:r>
    </w:p>
    <w:p>
      <w:pPr>
        <w:pStyle w:val="FirstParagraph"/>
      </w:pPr>
      <w:r>
        <w:rPr>
          <w:rFonts w:hint="eastAsia"/>
        </w:rPr>
        <w:t xml:space="preserve">本制度自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日起生效，原环境管理制度（B</w:t>
      </w:r>
      <w:r>
        <w:t xml:space="preserve"> </w:t>
      </w:r>
      <w:r>
        <w:rPr>
          <w:rFonts w:hint="eastAsia"/>
        </w:rPr>
        <w:t xml:space="preserve">版）同时废止。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：副总经理（运营）周敏</w:t>
      </w:r>
      <w:r>
        <w:br/>
      </w:r>
      <w:r>
        <w:rPr>
          <w:rFonts w:hint="eastAsia"/>
          <w:b/>
          <w:bCs/>
        </w:rPr>
        <w:t xml:space="preserve">签发日期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