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质量管理手册"/>
    <w:p>
      <w:pPr>
        <w:pStyle w:val="Heading1"/>
      </w:pPr>
      <w:r>
        <w:rPr>
          <w:rFonts w:hint="eastAsia"/>
        </w:rPr>
        <w:t xml:space="preserve">质量管理手册</w:t>
      </w:r>
    </w:p>
    <w:p>
      <w:pPr>
        <w:pStyle w:val="FirstParagraph"/>
      </w:pPr>
      <w:r>
        <w:rPr>
          <w:rFonts w:hint="eastAsia"/>
          <w:b/>
          <w:bCs/>
        </w:rPr>
        <w:t xml:space="preserve">制度编号</w:t>
      </w:r>
      <w:r>
        <w:t xml:space="preserve"> </w:t>
      </w:r>
      <w:r>
        <w:t xml:space="preserve">SY-QA-001</w:t>
      </w:r>
      <w:r>
        <w:br/>
      </w:r>
      <w:r>
        <w:rPr>
          <w:rFonts w:hint="eastAsia"/>
          <w:b/>
          <w:bCs/>
        </w:rPr>
        <w:t xml:space="preserve">版本/日期</w:t>
      </w:r>
      <w:r>
        <w:t xml:space="preserve"> </w:t>
      </w:r>
      <w:r>
        <w:t xml:space="preserve">D </w:t>
      </w:r>
      <w:r>
        <w:rPr>
          <w:rFonts w:hint="eastAsia"/>
        </w:rPr>
        <w:t xml:space="preserve">版</w:t>
      </w:r>
      <w:r>
        <w:t xml:space="preserve"> · 2025-02 </w:t>
      </w:r>
      <w:r>
        <w:rPr>
          <w:rFonts w:hint="eastAsia"/>
        </w:rPr>
        <w:t xml:space="preserve">修订</w:t>
      </w:r>
      <w:r>
        <w:br/>
      </w:r>
      <w:r>
        <w:rPr>
          <w:rFonts w:hint="eastAsia"/>
          <w:b/>
          <w:bCs/>
        </w:rPr>
        <w:t xml:space="preserve">发布部门</w:t>
      </w:r>
      <w:r>
        <w:t xml:space="preserve"> </w:t>
      </w:r>
      <w:r>
        <w:rPr>
          <w:rFonts w:hint="eastAsia"/>
        </w:rPr>
        <w:t xml:space="preserve">质量部</w:t>
      </w:r>
      <w:r>
        <w:br/>
      </w:r>
      <w:r>
        <w:rPr>
          <w:rFonts w:hint="eastAsia"/>
          <w:b/>
          <w:bCs/>
        </w:rPr>
        <w:t xml:space="preserve">执行部门</w:t>
      </w:r>
      <w:r>
        <w:t xml:space="preserve"> </w:t>
      </w:r>
      <w:r>
        <w:rPr>
          <w:rFonts w:hint="eastAsia"/>
        </w:rPr>
        <w:t xml:space="preserve">全公司</w:t>
      </w:r>
      <w:r>
        <w:br/>
      </w:r>
      <w:r>
        <w:rPr>
          <w:rFonts w:hint="eastAsia"/>
          <w:b/>
          <w:bCs/>
        </w:rPr>
        <w:t xml:space="preserve">生效日期</w:t>
      </w:r>
      <w:r>
        <w:t xml:space="preserve"> </w:t>
      </w:r>
      <w:r>
        <w:t xml:space="preserve">2025-02-01</w:t>
      </w:r>
    </w:p>
    <w:p>
      <w:r>
        <w:pict>
          <v:rect style="width:0;height:1.5pt" o:hralign="center" o:hrstd="t" o:hr="t"/>
        </w:pict>
      </w:r>
    </w:p>
    <w:bookmarkStart w:id="11" w:name="第一章-总则"/>
    <w:p>
      <w:pPr>
        <w:pStyle w:val="Heading2"/>
      </w:pPr>
      <w:r>
        <w:rPr>
          <w:rFonts w:hint="eastAsia"/>
        </w:rPr>
        <w:t xml:space="preserve">第一章</w:t>
      </w:r>
      <w:r>
        <w:t xml:space="preserve"> </w:t>
      </w:r>
      <w:r>
        <w:rPr>
          <w:rFonts w:hint="eastAsia"/>
        </w:rPr>
        <w:t xml:space="preserve">总则</w:t>
      </w:r>
    </w:p>
    <w:bookmarkStart w:id="9" w:name="目的与原则"/>
    <w:p>
      <w:pPr>
        <w:pStyle w:val="Heading3"/>
      </w:pPr>
      <w:r>
        <w:t xml:space="preserve">1.1 </w:t>
      </w:r>
      <w:r>
        <w:rPr>
          <w:rFonts w:hint="eastAsia"/>
        </w:rPr>
        <w:t xml:space="preserve">目的与原则</w:t>
      </w:r>
    </w:p>
    <w:p>
      <w:pPr>
        <w:pStyle w:val="FirstParagraph"/>
      </w:pPr>
      <w:r>
        <w:rPr>
          <w:rFonts w:hint="eastAsia"/>
        </w:rPr>
        <w:t xml:space="preserve">为确保晟原精密电子股份有限公司高速连接器、精密冲压端子与结构件的产品质量，建立和完善覆盖设计、采购、制造、检验、交付全环节的质量管理体系，特制定本手册。</w:t>
      </w:r>
    </w:p>
    <w:p>
      <w:pPr>
        <w:pStyle w:val="BodyText"/>
      </w:pPr>
      <w:r>
        <w:rPr>
          <w:rFonts w:hint="eastAsia"/>
        </w:rPr>
        <w:t xml:space="preserve">本公司质量管理遵循以下原则：</w:t>
      </w:r>
      <w:r>
        <w:t xml:space="preserve"> </w:t>
      </w:r>
      <w:r>
        <w:t xml:space="preserve">- </w:t>
      </w:r>
      <w:r>
        <w:rPr>
          <w:rFonts w:hint="eastAsia"/>
        </w:rPr>
        <w:t xml:space="preserve">顾客至上，品质第一</w:t>
      </w:r>
      <w:r>
        <w:t xml:space="preserve"> </w:t>
      </w:r>
      <w:r>
        <w:t xml:space="preserve">- </w:t>
      </w:r>
      <w:r>
        <w:rPr>
          <w:rFonts w:hint="eastAsia"/>
        </w:rPr>
        <w:t xml:space="preserve">预防为主，过程控制</w:t>
      </w:r>
      <w:r>
        <w:t xml:space="preserve"> </w:t>
      </w:r>
      <w:r>
        <w:t xml:space="preserve">- </w:t>
      </w:r>
      <w:r>
        <w:rPr>
          <w:rFonts w:hint="eastAsia"/>
        </w:rPr>
        <w:t xml:space="preserve">持续改进，数据驱动</w:t>
      </w:r>
      <w:r>
        <w:t xml:space="preserve"> </w:t>
      </w:r>
      <w:r>
        <w:t xml:space="preserve">- </w:t>
      </w:r>
      <w:r>
        <w:rPr>
          <w:rFonts w:hint="eastAsia"/>
        </w:rPr>
        <w:t xml:space="preserve">全员参与，分工协作</w:t>
      </w:r>
      <w:r>
        <w:t xml:space="preserve"> </w:t>
      </w:r>
      <w:r>
        <w:t xml:space="preserve">- </w:t>
      </w:r>
      <w:r>
        <w:rPr>
          <w:rFonts w:hint="eastAsia"/>
        </w:rPr>
        <w:t xml:space="preserve">符合法规，体系认证（ISO</w:t>
      </w:r>
      <w:r>
        <w:t xml:space="preserve"> 9001:2015、IATF </w:t>
      </w:r>
      <w:r>
        <w:rPr>
          <w:rFonts w:hint="eastAsia"/>
        </w:rPr>
        <w:t xml:space="preserve">16949:2016）</w:t>
      </w:r>
    </w:p>
    <w:bookmarkEnd w:id="9"/>
    <w:bookmarkStart w:id="10" w:name="适用范围"/>
    <w:p>
      <w:pPr>
        <w:pStyle w:val="Heading3"/>
      </w:pPr>
      <w:r>
        <w:t xml:space="preserve">1.2 </w:t>
      </w:r>
      <w:r>
        <w:rPr>
          <w:rFonts w:hint="eastAsia"/>
        </w:rPr>
        <w:t xml:space="preserve">适用范围</w:t>
      </w:r>
    </w:p>
    <w:p>
      <w:pPr>
        <w:pStyle w:val="FirstParagraph"/>
      </w:pPr>
      <w:r>
        <w:rPr>
          <w:rFonts w:hint="eastAsia"/>
        </w:rPr>
        <w:t xml:space="preserve">本手册适用于晟原精密电子股份有限公司所有与产品质量直接相关的部门与岗位，包括产品设计、供应商管理、来料检验、制造过程、出货检验与客户反馈处理。</w:t>
      </w:r>
    </w:p>
    <w:p>
      <w:r>
        <w:pict>
          <v:rect style="width:0;height:1.5pt" o:hralign="center" o:hrstd="t" o:hr="t"/>
        </w:pict>
      </w:r>
    </w:p>
    <w:bookmarkEnd w:id="10"/>
    <w:bookmarkEnd w:id="11"/>
    <w:bookmarkStart w:id="18" w:name="第二章-质量管理流程"/>
    <w:p>
      <w:pPr>
        <w:pStyle w:val="Heading2"/>
      </w:pPr>
      <w:r>
        <w:rPr>
          <w:rFonts w:hint="eastAsia"/>
        </w:rPr>
        <w:t xml:space="preserve">第二章</w:t>
      </w:r>
      <w:r>
        <w:t xml:space="preserve"> </w:t>
      </w:r>
      <w:r>
        <w:rPr>
          <w:rFonts w:hint="eastAsia"/>
        </w:rPr>
        <w:t xml:space="preserve">质量管理流程</w:t>
      </w:r>
    </w:p>
    <w:bookmarkStart w:id="12" w:name="来料检验"/>
    <w:p>
      <w:pPr>
        <w:pStyle w:val="Heading3"/>
      </w:pPr>
      <w:r>
        <w:t xml:space="preserve">2.1 </w:t>
      </w:r>
      <w:r>
        <w:rPr>
          <w:rFonts w:hint="eastAsia"/>
        </w:rPr>
        <w:t xml:space="preserve">来料检验</w:t>
      </w:r>
    </w:p>
    <w:p>
      <w:pPr>
        <w:pStyle w:val="FirstParagraph"/>
      </w:pPr>
      <w:r>
        <w:rPr>
          <w:rFonts w:hint="eastAsia"/>
          <w:b/>
          <w:bCs/>
        </w:rPr>
        <w:t xml:space="preserve">流程步骤与要求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责任岗位</w:t>
            </w:r>
          </w:p>
        </w:tc>
        <w:tc>
          <w:tcPr/>
          <w:p>
            <w:pPr>
              <w:pStyle w:val="Compact"/>
            </w:pPr>
            <w:r>
              <w:rPr>
                <w:rFonts w:hint="eastAsia"/>
              </w:rPr>
              <w:t xml:space="preserve">工作内容</w:t>
            </w:r>
          </w:p>
        </w:tc>
        <w:tc>
          <w:tcPr/>
          <w:p>
            <w:pPr>
              <w:pStyle w:val="Compact"/>
            </w:pPr>
            <w:r>
              <w:rPr>
                <w:rFonts w:hint="eastAsia"/>
              </w:rPr>
              <w:t xml:space="preserve">判定标准</w:t>
            </w:r>
          </w:p>
        </w:tc>
        <w:tc>
          <w:tcPr/>
          <w:p>
            <w:pPr>
              <w:pStyle w:val="Compact"/>
            </w:pPr>
            <w:r>
              <w:rPr>
                <w:rFonts w:hint="eastAsia"/>
              </w:rPr>
              <w:t xml:space="preserve">记录要求</w:t>
            </w:r>
          </w:p>
        </w:tc>
      </w:tr>
      <w:tr>
        <w:tc>
          <w:tcPr/>
          <w:p>
            <w:pPr>
              <w:pStyle w:val="Compact"/>
            </w:pPr>
            <w:r>
              <w:t xml:space="preserve">2.1.1 </w:t>
            </w:r>
            <w:r>
              <w:rPr>
                <w:rFonts w:hint="eastAsia"/>
              </w:rPr>
              <w:t xml:space="preserve">来料接收</w:t>
            </w:r>
          </w:p>
        </w:tc>
        <w:tc>
          <w:tcPr/>
          <w:p>
            <w:pPr>
              <w:pStyle w:val="Compact"/>
            </w:pPr>
            <w:r>
              <w:rPr>
                <w:rFonts w:hint="eastAsia"/>
              </w:rPr>
              <w:t xml:space="preserve">质量部检验员</w:t>
            </w:r>
          </w:p>
        </w:tc>
        <w:tc>
          <w:tcPr/>
          <w:p>
            <w:pPr>
              <w:pStyle w:val="Compact"/>
            </w:pPr>
            <w:r>
              <w:rPr>
                <w:rFonts w:hint="eastAsia"/>
              </w:rPr>
              <w:t xml:space="preserve">核对送货单、箱单、型号、批量</w:t>
            </w:r>
          </w:p>
        </w:tc>
        <w:tc>
          <w:tcPr/>
          <w:p>
            <w:pPr>
              <w:pStyle w:val="Compact"/>
            </w:pPr>
            <w:r>
              <w:rPr>
                <w:rFonts w:hint="eastAsia"/>
              </w:rPr>
              <w:t xml:space="preserve">与订单一致</w:t>
            </w:r>
          </w:p>
        </w:tc>
        <w:tc>
          <w:tcPr/>
          <w:p>
            <w:pPr>
              <w:pStyle w:val="Compact"/>
            </w:pPr>
            <w:r>
              <w:rPr>
                <w:rFonts w:hint="eastAsia"/>
              </w:rPr>
              <w:t xml:space="preserve">来料检验单（IQC-XXX）记录接收时间、数量、送货单号</w:t>
            </w:r>
          </w:p>
        </w:tc>
      </w:tr>
      <w:tr>
        <w:tc>
          <w:tcPr/>
          <w:p>
            <w:pPr>
              <w:pStyle w:val="Compact"/>
            </w:pPr>
            <w:r>
              <w:t xml:space="preserve">2.1.2 </w:t>
            </w:r>
            <w:r>
              <w:rPr>
                <w:rFonts w:hint="eastAsia"/>
              </w:rPr>
              <w:t xml:space="preserve">外观初检</w:t>
            </w:r>
          </w:p>
        </w:tc>
        <w:tc>
          <w:tcPr/>
          <w:p>
            <w:pPr>
              <w:pStyle w:val="Compact"/>
            </w:pPr>
            <w:r>
              <w:rPr>
                <w:rFonts w:hint="eastAsia"/>
              </w:rPr>
              <w:t xml:space="preserve">质量部检验员</w:t>
            </w:r>
          </w:p>
        </w:tc>
        <w:tc>
          <w:tcPr/>
          <w:p>
            <w:pPr>
              <w:pStyle w:val="Compact"/>
            </w:pPr>
            <w:r>
              <w:rPr>
                <w:rFonts w:hint="eastAsia"/>
              </w:rPr>
              <w:t xml:space="preserve">检查包装完整性、外观破损、防护措施</w:t>
            </w:r>
          </w:p>
        </w:tc>
        <w:tc>
          <w:tcPr/>
          <w:p>
            <w:pPr>
              <w:pStyle w:val="Compact"/>
            </w:pPr>
            <w:r>
              <w:rPr>
                <w:rFonts w:hint="eastAsia"/>
              </w:rPr>
              <w:t xml:space="preserve">无压损、无受潮迹象</w:t>
            </w:r>
          </w:p>
        </w:tc>
        <w:tc>
          <w:tcPr/>
          <w:p>
            <w:pPr>
              <w:pStyle w:val="Compact"/>
            </w:pPr>
            <w:r>
              <w:rPr>
                <w:rFonts w:hint="eastAsia"/>
              </w:rPr>
              <w:t xml:space="preserve">外观异常立即记录，通知采购部与供应商</w:t>
            </w:r>
          </w:p>
        </w:tc>
      </w:tr>
      <w:tr>
        <w:tc>
          <w:tcPr/>
          <w:p>
            <w:pPr>
              <w:pStyle w:val="Compact"/>
            </w:pPr>
            <w:r>
              <w:t xml:space="preserve">2.1.3 </w:t>
            </w:r>
            <w:r>
              <w:rPr>
                <w:rFonts w:hint="eastAsia"/>
              </w:rPr>
              <w:t xml:space="preserve">尺寸检验</w:t>
            </w:r>
          </w:p>
        </w:tc>
        <w:tc>
          <w:tcPr/>
          <w:p>
            <w:pPr>
              <w:pStyle w:val="Compact"/>
            </w:pPr>
            <w:r>
              <w:rPr>
                <w:rFonts w:hint="eastAsia"/>
              </w:rPr>
              <w:t xml:space="preserve">质量部计量室</w:t>
            </w:r>
          </w:p>
        </w:tc>
        <w:tc>
          <w:tcPr/>
          <w:p>
            <w:pPr>
              <w:pStyle w:val="Compact"/>
            </w:pPr>
            <w:r>
              <w:rPr>
                <w:rFonts w:hint="eastAsia"/>
              </w:rPr>
              <w:t xml:space="preserve">随机抽样（连接器取</w:t>
            </w:r>
            <w:r>
              <w:t xml:space="preserve"> </w:t>
            </w:r>
            <w:r>
              <w:rPr>
                <w:rFonts w:hint="eastAsia"/>
              </w:rPr>
              <w:t xml:space="preserve">5%、端子取</w:t>
            </w:r>
            <w:r>
              <w:t xml:space="preserve"> </w:t>
            </w:r>
            <w:r>
              <w:rPr>
                <w:rFonts w:hint="eastAsia"/>
              </w:rPr>
              <w:t xml:space="preserve">10%），用卡尺/游标卡尺/电子测厚仪检验关键尺寸（芯片宽度、接触片厚度、针脚间距等）</w:t>
            </w:r>
          </w:p>
        </w:tc>
        <w:tc>
          <w:tcPr/>
          <w:p>
            <w:pPr>
              <w:pStyle w:val="Compact"/>
            </w:pPr>
            <w:r>
              <w:rPr>
                <w:rFonts w:hint="eastAsia"/>
              </w:rPr>
              <w:t xml:space="preserve">偏差在图纸公差范围内</w:t>
            </w:r>
            <w:r>
              <w:t xml:space="preserve"> ±0.05mm</w:t>
            </w:r>
          </w:p>
        </w:tc>
        <w:tc>
          <w:tcPr/>
          <w:p>
            <w:pPr>
              <w:pStyle w:val="Compact"/>
            </w:pPr>
            <w:r>
              <w:rPr>
                <w:rFonts w:hint="eastAsia"/>
              </w:rPr>
              <w:t xml:space="preserve">尺寸检验报告，记录批次号、检验数量、超差数、处理方案</w:t>
            </w:r>
          </w:p>
        </w:tc>
      </w:tr>
      <w:tr>
        <w:tc>
          <w:tcPr/>
          <w:p>
            <w:pPr>
              <w:pStyle w:val="Compact"/>
            </w:pPr>
            <w:r>
              <w:t xml:space="preserve">2.1.4 </w:t>
            </w:r>
            <w:r>
              <w:rPr>
                <w:rFonts w:hint="eastAsia"/>
              </w:rPr>
              <w:t xml:space="preserve">盐雾试验（针对端子与连接体）</w:t>
            </w:r>
          </w:p>
        </w:tc>
        <w:tc>
          <w:tcPr/>
          <w:p>
            <w:pPr>
              <w:pStyle w:val="Compact"/>
            </w:pPr>
            <w:r>
              <w:rPr>
                <w:rFonts w:hint="eastAsia"/>
              </w:rPr>
              <w:t xml:space="preserve">质量部可靠性室</w:t>
            </w:r>
          </w:p>
        </w:tc>
        <w:tc>
          <w:tcPr/>
          <w:p>
            <w:pPr>
              <w:pStyle w:val="Compact"/>
            </w:pPr>
            <w:r>
              <w:rPr>
                <w:rFonts w:hint="eastAsia"/>
              </w:rPr>
              <w:t xml:space="preserve">按</w:t>
            </w:r>
            <w:r>
              <w:t xml:space="preserve"> GB/T </w:t>
            </w:r>
            <w:r>
              <w:rPr>
                <w:rFonts w:hint="eastAsia"/>
              </w:rPr>
              <w:t xml:space="preserve">10125（中性盐雾试验</w:t>
            </w:r>
            <w:r>
              <w:t xml:space="preserve"> </w:t>
            </w:r>
            <w:r>
              <w:rPr>
                <w:rFonts w:hint="eastAsia"/>
              </w:rPr>
              <w:t xml:space="preserve">NSS），96</w:t>
            </w:r>
            <w:r>
              <w:t xml:space="preserve"> </w:t>
            </w:r>
            <w:r>
              <w:rPr>
                <w:rFonts w:hint="eastAsia"/>
              </w:rPr>
              <w:t xml:space="preserve">小时后取样检查电镀层/接触面是否有红锈</w:t>
            </w:r>
          </w:p>
        </w:tc>
        <w:tc>
          <w:tcPr/>
          <w:p>
            <w:pPr>
              <w:pStyle w:val="Compact"/>
            </w:pPr>
            <w:r>
              <w:rPr>
                <w:rFonts w:hint="eastAsia"/>
              </w:rPr>
              <w:t xml:space="preserve">无红锈或面积</w:t>
            </w:r>
            <w:r>
              <w:t xml:space="preserve"> &lt;1%</w:t>
            </w:r>
          </w:p>
        </w:tc>
        <w:tc>
          <w:tcPr/>
          <w:p>
            <w:pPr>
              <w:pStyle w:val="Compact"/>
            </w:pPr>
            <w:r>
              <w:rPr>
                <w:rFonts w:hint="eastAsia"/>
              </w:rPr>
              <w:t xml:space="preserve">盐雾试验报告，附照片记录</w:t>
            </w:r>
          </w:p>
        </w:tc>
      </w:tr>
      <w:tr>
        <w:tc>
          <w:tcPr/>
          <w:p>
            <w:pPr>
              <w:pStyle w:val="Compact"/>
            </w:pPr>
            <w:r>
              <w:t xml:space="preserve">2.1.5 </w:t>
            </w:r>
            <w:r>
              <w:rPr>
                <w:rFonts w:hint="eastAsia"/>
              </w:rPr>
              <w:t xml:space="preserve">插拔寿命抽检</w:t>
            </w:r>
          </w:p>
        </w:tc>
        <w:tc>
          <w:tcPr/>
          <w:p>
            <w:pPr>
              <w:pStyle w:val="Compact"/>
            </w:pPr>
            <w:r>
              <w:rPr>
                <w:rFonts w:hint="eastAsia"/>
              </w:rPr>
              <w:t xml:space="preserve">质量部可靠性室</w:t>
            </w:r>
          </w:p>
        </w:tc>
        <w:tc>
          <w:tcPr/>
          <w:p>
            <w:pPr>
              <w:pStyle w:val="Compact"/>
            </w:pPr>
            <w:r>
              <w:rPr>
                <w:rFonts w:hint="eastAsia"/>
              </w:rPr>
              <w:t xml:space="preserve">针对连接器系列产品，每批抽取</w:t>
            </w:r>
            <w:r>
              <w:t xml:space="preserve"> 3 </w:t>
            </w:r>
            <w:r>
              <w:rPr>
                <w:rFonts w:hint="eastAsia"/>
              </w:rPr>
              <w:t xml:space="preserve">个样品，进行</w:t>
            </w:r>
            <w:r>
              <w:t xml:space="preserve"> 500 </w:t>
            </w:r>
            <w:r>
              <w:rPr>
                <w:rFonts w:hint="eastAsia"/>
              </w:rPr>
              <w:t xml:space="preserve">次插拔循环，观察接触电阻变化</w:t>
            </w:r>
          </w:p>
        </w:tc>
        <w:tc>
          <w:tcPr/>
          <w:p>
            <w:pPr>
              <w:pStyle w:val="Compact"/>
            </w:pPr>
            <w:r>
              <w:rPr>
                <w:rFonts w:hint="eastAsia"/>
              </w:rPr>
              <w:t xml:space="preserve">接触电阻增加不超过初值</w:t>
            </w:r>
            <w:r>
              <w:t xml:space="preserve"> 30%</w:t>
            </w:r>
          </w:p>
        </w:tc>
        <w:tc>
          <w:tcPr/>
          <w:p>
            <w:pPr>
              <w:pStyle w:val="Compact"/>
            </w:pPr>
            <w:r>
              <w:rPr>
                <w:rFonts w:hint="eastAsia"/>
              </w:rPr>
              <w:t xml:space="preserve">插拔寿命测试记录，记录循环次数、电阻读数、异常情况</w:t>
            </w:r>
          </w:p>
        </w:tc>
      </w:tr>
      <w:tr>
        <w:tc>
          <w:tcPr/>
          <w:p>
            <w:pPr>
              <w:pStyle w:val="Compact"/>
            </w:pPr>
            <w:r>
              <w:t xml:space="preserve">2.1.6 </w:t>
            </w:r>
            <w:r>
              <w:rPr>
                <w:rFonts w:hint="eastAsia"/>
              </w:rPr>
              <w:t xml:space="preserve">合格判定</w:t>
            </w:r>
          </w:p>
        </w:tc>
        <w:tc>
          <w:tcPr/>
          <w:p>
            <w:pPr>
              <w:pStyle w:val="Compact"/>
            </w:pPr>
            <w:r>
              <w:rPr>
                <w:rFonts w:hint="eastAsia"/>
              </w:rPr>
              <w:t xml:space="preserve">质量部部长郑洲</w:t>
            </w:r>
          </w:p>
        </w:tc>
        <w:tc>
          <w:tcPr/>
          <w:p>
            <w:pPr>
              <w:pStyle w:val="Compact"/>
            </w:pPr>
            <w:r>
              <w:rPr>
                <w:rFonts w:hint="eastAsia"/>
              </w:rPr>
              <w:t xml:space="preserve">审核检验报告，判定该批物料是否放行</w:t>
            </w:r>
          </w:p>
        </w:tc>
        <w:tc>
          <w:tcPr/>
          <w:p>
            <w:pPr>
              <w:pStyle w:val="Compact"/>
            </w:pPr>
            <w:r>
              <w:rPr>
                <w:rFonts w:hint="eastAsia"/>
              </w:rPr>
              <w:t xml:space="preserve">全部项目合格或经过客户特殊确认</w:t>
            </w:r>
          </w:p>
        </w:tc>
        <w:tc>
          <w:tcPr/>
          <w:p>
            <w:pPr>
              <w:pStyle w:val="Compact"/>
            </w:pPr>
            <w:r>
              <w:rPr>
                <w:rFonts w:hint="eastAsia"/>
              </w:rPr>
              <w:t xml:space="preserve">来料检验单签核，记录部长审批日期、意见</w:t>
            </w:r>
          </w:p>
        </w:tc>
      </w:tr>
    </w:tbl>
    <w:p>
      <w:pPr>
        <w:pStyle w:val="BodyText"/>
      </w:pPr>
      <w:r>
        <w:rPr>
          <w:rFonts w:hint="eastAsia"/>
          <w:b/>
          <w:bCs/>
        </w:rPr>
        <w:t xml:space="preserve">不合格处理</w:t>
      </w:r>
    </w:p>
    <w:p>
      <w:pPr>
        <w:pStyle w:val="BodyText"/>
      </w:pPr>
      <w:r>
        <w:rPr>
          <w:rFonts w:hint="eastAsia"/>
        </w:rPr>
        <w:t xml:space="preserve">来料检验发现不合格品，按以下流程处理：</w:t>
      </w:r>
      <w:r>
        <w:t xml:space="preserve"> </w:t>
      </w:r>
      <w:r>
        <w:t xml:space="preserve">- </w:t>
      </w:r>
      <w:r>
        <w:rPr>
          <w:rFonts w:hint="eastAsia"/>
        </w:rPr>
        <w:t xml:space="preserve">立即隔离该批物料，贴上”待检查”标签，放在指定隔离区</w:t>
      </w:r>
      <w:r>
        <w:t xml:space="preserve"> </w:t>
      </w:r>
      <w:r>
        <w:t xml:space="preserve">- </w:t>
      </w:r>
      <w:r>
        <w:rPr>
          <w:rFonts w:hint="eastAsia"/>
        </w:rPr>
        <w:t xml:space="preserve">质量部通知采购部与供应商，说明不合格项目、数量、原因</w:t>
      </w:r>
      <w:r>
        <w:t xml:space="preserve"> </w:t>
      </w:r>
      <w:r>
        <w:t xml:space="preserve">- </w:t>
      </w:r>
      <w:r>
        <w:rPr>
          <w:rFonts w:hint="eastAsia"/>
        </w:rPr>
        <w:t xml:space="preserve">供应商在</w:t>
      </w:r>
      <w:r>
        <w:t xml:space="preserve"> 7 </w:t>
      </w:r>
      <w:r>
        <w:rPr>
          <w:rFonts w:hint="eastAsia"/>
        </w:rPr>
        <w:t xml:space="preserve">日内提出处理方案（退货、返工、折价）</w:t>
      </w:r>
      <w:r>
        <w:t xml:space="preserve"> </w:t>
      </w:r>
      <w:r>
        <w:t xml:space="preserve">- </w:t>
      </w:r>
      <w:r>
        <w:rPr>
          <w:rFonts w:hint="eastAsia"/>
        </w:rPr>
        <w:t xml:space="preserve">经采购部与质量部确认后执行（退货：进行退货登记；返工：重新检验；折价：办理收据调整）</w:t>
      </w:r>
      <w:r>
        <w:t xml:space="preserve"> </w:t>
      </w:r>
      <w:r>
        <w:t xml:space="preserve">- </w:t>
      </w:r>
      <w:r>
        <w:rPr>
          <w:rFonts w:hint="eastAsia"/>
        </w:rPr>
        <w:t xml:space="preserve">所有不合格品处理记录存档，月度汇总至采购部与质量部</w:t>
      </w:r>
    </w:p>
    <w:bookmarkEnd w:id="12"/>
    <w:bookmarkStart w:id="13" w:name="首件确认生产前样品验证"/>
    <w:p>
      <w:pPr>
        <w:pStyle w:val="Heading3"/>
      </w:pPr>
      <w:r>
        <w:t xml:space="preserve">2.2 </w:t>
      </w:r>
      <w:r>
        <w:rPr>
          <w:rFonts w:hint="eastAsia"/>
        </w:rPr>
        <w:t xml:space="preserve">首件确认（生产前样品验证）</w:t>
      </w:r>
    </w:p>
    <w:p>
      <w:pPr>
        <w:pStyle w:val="FirstParagraph"/>
      </w:pPr>
      <w:r>
        <w:rPr>
          <w:rFonts w:hint="eastAsia"/>
          <w:b/>
          <w:bCs/>
        </w:rPr>
        <w:t xml:space="preserve">流程步骤与要求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责任岗位</w:t>
            </w:r>
          </w:p>
        </w:tc>
        <w:tc>
          <w:tcPr/>
          <w:p>
            <w:pPr>
              <w:pStyle w:val="Compact"/>
            </w:pPr>
            <w:r>
              <w:rPr>
                <w:rFonts w:hint="eastAsia"/>
              </w:rPr>
              <w:t xml:space="preserve">工作内容</w:t>
            </w:r>
          </w:p>
        </w:tc>
        <w:tc>
          <w:tcPr/>
          <w:p>
            <w:pPr>
              <w:pStyle w:val="Compact"/>
            </w:pPr>
            <w:r>
              <w:rPr>
                <w:rFonts w:hint="eastAsia"/>
              </w:rPr>
              <w:t xml:space="preserve">判定标准</w:t>
            </w:r>
          </w:p>
        </w:tc>
        <w:tc>
          <w:tcPr/>
          <w:p>
            <w:pPr>
              <w:pStyle w:val="Compact"/>
            </w:pPr>
            <w:r>
              <w:rPr>
                <w:rFonts w:hint="eastAsia"/>
              </w:rPr>
              <w:t xml:space="preserve">记录要求</w:t>
            </w:r>
          </w:p>
        </w:tc>
      </w:tr>
      <w:tr>
        <w:tc>
          <w:tcPr/>
          <w:p>
            <w:pPr>
              <w:pStyle w:val="Compact"/>
            </w:pPr>
            <w:r>
              <w:t xml:space="preserve">2.2.1 </w:t>
            </w:r>
            <w:r>
              <w:rPr>
                <w:rFonts w:hint="eastAsia"/>
              </w:rPr>
              <w:t xml:space="preserve">生产准备</w:t>
            </w:r>
          </w:p>
        </w:tc>
        <w:tc>
          <w:tcPr/>
          <w:p>
            <w:pPr>
              <w:pStyle w:val="Compact"/>
            </w:pPr>
            <w:r>
              <w:rPr>
                <w:rFonts w:hint="eastAsia"/>
              </w:rPr>
              <w:t xml:space="preserve">生产车间主任</w:t>
            </w:r>
          </w:p>
        </w:tc>
        <w:tc>
          <w:tcPr/>
          <w:p>
            <w:pPr>
              <w:pStyle w:val="Compact"/>
            </w:pPr>
            <w:r>
              <w:rPr>
                <w:rFonts w:hint="eastAsia"/>
              </w:rPr>
              <w:t xml:space="preserve">新产品订单或工艺变更时，组织首件样品生产（通常</w:t>
            </w:r>
            <w:r>
              <w:t xml:space="preserve"> 10 </w:t>
            </w:r>
            <w:r>
              <w:rPr>
                <w:rFonts w:hint="eastAsia"/>
              </w:rPr>
              <w:t xml:space="preserve">件）</w:t>
            </w:r>
          </w:p>
        </w:tc>
        <w:tc>
          <w:tcPr/>
          <w:p>
            <w:pPr>
              <w:pStyle w:val="Compact"/>
            </w:pPr>
            <w:r>
              <w:rPr>
                <w:rFonts w:hint="eastAsia"/>
              </w:rPr>
              <w:t xml:space="preserve">在规定时间内完成首件</w:t>
            </w:r>
          </w:p>
        </w:tc>
        <w:tc>
          <w:tcPr/>
          <w:p>
            <w:pPr>
              <w:pStyle w:val="Compact"/>
            </w:pPr>
            <w:r>
              <w:rPr>
                <w:rFonts w:hint="eastAsia"/>
              </w:rPr>
              <w:t xml:space="preserve">生产计划单记录计划时间、实际完成时间</w:t>
            </w:r>
          </w:p>
        </w:tc>
      </w:tr>
      <w:tr>
        <w:tc>
          <w:tcPr/>
          <w:p>
            <w:pPr>
              <w:pStyle w:val="Compact"/>
            </w:pPr>
            <w:r>
              <w:t xml:space="preserve">2.2.2 </w:t>
            </w:r>
            <w:r>
              <w:rPr>
                <w:rFonts w:hint="eastAsia"/>
              </w:rPr>
              <w:t xml:space="preserve">首件样品检验</w:t>
            </w:r>
          </w:p>
        </w:tc>
        <w:tc>
          <w:tcPr/>
          <w:p>
            <w:pPr>
              <w:pStyle w:val="Compact"/>
            </w:pPr>
            <w:r>
              <w:rPr>
                <w:rFonts w:hint="eastAsia"/>
              </w:rPr>
              <w:t xml:space="preserve">质量部检验员</w:t>
            </w:r>
            <w:r>
              <w:t xml:space="preserve"> + </w:t>
            </w:r>
            <w:r>
              <w:rPr>
                <w:rFonts w:hint="eastAsia"/>
              </w:rPr>
              <w:t xml:space="preserve">工艺工程师</w:t>
            </w:r>
          </w:p>
        </w:tc>
        <w:tc>
          <w:tcPr/>
          <w:p>
            <w:pPr>
              <w:pStyle w:val="Compact"/>
            </w:pPr>
            <w:r>
              <w:rPr>
                <w:rFonts w:hint="eastAsia"/>
              </w:rPr>
              <w:t xml:space="preserve">逐件检查外观、关键尺寸（如连接器的芯片间距、端子的弯曲度、焊点饱满度）、功能（连通性、接触阻值）</w:t>
            </w:r>
          </w:p>
        </w:tc>
        <w:tc>
          <w:tcPr/>
          <w:p>
            <w:pPr>
              <w:pStyle w:val="Compact"/>
            </w:pPr>
            <w:r>
              <w:rPr>
                <w:rFonts w:hint="eastAsia"/>
              </w:rPr>
              <w:t xml:space="preserve">外观无明显缺陷、尺寸合格、功能正常</w:t>
            </w:r>
          </w:p>
        </w:tc>
        <w:tc>
          <w:tcPr/>
          <w:p>
            <w:pPr>
              <w:pStyle w:val="Compact"/>
            </w:pPr>
            <w:r>
              <w:rPr>
                <w:rFonts w:hint="eastAsia"/>
              </w:rPr>
              <w:t xml:space="preserve">首件确认报告（FMC-XXX），记录检验项目、结果、不合格项说明</w:t>
            </w:r>
          </w:p>
        </w:tc>
      </w:tr>
      <w:tr>
        <w:tc>
          <w:tcPr/>
          <w:p>
            <w:pPr>
              <w:pStyle w:val="Compact"/>
            </w:pPr>
            <w:r>
              <w:t xml:space="preserve">2.2.3 </w:t>
            </w:r>
            <w:r>
              <w:rPr>
                <w:rFonts w:hint="eastAsia"/>
              </w:rPr>
              <w:t xml:space="preserve">可焊性测试（针对焊接件）</w:t>
            </w:r>
          </w:p>
        </w:tc>
        <w:tc>
          <w:tcPr/>
          <w:p>
            <w:pPr>
              <w:pStyle w:val="Compact"/>
            </w:pPr>
            <w:r>
              <w:rPr>
                <w:rFonts w:hint="eastAsia"/>
              </w:rPr>
              <w:t xml:space="preserve">质量部可靠性室</w:t>
            </w:r>
          </w:p>
        </w:tc>
        <w:tc>
          <w:tcPr/>
          <w:p>
            <w:pPr>
              <w:pStyle w:val="Compact"/>
            </w:pPr>
            <w:r>
              <w:rPr>
                <w:rFonts w:hint="eastAsia"/>
              </w:rPr>
              <w:t xml:space="preserve">取样焊接样品，进行浸润时间、焊接强度测试（拉力测试</w:t>
            </w:r>
            <w:r>
              <w:t xml:space="preserve"> 100g </w:t>
            </w:r>
            <w:r>
              <w:rPr>
                <w:rFonts w:hint="eastAsia"/>
              </w:rPr>
              <w:t xml:space="preserve">以上）</w:t>
            </w:r>
          </w:p>
        </w:tc>
        <w:tc>
          <w:tcPr/>
          <w:p>
            <w:pPr>
              <w:pStyle w:val="Compact"/>
            </w:pPr>
            <w:r>
              <w:rPr>
                <w:rFonts w:hint="eastAsia"/>
              </w:rPr>
              <w:t xml:space="preserve">浸润时间</w:t>
            </w:r>
            <w:r>
              <w:t xml:space="preserve"> &lt;3 </w:t>
            </w:r>
            <w:r>
              <w:rPr>
                <w:rFonts w:hint="eastAsia"/>
              </w:rPr>
              <w:t xml:space="preserve">秒、焊接强度符合标准</w:t>
            </w:r>
          </w:p>
        </w:tc>
        <w:tc>
          <w:tcPr/>
          <w:p>
            <w:pPr>
              <w:pStyle w:val="Compact"/>
            </w:pPr>
            <w:r>
              <w:rPr>
                <w:rFonts w:hint="eastAsia"/>
              </w:rPr>
              <w:t xml:space="preserve">可焊性测试报告</w:t>
            </w:r>
          </w:p>
        </w:tc>
      </w:tr>
      <w:tr>
        <w:tc>
          <w:tcPr/>
          <w:p>
            <w:pPr>
              <w:pStyle w:val="Compact"/>
            </w:pPr>
            <w:r>
              <w:t xml:space="preserve">2.2.4 </w:t>
            </w:r>
            <w:r>
              <w:rPr>
                <w:rFonts w:hint="eastAsia"/>
              </w:rPr>
              <w:t xml:space="preserve">首件签核</w:t>
            </w:r>
          </w:p>
        </w:tc>
        <w:tc>
          <w:tcPr/>
          <w:p>
            <w:pPr>
              <w:pStyle w:val="Compact"/>
            </w:pPr>
            <w:r>
              <w:rPr>
                <w:rFonts w:hint="eastAsia"/>
              </w:rPr>
              <w:t xml:space="preserve">质量部部长郑洲、生产副总周敏（涉及工艺变更时）</w:t>
            </w:r>
          </w:p>
        </w:tc>
        <w:tc>
          <w:tcPr/>
          <w:p>
            <w:pPr>
              <w:pStyle w:val="Compact"/>
            </w:pPr>
            <w:r>
              <w:rPr>
                <w:rFonts w:hint="eastAsia"/>
              </w:rPr>
              <w:t xml:space="preserve">综合审核首件报告，判定是否允许批量生产放行</w:t>
            </w:r>
          </w:p>
        </w:tc>
        <w:tc>
          <w:tcPr/>
          <w:p>
            <w:pPr>
              <w:pStyle w:val="Compact"/>
            </w:pPr>
            <w:r>
              <w:rPr>
                <w:rFonts w:hint="eastAsia"/>
              </w:rPr>
              <w:t xml:space="preserve">所有检验项目合格</w:t>
            </w:r>
          </w:p>
        </w:tc>
        <w:tc>
          <w:tcPr/>
          <w:p>
            <w:pPr>
              <w:pStyle w:val="Compact"/>
            </w:pPr>
            <w:r>
              <w:rPr>
                <w:rFonts w:hint="eastAsia"/>
              </w:rPr>
              <w:t xml:space="preserve">首件确认表签核，记录批准日期、审批人签字</w:t>
            </w:r>
          </w:p>
        </w:tc>
      </w:tr>
    </w:tbl>
    <w:p>
      <w:pPr>
        <w:pStyle w:val="BodyText"/>
      </w:pPr>
      <w:r>
        <w:rPr>
          <w:rFonts w:hint="eastAsia"/>
          <w:b/>
          <w:bCs/>
        </w:rPr>
        <w:t xml:space="preserve">若首件不合格</w:t>
      </w:r>
    </w:p>
    <w:p>
      <w:pPr>
        <w:pStyle w:val="Compact"/>
        <w:numPr>
          <w:ilvl w:val="0"/>
          <w:numId w:val="1001"/>
        </w:numPr>
      </w:pPr>
      <w:r>
        <w:rPr>
          <w:rFonts w:hint="eastAsia"/>
        </w:rPr>
        <w:t xml:space="preserve">质量部与工艺工程师共同分析原因（材料问题、工艺参数偏离、操作不当）</w:t>
      </w:r>
    </w:p>
    <w:p>
      <w:pPr>
        <w:pStyle w:val="Compact"/>
        <w:numPr>
          <w:ilvl w:val="0"/>
          <w:numId w:val="1001"/>
        </w:numPr>
      </w:pPr>
      <w:r>
        <w:rPr>
          <w:rFonts w:hint="eastAsia"/>
        </w:rPr>
        <w:t xml:space="preserve">提出改正措施，重新加工或调整工艺后重新进行首件检验</w:t>
      </w:r>
    </w:p>
    <w:p>
      <w:pPr>
        <w:pStyle w:val="Compact"/>
        <w:numPr>
          <w:ilvl w:val="0"/>
          <w:numId w:val="1001"/>
        </w:numPr>
      </w:pPr>
      <w:r>
        <w:rPr>
          <w:rFonts w:hint="eastAsia"/>
        </w:rPr>
        <w:t xml:space="preserve">不得跳过首件环节直接投产</w:t>
      </w:r>
    </w:p>
    <w:bookmarkEnd w:id="13"/>
    <w:bookmarkStart w:id="14" w:name="过程巡检在线质量监控"/>
    <w:p>
      <w:pPr>
        <w:pStyle w:val="Heading3"/>
      </w:pPr>
      <w:r>
        <w:t xml:space="preserve">2.3 </w:t>
      </w:r>
      <w:r>
        <w:rPr>
          <w:rFonts w:hint="eastAsia"/>
        </w:rPr>
        <w:t xml:space="preserve">过程巡检（在线质量监控）</w:t>
      </w:r>
    </w:p>
    <w:p>
      <w:pPr>
        <w:pStyle w:val="FirstParagraph"/>
      </w:pPr>
      <w:r>
        <w:rPr>
          <w:rFonts w:hint="eastAsia"/>
          <w:b/>
          <w:bCs/>
        </w:rPr>
        <w:t xml:space="preserve">流程步骤与要求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责任岗位</w:t>
            </w:r>
          </w:p>
        </w:tc>
        <w:tc>
          <w:tcPr/>
          <w:p>
            <w:pPr>
              <w:pStyle w:val="Compact"/>
            </w:pPr>
            <w:r>
              <w:rPr>
                <w:rFonts w:hint="eastAsia"/>
              </w:rPr>
              <w:t xml:space="preserve">工作内容</w:t>
            </w:r>
          </w:p>
        </w:tc>
        <w:tc>
          <w:tcPr/>
          <w:p>
            <w:pPr>
              <w:pStyle w:val="Compact"/>
            </w:pPr>
            <w:r>
              <w:rPr>
                <w:rFonts w:hint="eastAsia"/>
              </w:rPr>
              <w:t xml:space="preserve">判定标准</w:t>
            </w:r>
          </w:p>
        </w:tc>
        <w:tc>
          <w:tcPr/>
          <w:p>
            <w:pPr>
              <w:pStyle w:val="Compact"/>
            </w:pPr>
            <w:r>
              <w:rPr>
                <w:rFonts w:hint="eastAsia"/>
              </w:rPr>
              <w:t xml:space="preserve">记录要求</w:t>
            </w:r>
          </w:p>
        </w:tc>
      </w:tr>
      <w:tr>
        <w:tc>
          <w:tcPr/>
          <w:p>
            <w:pPr>
              <w:pStyle w:val="Compact"/>
            </w:pPr>
            <w:r>
              <w:t xml:space="preserve">2.3.1 </w:t>
            </w:r>
            <w:r>
              <w:rPr>
                <w:rFonts w:hint="eastAsia"/>
              </w:rPr>
              <w:t xml:space="preserve">班前检查</w:t>
            </w:r>
          </w:p>
        </w:tc>
        <w:tc>
          <w:tcPr/>
          <w:p>
            <w:pPr>
              <w:pStyle w:val="Compact"/>
            </w:pPr>
            <w:r>
              <w:rPr>
                <w:rFonts w:hint="eastAsia"/>
              </w:rPr>
              <w:t xml:space="preserve">班组长</w:t>
            </w:r>
          </w:p>
        </w:tc>
        <w:tc>
          <w:tcPr/>
          <w:p>
            <w:pPr>
              <w:pStyle w:val="Compact"/>
            </w:pPr>
            <w:r>
              <w:rPr>
                <w:rFonts w:hint="eastAsia"/>
              </w:rPr>
              <w:t xml:space="preserve">确认机器设备状态、刀具/模具磨损程度、材料库存与标识</w:t>
            </w:r>
          </w:p>
        </w:tc>
        <w:tc>
          <w:tcPr/>
          <w:p>
            <w:pPr>
              <w:pStyle w:val="Compact"/>
            </w:pPr>
            <w:r>
              <w:rPr>
                <w:rFonts w:hint="eastAsia"/>
              </w:rPr>
              <w:t xml:space="preserve">设备正常、刀具无明显缺陷、材料标签清晰</w:t>
            </w:r>
          </w:p>
        </w:tc>
        <w:tc>
          <w:tcPr/>
          <w:p>
            <w:pPr>
              <w:pStyle w:val="Compact"/>
            </w:pPr>
            <w:r>
              <w:rPr>
                <w:rFonts w:hint="eastAsia"/>
              </w:rPr>
              <w:t xml:space="preserve">班前检查清单，记录时间、检查人、异常项</w:t>
            </w:r>
          </w:p>
        </w:tc>
      </w:tr>
      <w:tr>
        <w:tc>
          <w:tcPr/>
          <w:p>
            <w:pPr>
              <w:pStyle w:val="Compact"/>
            </w:pPr>
            <w:r>
              <w:t xml:space="preserve">2.3.2 </w:t>
            </w:r>
            <w:r>
              <w:rPr>
                <w:rFonts w:hint="eastAsia"/>
              </w:rPr>
              <w:t xml:space="preserve">首件巡检</w:t>
            </w:r>
          </w:p>
        </w:tc>
        <w:tc>
          <w:tcPr/>
          <w:p>
            <w:pPr>
              <w:pStyle w:val="Compact"/>
            </w:pPr>
            <w:r>
              <w:rPr>
                <w:rFonts w:hint="eastAsia"/>
              </w:rPr>
              <w:t xml:space="preserve">生产班组检验员</w:t>
            </w:r>
          </w:p>
        </w:tc>
        <w:tc>
          <w:tcPr/>
          <w:p>
            <w:pPr>
              <w:pStyle w:val="Compact"/>
            </w:pPr>
            <w:r>
              <w:rPr>
                <w:rFonts w:hint="eastAsia"/>
              </w:rPr>
              <w:t xml:space="preserve">每班首件样品</w:t>
            </w:r>
            <w:r>
              <w:t xml:space="preserve"> 5 </w:t>
            </w:r>
            <w:r>
              <w:rPr>
                <w:rFonts w:hint="eastAsia"/>
              </w:rPr>
              <w:t xml:space="preserve">件，检查关键尺寸（如端子厚度、孔径、弯曲角度）、外观（无毛刺、无划伤）、焊接质量（若有焊接工序）</w:t>
            </w:r>
          </w:p>
        </w:tc>
        <w:tc>
          <w:tcPr/>
          <w:p>
            <w:pPr>
              <w:pStyle w:val="Compact"/>
            </w:pPr>
            <w:r>
              <w:rPr>
                <w:rFonts w:hint="eastAsia"/>
              </w:rPr>
              <w:t xml:space="preserve">尺寸在公差内、外观合格</w:t>
            </w:r>
          </w:p>
        </w:tc>
        <w:tc>
          <w:tcPr/>
          <w:p>
            <w:pPr>
              <w:pStyle w:val="Compact"/>
            </w:pPr>
            <w:r>
              <w:rPr>
                <w:rFonts w:hint="eastAsia"/>
              </w:rPr>
              <w:t xml:space="preserve">过程检验单（IPC-XXX），按时间段记录抽检数、合格数、缺陷类型</w:t>
            </w:r>
          </w:p>
        </w:tc>
      </w:tr>
      <w:tr>
        <w:tc>
          <w:tcPr/>
          <w:p>
            <w:pPr>
              <w:pStyle w:val="Compact"/>
            </w:pPr>
            <w:r>
              <w:t xml:space="preserve">2.3.3 </w:t>
            </w:r>
            <w:r>
              <w:rPr>
                <w:rFonts w:hint="eastAsia"/>
              </w:rPr>
              <w:t xml:space="preserve">定时巡检</w:t>
            </w:r>
          </w:p>
        </w:tc>
        <w:tc>
          <w:tcPr/>
          <w:p>
            <w:pPr>
              <w:pStyle w:val="Compact"/>
            </w:pPr>
            <w:r>
              <w:rPr>
                <w:rFonts w:hint="eastAsia"/>
              </w:rPr>
              <w:t xml:space="preserve">质量部巡检员</w:t>
            </w:r>
          </w:p>
        </w:tc>
        <w:tc>
          <w:tcPr/>
          <w:p>
            <w:pPr>
              <w:pStyle w:val="Compact"/>
            </w:pPr>
            <w:r>
              <w:rPr>
                <w:rFonts w:hint="eastAsia"/>
              </w:rPr>
              <w:t xml:space="preserve">每</w:t>
            </w:r>
            <w:r>
              <w:t xml:space="preserve"> 2 </w:t>
            </w:r>
            <w:r>
              <w:rPr>
                <w:rFonts w:hint="eastAsia"/>
              </w:rPr>
              <w:t xml:space="preserve">小时对各工序进行一次定时巡检，随机抽取</w:t>
            </w:r>
            <w:r>
              <w:t xml:space="preserve"> 10–20 </w:t>
            </w:r>
            <w:r>
              <w:rPr>
                <w:rFonts w:hint="eastAsia"/>
              </w:rPr>
              <w:t xml:space="preserve">件产品，检查尺寸、外观、焊接、涂装等</w:t>
            </w:r>
          </w:p>
        </w:tc>
        <w:tc>
          <w:tcPr/>
          <w:p>
            <w:pPr>
              <w:pStyle w:val="Compact"/>
            </w:pPr>
            <w:r>
              <w:rPr>
                <w:rFonts w:hint="eastAsia"/>
              </w:rPr>
              <w:t xml:space="preserve">合格率</w:t>
            </w:r>
            <w:r>
              <w:t xml:space="preserve"> ≥98%</w:t>
            </w:r>
          </w:p>
        </w:tc>
        <w:tc>
          <w:tcPr/>
          <w:p>
            <w:pPr>
              <w:pStyle w:val="Compact"/>
            </w:pPr>
            <w:r>
              <w:rPr>
                <w:rFonts w:hint="eastAsia"/>
              </w:rPr>
              <w:t xml:space="preserve">定时巡检记录，记录巡检时间、工序、抽检数量、不合格项、建议措施</w:t>
            </w:r>
          </w:p>
        </w:tc>
      </w:tr>
      <w:tr>
        <w:tc>
          <w:tcPr/>
          <w:p>
            <w:pPr>
              <w:pStyle w:val="Compact"/>
            </w:pPr>
            <w:r>
              <w:t xml:space="preserve">2.3.4 </w:t>
            </w:r>
            <w:r>
              <w:rPr>
                <w:rFonts w:hint="eastAsia"/>
              </w:rPr>
              <w:t xml:space="preserve">关键工序监控</w:t>
            </w:r>
          </w:p>
        </w:tc>
        <w:tc>
          <w:tcPr/>
          <w:p>
            <w:pPr>
              <w:pStyle w:val="Compact"/>
            </w:pPr>
            <w:r>
              <w:rPr>
                <w:rFonts w:hint="eastAsia"/>
              </w:rPr>
              <w:t xml:space="preserve">生产工艺工程师</w:t>
            </w:r>
          </w:p>
        </w:tc>
        <w:tc>
          <w:tcPr/>
          <w:p>
            <w:pPr>
              <w:pStyle w:val="Compact"/>
            </w:pPr>
            <w:r>
              <w:rPr>
                <w:rFonts w:hint="eastAsia"/>
              </w:rPr>
              <w:t xml:space="preserve">针对冲压成形、焊接、电镀等关键工序，监控工艺参数（温度、压力、时间等）是否在规定范围内</w:t>
            </w:r>
          </w:p>
        </w:tc>
        <w:tc>
          <w:tcPr/>
          <w:p>
            <w:pPr>
              <w:pStyle w:val="Compact"/>
            </w:pPr>
            <w:r>
              <w:rPr>
                <w:rFonts w:hint="eastAsia"/>
              </w:rPr>
              <w:t xml:space="preserve">工艺参数符合工艺规程</w:t>
            </w:r>
          </w:p>
        </w:tc>
        <w:tc>
          <w:tcPr/>
          <w:p>
            <w:pPr>
              <w:pStyle w:val="Compact"/>
            </w:pPr>
            <w:r>
              <w:rPr>
                <w:rFonts w:hint="eastAsia"/>
              </w:rPr>
              <w:t xml:space="preserve">工艺参数记录单，每班记录关键参数数值、异常及处理</w:t>
            </w:r>
          </w:p>
        </w:tc>
      </w:tr>
      <w:tr>
        <w:tc>
          <w:tcPr/>
          <w:p>
            <w:pPr>
              <w:pStyle w:val="Compact"/>
            </w:pPr>
            <w:r>
              <w:t xml:space="preserve">2.3.5 </w:t>
            </w:r>
            <w:r>
              <w:rPr>
                <w:rFonts w:hint="eastAsia"/>
              </w:rPr>
              <w:t xml:space="preserve">不合格品隔离</w:t>
            </w:r>
          </w:p>
        </w:tc>
        <w:tc>
          <w:tcPr/>
          <w:p>
            <w:pPr>
              <w:pStyle w:val="Compact"/>
            </w:pPr>
            <w:r>
              <w:rPr>
                <w:rFonts w:hint="eastAsia"/>
              </w:rPr>
              <w:t xml:space="preserve">班组长</w:t>
            </w:r>
            <w:r>
              <w:t xml:space="preserve"> + </w:t>
            </w:r>
            <w:r>
              <w:rPr>
                <w:rFonts w:hint="eastAsia"/>
              </w:rPr>
              <w:t xml:space="preserve">质量部检验员</w:t>
            </w:r>
          </w:p>
        </w:tc>
        <w:tc>
          <w:tcPr/>
          <w:p>
            <w:pPr>
              <w:pStyle w:val="Compact"/>
            </w:pPr>
            <w:r>
              <w:rPr>
                <w:rFonts w:hint="eastAsia"/>
              </w:rPr>
              <w:t xml:space="preserve">发现不合格品，立即停止该工序生产，隔离不合格品至指定位置，贴”不合格”标签，通知质量部</w:t>
            </w:r>
          </w:p>
        </w:tc>
        <w:tc>
          <w:tcPr/>
          <w:p>
            <w:pPr>
              <w:pStyle w:val="Compact"/>
            </w:pPr>
            <w:r>
              <w:t xml:space="preserve">100% </w:t>
            </w:r>
            <w:r>
              <w:rPr>
                <w:rFonts w:hint="eastAsia"/>
              </w:rPr>
              <w:t xml:space="preserve">隔离率</w:t>
            </w:r>
          </w:p>
        </w:tc>
        <w:tc>
          <w:tcPr/>
          <w:p>
            <w:pPr>
              <w:pStyle w:val="Compact"/>
            </w:pPr>
            <w:r>
              <w:rPr>
                <w:rFonts w:hint="eastAsia"/>
              </w:rPr>
              <w:t xml:space="preserve">不合格品登记单，记录发现时间、工序、不合格项、数量</w:t>
            </w:r>
          </w:p>
        </w:tc>
      </w:tr>
    </w:tbl>
    <w:p>
      <w:pPr>
        <w:pStyle w:val="BodyText"/>
      </w:pPr>
      <w:r>
        <w:rPr>
          <w:rFonts w:hint="eastAsia"/>
          <w:b/>
          <w:bCs/>
        </w:rPr>
        <w:t xml:space="preserve">过程分析与改进</w:t>
      </w:r>
    </w:p>
    <w:p>
      <w:pPr>
        <w:pStyle w:val="Compact"/>
        <w:numPr>
          <w:ilvl w:val="0"/>
          <w:numId w:val="1002"/>
        </w:numPr>
      </w:pPr>
      <w:r>
        <w:rPr>
          <w:rFonts w:hint="eastAsia"/>
        </w:rPr>
        <w:t xml:space="preserve">质量部每周汇总过程巡检数据，分析不合格品率的趋势</w:t>
      </w:r>
    </w:p>
    <w:p>
      <w:pPr>
        <w:pStyle w:val="Compact"/>
        <w:numPr>
          <w:ilvl w:val="0"/>
          <w:numId w:val="1002"/>
        </w:numPr>
      </w:pPr>
      <w:r>
        <w:rPr>
          <w:rFonts w:hint="eastAsia"/>
        </w:rPr>
        <w:t xml:space="preserve">若某工序连续</w:t>
      </w:r>
      <w:r>
        <w:t xml:space="preserve"> 3 </w:t>
      </w:r>
      <w:r>
        <w:rPr>
          <w:rFonts w:hint="eastAsia"/>
        </w:rPr>
        <w:t xml:space="preserve">天不合格率</w:t>
      </w:r>
      <w:r>
        <w:t xml:space="preserve"> </w:t>
      </w:r>
      <w:r>
        <w:rPr>
          <w:rFonts w:hint="eastAsia"/>
        </w:rPr>
        <w:t xml:space="preserve">&gt;2%，立即组织生产部、工艺部开展根因分析（A3</w:t>
      </w:r>
      <w:r>
        <w:t xml:space="preserve"> </w:t>
      </w:r>
      <w:r>
        <w:rPr>
          <w:rFonts w:hint="eastAsia"/>
        </w:rPr>
        <w:t xml:space="preserve">报告）</w:t>
      </w:r>
    </w:p>
    <w:p>
      <w:pPr>
        <w:pStyle w:val="Compact"/>
        <w:numPr>
          <w:ilvl w:val="0"/>
          <w:numId w:val="1002"/>
        </w:numPr>
      </w:pPr>
      <w:r>
        <w:rPr>
          <w:rFonts w:hint="eastAsia"/>
        </w:rPr>
        <w:t xml:space="preserve">制定纠正措施，跟踪执行，2</w:t>
      </w:r>
      <w:r>
        <w:t xml:space="preserve"> </w:t>
      </w:r>
      <w:r>
        <w:rPr>
          <w:rFonts w:hint="eastAsia"/>
        </w:rPr>
        <w:t xml:space="preserve">周内验证效果</w:t>
      </w:r>
    </w:p>
    <w:bookmarkEnd w:id="14"/>
    <w:bookmarkStart w:id="15" w:name="出货检验"/>
    <w:p>
      <w:pPr>
        <w:pStyle w:val="Heading3"/>
      </w:pPr>
      <w:r>
        <w:t xml:space="preserve">2.4 </w:t>
      </w:r>
      <w:r>
        <w:rPr>
          <w:rFonts w:hint="eastAsia"/>
        </w:rPr>
        <w:t xml:space="preserve">出货检验</w:t>
      </w:r>
    </w:p>
    <w:p>
      <w:pPr>
        <w:pStyle w:val="FirstParagraph"/>
      </w:pPr>
      <w:r>
        <w:rPr>
          <w:rFonts w:hint="eastAsia"/>
          <w:b/>
          <w:bCs/>
        </w:rPr>
        <w:t xml:space="preserve">流程步骤与要求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责任岗位</w:t>
            </w:r>
          </w:p>
        </w:tc>
        <w:tc>
          <w:tcPr/>
          <w:p>
            <w:pPr>
              <w:pStyle w:val="Compact"/>
            </w:pPr>
            <w:r>
              <w:rPr>
                <w:rFonts w:hint="eastAsia"/>
              </w:rPr>
              <w:t xml:space="preserve">工作内容</w:t>
            </w:r>
          </w:p>
        </w:tc>
        <w:tc>
          <w:tcPr/>
          <w:p>
            <w:pPr>
              <w:pStyle w:val="Compact"/>
            </w:pPr>
            <w:r>
              <w:rPr>
                <w:rFonts w:hint="eastAsia"/>
              </w:rPr>
              <w:t xml:space="preserve">判定标准</w:t>
            </w:r>
          </w:p>
        </w:tc>
        <w:tc>
          <w:tcPr/>
          <w:p>
            <w:pPr>
              <w:pStyle w:val="Compact"/>
            </w:pPr>
            <w:r>
              <w:rPr>
                <w:rFonts w:hint="eastAsia"/>
              </w:rPr>
              <w:t xml:space="preserve">记录要求</w:t>
            </w:r>
          </w:p>
        </w:tc>
      </w:tr>
      <w:tr>
        <w:tc>
          <w:tcPr/>
          <w:p>
            <w:pPr>
              <w:pStyle w:val="Compact"/>
            </w:pPr>
            <w:r>
              <w:t xml:space="preserve">2.4.1 </w:t>
            </w:r>
            <w:r>
              <w:rPr>
                <w:rFonts w:hint="eastAsia"/>
              </w:rPr>
              <w:t xml:space="preserve">成品库入库前检验</w:t>
            </w:r>
          </w:p>
        </w:tc>
        <w:tc>
          <w:tcPr/>
          <w:p>
            <w:pPr>
              <w:pStyle w:val="Compact"/>
            </w:pPr>
            <w:r>
              <w:rPr>
                <w:rFonts w:hint="eastAsia"/>
              </w:rPr>
              <w:t xml:space="preserve">质量部出货检验员</w:t>
            </w:r>
          </w:p>
        </w:tc>
        <w:tc>
          <w:tcPr/>
          <w:p>
            <w:pPr>
              <w:pStyle w:val="Compact"/>
            </w:pPr>
            <w:r>
              <w:rPr>
                <w:rFonts w:hint="eastAsia"/>
              </w:rPr>
              <w:t xml:space="preserve">抽样检验（一般产品取</w:t>
            </w:r>
            <w:r>
              <w:t xml:space="preserve"> 2.5% </w:t>
            </w:r>
            <w:r>
              <w:rPr>
                <w:rFonts w:hint="eastAsia"/>
              </w:rPr>
              <w:t xml:space="preserve">或按</w:t>
            </w:r>
            <w:r>
              <w:t xml:space="preserve"> GB/T 2828-2008 </w:t>
            </w:r>
            <w:r>
              <w:rPr>
                <w:rFonts w:hint="eastAsia"/>
              </w:rPr>
              <w:t xml:space="preserve">正常水平</w:t>
            </w:r>
            <w:r>
              <w:t xml:space="preserve"> </w:t>
            </w:r>
            <w:r>
              <w:rPr>
                <w:rFonts w:hint="eastAsia"/>
              </w:rPr>
              <w:t xml:space="preserve">AQL=1.0），检查外观、尺寸、功能、包装</w:t>
            </w:r>
          </w:p>
        </w:tc>
        <w:tc>
          <w:tcPr/>
          <w:p>
            <w:pPr>
              <w:pStyle w:val="Compact"/>
            </w:pPr>
            <w:r>
              <w:rPr>
                <w:rFonts w:hint="eastAsia"/>
              </w:rPr>
              <w:t xml:space="preserve">外观无缺陷、尺寸合格、功能正常、包装完整</w:t>
            </w:r>
          </w:p>
        </w:tc>
        <w:tc>
          <w:tcPr/>
          <w:p>
            <w:pPr>
              <w:pStyle w:val="Compact"/>
            </w:pPr>
            <w:r>
              <w:rPr>
                <w:rFonts w:hint="eastAsia"/>
              </w:rPr>
              <w:t xml:space="preserve">出货检验报告（OQC-XXX），记录批次号、检验数量、合格数、不合格项</w:t>
            </w:r>
          </w:p>
        </w:tc>
      </w:tr>
      <w:tr>
        <w:tc>
          <w:tcPr/>
          <w:p>
            <w:pPr>
              <w:pStyle w:val="Compact"/>
            </w:pPr>
            <w:r>
              <w:t xml:space="preserve">2.4.2 </w:t>
            </w:r>
            <w:r>
              <w:rPr>
                <w:rFonts w:hint="eastAsia"/>
              </w:rPr>
              <w:t xml:space="preserve">功能性检测</w:t>
            </w:r>
          </w:p>
        </w:tc>
        <w:tc>
          <w:tcPr/>
          <w:p>
            <w:pPr>
              <w:pStyle w:val="Compact"/>
            </w:pPr>
            <w:r>
              <w:rPr>
                <w:rFonts w:hint="eastAsia"/>
              </w:rPr>
              <w:t xml:space="preserve">质量部检验员</w:t>
            </w:r>
          </w:p>
        </w:tc>
        <w:tc>
          <w:tcPr/>
          <w:p>
            <w:pPr>
              <w:pStyle w:val="Compact"/>
            </w:pPr>
            <w:r>
              <w:rPr>
                <w:rFonts w:hint="eastAsia"/>
              </w:rPr>
              <w:t xml:space="preserve">对连接器进行接触电阻测量、插拔性能测试；对端子进行焊接强度抽检、导电性抽测</w:t>
            </w:r>
          </w:p>
        </w:tc>
        <w:tc>
          <w:tcPr/>
          <w:p>
            <w:pPr>
              <w:pStyle w:val="Compact"/>
            </w:pPr>
            <w:r>
              <w:rPr>
                <w:rFonts w:hint="eastAsia"/>
              </w:rPr>
              <w:t xml:space="preserve">接触电阻</w:t>
            </w:r>
            <w:r>
              <w:t xml:space="preserve"> </w:t>
            </w:r>
            <w:r>
              <w:rPr>
                <w:rFonts w:hint="eastAsia"/>
              </w:rPr>
              <w:t xml:space="preserve">&lt;20mΩ、插拔顺畅、焊接强度符合标准</w:t>
            </w:r>
          </w:p>
        </w:tc>
        <w:tc>
          <w:tcPr/>
          <w:p>
            <w:pPr>
              <w:pStyle w:val="Compact"/>
            </w:pPr>
            <w:r>
              <w:rPr>
                <w:rFonts w:hint="eastAsia"/>
              </w:rPr>
              <w:t xml:space="preserve">功能测试报告，附测试参数和结果数据</w:t>
            </w:r>
          </w:p>
        </w:tc>
      </w:tr>
      <w:tr>
        <w:tc>
          <w:tcPr/>
          <w:p>
            <w:pPr>
              <w:pStyle w:val="Compact"/>
            </w:pPr>
            <w:r>
              <w:t xml:space="preserve">2.4.3 </w:t>
            </w:r>
            <w:r>
              <w:rPr>
                <w:rFonts w:hint="eastAsia"/>
              </w:rPr>
              <w:t xml:space="preserve">包装与标签检查</w:t>
            </w:r>
          </w:p>
        </w:tc>
        <w:tc>
          <w:tcPr/>
          <w:p>
            <w:pPr>
              <w:pStyle w:val="Compact"/>
            </w:pPr>
            <w:r>
              <w:rPr>
                <w:rFonts w:hint="eastAsia"/>
              </w:rPr>
              <w:t xml:space="preserve">包装班组</w:t>
            </w:r>
            <w:r>
              <w:t xml:space="preserve"> + </w:t>
            </w:r>
            <w:r>
              <w:rPr>
                <w:rFonts w:hint="eastAsia"/>
              </w:rPr>
              <w:t xml:space="preserve">质量部</w:t>
            </w:r>
          </w:p>
        </w:tc>
        <w:tc>
          <w:tcPr/>
          <w:p>
            <w:pPr>
              <w:pStyle w:val="Compact"/>
            </w:pPr>
            <w:r>
              <w:rPr>
                <w:rFonts w:hint="eastAsia"/>
              </w:rPr>
              <w:t xml:space="preserve">确认产品标签（型号、批号、日期、客户名）、数量、包装规范（纸板完整、防冲击泡棉铺设、干燥剂放置）</w:t>
            </w:r>
          </w:p>
        </w:tc>
        <w:tc>
          <w:tcPr/>
          <w:p>
            <w:pPr>
              <w:pStyle w:val="Compact"/>
            </w:pPr>
            <w:r>
              <w:rPr>
                <w:rFonts w:hint="eastAsia"/>
              </w:rPr>
              <w:t xml:space="preserve">标签清晰、数量准确、包装符合客户要求</w:t>
            </w:r>
          </w:p>
        </w:tc>
        <w:tc>
          <w:tcPr/>
          <w:p>
            <w:pPr>
              <w:pStyle w:val="Compact"/>
            </w:pPr>
            <w:r>
              <w:rPr>
                <w:rFonts w:hint="eastAsia"/>
              </w:rPr>
              <w:t xml:space="preserve">包装检查表，记录检查人、异常项处理情况</w:t>
            </w:r>
          </w:p>
        </w:tc>
      </w:tr>
      <w:tr>
        <w:tc>
          <w:tcPr/>
          <w:p>
            <w:pPr>
              <w:pStyle w:val="Compact"/>
            </w:pPr>
            <w:r>
              <w:t xml:space="preserve">2.4.4 </w:t>
            </w:r>
            <w:r>
              <w:rPr>
                <w:rFonts w:hint="eastAsia"/>
              </w:rPr>
              <w:t xml:space="preserve">合格证与文件</w:t>
            </w:r>
          </w:p>
        </w:tc>
        <w:tc>
          <w:tcPr/>
          <w:p>
            <w:pPr>
              <w:pStyle w:val="Compact"/>
            </w:pPr>
            <w:r>
              <w:rPr>
                <w:rFonts w:hint="eastAsia"/>
              </w:rPr>
              <w:t xml:space="preserve">质量部部长郑洲</w:t>
            </w:r>
          </w:p>
        </w:tc>
        <w:tc>
          <w:tcPr/>
          <w:p>
            <w:pPr>
              <w:pStyle w:val="Compact"/>
            </w:pPr>
            <w:r>
              <w:rPr>
                <w:rFonts w:hint="eastAsia"/>
              </w:rPr>
              <w:t xml:space="preserve">生成并审核合格证、检验报告、ROHS/REACH</w:t>
            </w:r>
            <w:r>
              <w:t xml:space="preserve"> </w:t>
            </w:r>
            <w:r>
              <w:rPr>
                <w:rFonts w:hint="eastAsia"/>
              </w:rPr>
              <w:t xml:space="preserve">符合性申明（如客户要求）</w:t>
            </w:r>
          </w:p>
        </w:tc>
        <w:tc>
          <w:tcPr/>
          <w:p>
            <w:pPr>
              <w:pStyle w:val="Compact"/>
            </w:pPr>
            <w:r>
              <w:rPr>
                <w:rFonts w:hint="eastAsia"/>
              </w:rPr>
              <w:t xml:space="preserve">文件内容与产品批次对应、签署完整</w:t>
            </w:r>
          </w:p>
        </w:tc>
        <w:tc>
          <w:tcPr/>
          <w:p>
            <w:pPr>
              <w:pStyle w:val="Compact"/>
            </w:pPr>
            <w:r>
              <w:rPr>
                <w:rFonts w:hint="eastAsia"/>
              </w:rPr>
              <w:t xml:space="preserve">合格证及相关文件存档</w:t>
            </w:r>
          </w:p>
        </w:tc>
      </w:tr>
      <w:tr>
        <w:tc>
          <w:tcPr/>
          <w:p>
            <w:pPr>
              <w:pStyle w:val="Compact"/>
            </w:pPr>
            <w:r>
              <w:t xml:space="preserve">2.4.5 </w:t>
            </w:r>
            <w:r>
              <w:rPr>
                <w:rFonts w:hint="eastAsia"/>
              </w:rPr>
              <w:t xml:space="preserve">出货放行</w:t>
            </w:r>
          </w:p>
        </w:tc>
        <w:tc>
          <w:tcPr/>
          <w:p>
            <w:pPr>
              <w:pStyle w:val="Compact"/>
            </w:pPr>
            <w:r>
              <w:rPr>
                <w:rFonts w:hint="eastAsia"/>
              </w:rPr>
              <w:t xml:space="preserve">质量部部长郑洲</w:t>
            </w:r>
          </w:p>
        </w:tc>
        <w:tc>
          <w:tcPr/>
          <w:p>
            <w:pPr>
              <w:pStyle w:val="Compact"/>
            </w:pPr>
            <w:r>
              <w:rPr>
                <w:rFonts w:hint="eastAsia"/>
              </w:rPr>
              <w:t xml:space="preserve">最终判定该批产品是否允许发货</w:t>
            </w:r>
          </w:p>
        </w:tc>
        <w:tc>
          <w:tcPr/>
          <w:p>
            <w:pPr>
              <w:pStyle w:val="Compact"/>
            </w:pPr>
            <w:r>
              <w:rPr>
                <w:rFonts w:hint="eastAsia"/>
              </w:rPr>
              <w:t xml:space="preserve">合格率</w:t>
            </w:r>
            <w:r>
              <w:t xml:space="preserve"> </w:t>
            </w:r>
            <w:r>
              <w:rPr>
                <w:rFonts w:hint="eastAsia"/>
              </w:rPr>
              <w:t xml:space="preserve">100%（按客户</w:t>
            </w:r>
            <w:r>
              <w:t xml:space="preserve"> AQL </w:t>
            </w:r>
            <w:r>
              <w:rPr>
                <w:rFonts w:hint="eastAsia"/>
              </w:rPr>
              <w:t xml:space="preserve">标准），或不合格产品数量不超过客户规定范围</w:t>
            </w:r>
          </w:p>
        </w:tc>
        <w:tc>
          <w:tcPr/>
          <w:p>
            <w:pPr>
              <w:pStyle w:val="Compact"/>
            </w:pPr>
            <w:r>
              <w:rPr>
                <w:rFonts w:hint="eastAsia"/>
              </w:rPr>
              <w:t xml:space="preserve">出货检验单签核，记录放行日期、检验部长签字</w:t>
            </w:r>
          </w:p>
        </w:tc>
      </w:tr>
    </w:tbl>
    <w:p>
      <w:pPr>
        <w:pStyle w:val="BodyText"/>
      </w:pPr>
      <w:r>
        <w:rPr>
          <w:rFonts w:hint="eastAsia"/>
          <w:b/>
          <w:bCs/>
        </w:rPr>
        <w:t xml:space="preserve">不合格品处理</w:t>
      </w:r>
    </w:p>
    <w:p>
      <w:pPr>
        <w:pStyle w:val="Compact"/>
        <w:numPr>
          <w:ilvl w:val="0"/>
          <w:numId w:val="1003"/>
        </w:numPr>
      </w:pPr>
      <w:r>
        <w:rPr>
          <w:rFonts w:hint="eastAsia"/>
        </w:rPr>
        <w:t xml:space="preserve">出货检验发现不合格品，按不合格品处置规程处理（见第</w:t>
      </w:r>
      <w:r>
        <w:t xml:space="preserve"> 2.5 </w:t>
      </w:r>
      <w:r>
        <w:rPr>
          <w:rFonts w:hint="eastAsia"/>
        </w:rPr>
        <w:t xml:space="preserve">节）</w:t>
      </w:r>
    </w:p>
    <w:p>
      <w:pPr>
        <w:pStyle w:val="Compact"/>
        <w:numPr>
          <w:ilvl w:val="0"/>
          <w:numId w:val="1003"/>
        </w:numPr>
      </w:pPr>
      <w:r>
        <w:rPr>
          <w:rFonts w:hint="eastAsia"/>
        </w:rPr>
        <w:t xml:space="preserve">若涉及已交付客户的产品，转为客户反馈闭环流程（见第</w:t>
      </w:r>
      <w:r>
        <w:t xml:space="preserve"> 2.6 </w:t>
      </w:r>
      <w:r>
        <w:rPr>
          <w:rFonts w:hint="eastAsia"/>
        </w:rPr>
        <w:t xml:space="preserve">节）</w:t>
      </w:r>
    </w:p>
    <w:bookmarkEnd w:id="15"/>
    <w:bookmarkStart w:id="16" w:name="不合格品隔离与处置"/>
    <w:p>
      <w:pPr>
        <w:pStyle w:val="Heading3"/>
      </w:pPr>
      <w:r>
        <w:t xml:space="preserve">2.5 </w:t>
      </w:r>
      <w:r>
        <w:rPr>
          <w:rFonts w:hint="eastAsia"/>
        </w:rPr>
        <w:t xml:space="preserve">不合格品隔离与处置</w:t>
      </w:r>
    </w:p>
    <w:p>
      <w:pPr>
        <w:pStyle w:val="FirstParagraph"/>
      </w:pPr>
      <w:r>
        <w:rPr>
          <w:rFonts w:hint="eastAsia"/>
          <w:b/>
          <w:bCs/>
        </w:rPr>
        <w:t xml:space="preserve">隔离措施</w:t>
      </w:r>
    </w:p>
    <w:p>
      <w:pPr>
        <w:pStyle w:val="Compact"/>
        <w:numPr>
          <w:ilvl w:val="0"/>
          <w:numId w:val="1004"/>
        </w:numPr>
      </w:pPr>
      <w:r>
        <w:rPr>
          <w:rFonts w:hint="eastAsia"/>
        </w:rPr>
        <w:t xml:space="preserve">生产过程发现不合格品，立即贴标签（</w:t>
      </w:r>
      <w:r>
        <w:rPr>
          <w:rFonts w:hint="eastAsia"/>
        </w:rPr>
        <w:t xml:space="preserve">“不合格品”</w:t>
      </w:r>
      <w:r>
        <w:t xml:space="preserve">/</w:t>
      </w:r>
      <w:r>
        <w:rPr>
          <w:rFonts w:hint="eastAsia"/>
        </w:rPr>
        <w:t xml:space="preserve">“待处理”</w:t>
      </w:r>
      <w:r>
        <w:rPr>
          <w:rFonts w:hint="eastAsia"/>
        </w:rPr>
        <w:t xml:space="preserve">），转移至质量部指定隔离区（一般在质量部办公室旁的专用库）</w:t>
      </w:r>
    </w:p>
    <w:p>
      <w:pPr>
        <w:pStyle w:val="Compact"/>
        <w:numPr>
          <w:ilvl w:val="0"/>
          <w:numId w:val="1004"/>
        </w:numPr>
      </w:pPr>
      <w:r>
        <w:rPr>
          <w:rFonts w:hint="eastAsia"/>
        </w:rPr>
        <w:t xml:space="preserve">隔离区每周进行一次库存检查，确保不合格品不误入生产或出货环节</w:t>
      </w:r>
    </w:p>
    <w:p>
      <w:pPr>
        <w:pStyle w:val="Compact"/>
        <w:numPr>
          <w:ilvl w:val="0"/>
          <w:numId w:val="1004"/>
        </w:numPr>
      </w:pPr>
      <w:r>
        <w:rPr>
          <w:rFonts w:hint="eastAsia"/>
        </w:rPr>
        <w:t xml:space="preserve">隔离记录按不合格品编号（NCR-2025-001</w:t>
      </w:r>
      <w:r>
        <w:t xml:space="preserve"> </w:t>
      </w:r>
      <w:r>
        <w:rPr>
          <w:rFonts w:hint="eastAsia"/>
        </w:rPr>
        <w:t xml:space="preserve">等）建档</w:t>
      </w:r>
    </w:p>
    <w:p>
      <w:pPr>
        <w:pStyle w:val="FirstParagraph"/>
      </w:pPr>
      <w:r>
        <w:rPr>
          <w:rFonts w:hint="eastAsia"/>
          <w:b/>
          <w:bCs/>
        </w:rPr>
        <w:t xml:space="preserve">处置方案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情形</w:t>
            </w:r>
          </w:p>
        </w:tc>
        <w:tc>
          <w:tcPr/>
          <w:p>
            <w:pPr>
              <w:pStyle w:val="Compact"/>
            </w:pPr>
            <w:r>
              <w:rPr>
                <w:rFonts w:hint="eastAsia"/>
              </w:rPr>
              <w:t xml:space="preserve">处置措施</w:t>
            </w:r>
          </w:p>
        </w:tc>
        <w:tc>
          <w:tcPr/>
          <w:p>
            <w:pPr>
              <w:pStyle w:val="Compact"/>
            </w:pPr>
            <w:r>
              <w:rPr>
                <w:rFonts w:hint="eastAsia"/>
              </w:rPr>
              <w:t xml:space="preserve">责任部门</w:t>
            </w:r>
          </w:p>
        </w:tc>
        <w:tc>
          <w:tcPr/>
          <w:p>
            <w:pPr>
              <w:pStyle w:val="Compact"/>
            </w:pPr>
            <w:r>
              <w:rPr>
                <w:rFonts w:hint="eastAsia"/>
              </w:rPr>
              <w:t xml:space="preserve">回溯记录</w:t>
            </w:r>
          </w:p>
        </w:tc>
      </w:tr>
      <w:tr>
        <w:tc>
          <w:tcPr/>
          <w:p>
            <w:pPr>
              <w:pStyle w:val="Compact"/>
            </w:pPr>
            <w:r>
              <w:rPr>
                <w:rFonts w:hint="eastAsia"/>
              </w:rPr>
              <w:t xml:space="preserve">来料不合格（供应商责任）</w:t>
            </w:r>
          </w:p>
        </w:tc>
        <w:tc>
          <w:tcPr/>
          <w:p>
            <w:pPr>
              <w:pStyle w:val="Compact"/>
            </w:pPr>
            <w:r>
              <w:rPr>
                <w:rFonts w:hint="eastAsia"/>
              </w:rPr>
              <w:t xml:space="preserve">与采购部联系，返货、换货、折价或协议消化</w:t>
            </w:r>
          </w:p>
        </w:tc>
        <w:tc>
          <w:tcPr/>
          <w:p>
            <w:pPr>
              <w:pStyle w:val="Compact"/>
            </w:pPr>
            <w:r>
              <w:rPr>
                <w:rFonts w:hint="eastAsia"/>
              </w:rPr>
              <w:t xml:space="preserve">采购部</w:t>
            </w:r>
            <w:r>
              <w:t xml:space="preserve"> + </w:t>
            </w:r>
            <w:r>
              <w:rPr>
                <w:rFonts w:hint="eastAsia"/>
              </w:rPr>
              <w:t xml:space="preserve">质量部</w:t>
            </w:r>
          </w:p>
        </w:tc>
        <w:tc>
          <w:tcPr/>
          <w:p>
            <w:pPr>
              <w:pStyle w:val="Compact"/>
            </w:pPr>
            <w:r>
              <w:rPr>
                <w:rFonts w:hint="eastAsia"/>
              </w:rPr>
              <w:t xml:space="preserve">采购退货单、供应商确认单</w:t>
            </w:r>
          </w:p>
        </w:tc>
      </w:tr>
      <w:tr>
        <w:tc>
          <w:tcPr/>
          <w:p>
            <w:pPr>
              <w:pStyle w:val="Compact"/>
            </w:pPr>
            <w:r>
              <w:rPr>
                <w:rFonts w:hint="eastAsia"/>
              </w:rPr>
              <w:t xml:space="preserve">过程不合格（工艺/操作问题）</w:t>
            </w:r>
          </w:p>
        </w:tc>
        <w:tc>
          <w:tcPr/>
          <w:p>
            <w:pPr>
              <w:pStyle w:val="Compact"/>
            </w:pPr>
            <w:r>
              <w:rPr>
                <w:rFonts w:hint="eastAsia"/>
              </w:rPr>
              <w:t xml:space="preserve">分析原因，返工或报废；若返工则需重新检验</w:t>
            </w:r>
          </w:p>
        </w:tc>
        <w:tc>
          <w:tcPr/>
          <w:p>
            <w:pPr>
              <w:pStyle w:val="Compact"/>
            </w:pPr>
            <w:r>
              <w:rPr>
                <w:rFonts w:hint="eastAsia"/>
              </w:rPr>
              <w:t xml:space="preserve">生产部</w:t>
            </w:r>
            <w:r>
              <w:t xml:space="preserve"> + </w:t>
            </w:r>
            <w:r>
              <w:rPr>
                <w:rFonts w:hint="eastAsia"/>
              </w:rPr>
              <w:t xml:space="preserve">工艺部</w:t>
            </w:r>
            <w:r>
              <w:t xml:space="preserve"> + </w:t>
            </w:r>
            <w:r>
              <w:rPr>
                <w:rFonts w:hint="eastAsia"/>
              </w:rPr>
              <w:t xml:space="preserve">质量部</w:t>
            </w:r>
          </w:p>
        </w:tc>
        <w:tc>
          <w:tcPr/>
          <w:p>
            <w:pPr>
              <w:pStyle w:val="Compact"/>
            </w:pPr>
            <w:r>
              <w:rPr>
                <w:rFonts w:hint="eastAsia"/>
              </w:rPr>
              <w:t xml:space="preserve">返工单、检验报告</w:t>
            </w:r>
          </w:p>
        </w:tc>
      </w:tr>
      <w:tr>
        <w:tc>
          <w:tcPr/>
          <w:p>
            <w:pPr>
              <w:pStyle w:val="Compact"/>
            </w:pPr>
            <w:r>
              <w:rPr>
                <w:rFonts w:hint="eastAsia"/>
              </w:rPr>
              <w:t xml:space="preserve">出货不合格（未外流）</w:t>
            </w:r>
          </w:p>
        </w:tc>
        <w:tc>
          <w:tcPr/>
          <w:p>
            <w:pPr>
              <w:pStyle w:val="Compact"/>
            </w:pPr>
            <w:r>
              <w:rPr>
                <w:rFonts w:hint="eastAsia"/>
              </w:rPr>
              <w:t xml:space="preserve">库存销毁或降级处理（如客户另行协议）</w:t>
            </w:r>
          </w:p>
        </w:tc>
        <w:tc>
          <w:tcPr/>
          <w:p>
            <w:pPr>
              <w:pStyle w:val="Compact"/>
            </w:pPr>
            <w:r>
              <w:rPr>
                <w:rFonts w:hint="eastAsia"/>
              </w:rPr>
              <w:t xml:space="preserve">质量部</w:t>
            </w:r>
            <w:r>
              <w:t xml:space="preserve"> + </w:t>
            </w:r>
            <w:r>
              <w:rPr>
                <w:rFonts w:hint="eastAsia"/>
              </w:rPr>
              <w:t xml:space="preserve">仓库</w:t>
            </w:r>
          </w:p>
        </w:tc>
        <w:tc>
          <w:tcPr/>
          <w:p>
            <w:pPr>
              <w:pStyle w:val="Compact"/>
            </w:pPr>
            <w:r>
              <w:rPr>
                <w:rFonts w:hint="eastAsia"/>
              </w:rPr>
              <w:t xml:space="preserve">销毁证明或降级清单</w:t>
            </w:r>
          </w:p>
        </w:tc>
      </w:tr>
      <w:tr>
        <w:tc>
          <w:tcPr/>
          <w:p>
            <w:pPr>
              <w:pStyle w:val="Compact"/>
            </w:pPr>
            <w:r>
              <w:rPr>
                <w:rFonts w:hint="eastAsia"/>
              </w:rPr>
              <w:t xml:space="preserve">客户反馈质量问题</w:t>
            </w:r>
          </w:p>
        </w:tc>
        <w:tc>
          <w:tcPr/>
          <w:p>
            <w:pPr>
              <w:pStyle w:val="Compact"/>
            </w:pPr>
            <w:r>
              <w:rPr>
                <w:rFonts w:hint="eastAsia"/>
              </w:rPr>
              <w:t xml:space="preserve">进入客户反馈闭环流程，可能涉及召回</w:t>
            </w:r>
          </w:p>
        </w:tc>
        <w:tc>
          <w:tcPr/>
          <w:p>
            <w:pPr>
              <w:pStyle w:val="Compact"/>
            </w:pPr>
            <w:r>
              <w:rPr>
                <w:rFonts w:hint="eastAsia"/>
              </w:rPr>
              <w:t xml:space="preserve">客户服务部</w:t>
            </w:r>
            <w:r>
              <w:t xml:space="preserve"> + </w:t>
            </w:r>
            <w:r>
              <w:rPr>
                <w:rFonts w:hint="eastAsia"/>
              </w:rPr>
              <w:t xml:space="preserve">质量部</w:t>
            </w:r>
          </w:p>
        </w:tc>
        <w:tc>
          <w:tcPr/>
          <w:p>
            <w:pPr>
              <w:pStyle w:val="Compact"/>
            </w:pPr>
            <w:r>
              <w:rPr>
                <w:rFonts w:hint="eastAsia"/>
              </w:rPr>
              <w:t xml:space="preserve">客诉记录、处理报告</w:t>
            </w:r>
          </w:p>
        </w:tc>
      </w:tr>
    </w:tbl>
    <w:p>
      <w:pPr>
        <w:pStyle w:val="BodyText"/>
      </w:pPr>
      <w:r>
        <w:rPr>
          <w:rFonts w:hint="eastAsia"/>
          <w:b/>
          <w:bCs/>
        </w:rPr>
        <w:t xml:space="preserve">月度不合格品统计</w:t>
      </w:r>
    </w:p>
    <w:p>
      <w:pPr>
        <w:pStyle w:val="BodyText"/>
      </w:pPr>
      <w:r>
        <w:rPr>
          <w:rFonts w:hint="eastAsia"/>
        </w:rPr>
        <w:t xml:space="preserve">质量部每月汇总不合格品数据，包括：</w:t>
      </w:r>
      <w:r>
        <w:t xml:space="preserve"> </w:t>
      </w:r>
      <w:r>
        <w:t xml:space="preserve">- </w:t>
      </w:r>
      <w:r>
        <w:rPr>
          <w:rFonts w:hint="eastAsia"/>
        </w:rPr>
        <w:t xml:space="preserve">来料不合格件数、原因分布、涉及供应商数</w:t>
      </w:r>
      <w:r>
        <w:t xml:space="preserve"> </w:t>
      </w:r>
      <w:r>
        <w:t xml:space="preserve">- </w:t>
      </w:r>
      <w:r>
        <w:rPr>
          <w:rFonts w:hint="eastAsia"/>
        </w:rPr>
        <w:t xml:space="preserve">过程不合格件数、工序分布、原因排序</w:t>
      </w:r>
      <w:r>
        <w:t xml:space="preserve"> </w:t>
      </w:r>
      <w:r>
        <w:t xml:space="preserve">- </w:t>
      </w:r>
      <w:r>
        <w:rPr>
          <w:rFonts w:hint="eastAsia"/>
        </w:rPr>
        <w:t xml:space="preserve">出货不合格件数、客户回馈数</w:t>
      </w:r>
      <w:r>
        <w:t xml:space="preserve"> </w:t>
      </w:r>
      <w:r>
        <w:t xml:space="preserve">- </w:t>
      </w:r>
      <w:r>
        <w:rPr>
          <w:rFonts w:hint="eastAsia"/>
        </w:rPr>
        <w:t xml:space="preserve">不合格品率（相对于总投入/总产出）趋势分析</w:t>
      </w:r>
      <w:r>
        <w:t xml:space="preserve"> </w:t>
      </w:r>
      <w:r>
        <w:t xml:space="preserve">- </w:t>
      </w:r>
      <w:r>
        <w:rPr>
          <w:rFonts w:hint="eastAsia"/>
        </w:rPr>
        <w:t xml:space="preserve">针对连续出现的问题开展改进项目</w:t>
      </w:r>
    </w:p>
    <w:bookmarkEnd w:id="16"/>
    <w:bookmarkStart w:id="17" w:name="客户反馈与闭环"/>
    <w:p>
      <w:pPr>
        <w:pStyle w:val="Heading3"/>
      </w:pPr>
      <w:r>
        <w:t xml:space="preserve">2.6 </w:t>
      </w:r>
      <w:r>
        <w:rPr>
          <w:rFonts w:hint="eastAsia"/>
        </w:rPr>
        <w:t xml:space="preserve">客户反馈与闭环</w:t>
      </w:r>
    </w:p>
    <w:p>
      <w:pPr>
        <w:pStyle w:val="FirstParagraph"/>
      </w:pPr>
      <w:r>
        <w:rPr>
          <w:rFonts w:hint="eastAsia"/>
          <w:b/>
          <w:bCs/>
        </w:rPr>
        <w:t xml:space="preserve">反馈接收</w:t>
      </w:r>
    </w:p>
    <w:p>
      <w:pPr>
        <w:pStyle w:val="Compact"/>
        <w:numPr>
          <w:ilvl w:val="0"/>
          <w:numId w:val="1005"/>
        </w:numPr>
      </w:pPr>
      <w:r>
        <w:rPr>
          <w:rFonts w:hint="eastAsia"/>
        </w:rPr>
        <w:t xml:space="preserve">客户服务部（经理蒋岚）是反馈的第一接触点</w:t>
      </w:r>
    </w:p>
    <w:p>
      <w:pPr>
        <w:pStyle w:val="Compact"/>
        <w:numPr>
          <w:ilvl w:val="0"/>
          <w:numId w:val="1005"/>
        </w:numPr>
      </w:pPr>
      <w:r>
        <w:rPr>
          <w:rFonts w:hint="eastAsia"/>
        </w:rPr>
        <w:t xml:space="preserve">接收方式：电话、邮件、在线表单，所有反馈需要在</w:t>
      </w:r>
      <w:r>
        <w:t xml:space="preserve"> 24 </w:t>
      </w:r>
      <w:r>
        <w:rPr>
          <w:rFonts w:hint="eastAsia"/>
        </w:rPr>
        <w:t xml:space="preserve">小时内初步确认并转质量部</w:t>
      </w:r>
    </w:p>
    <w:p>
      <w:pPr>
        <w:pStyle w:val="Compact"/>
        <w:numPr>
          <w:ilvl w:val="0"/>
          <w:numId w:val="1005"/>
        </w:numPr>
      </w:pPr>
      <w:r>
        <w:rPr>
          <w:rFonts w:hint="eastAsia"/>
        </w:rPr>
        <w:t xml:space="preserve">建立反馈登记表（CR-2025-001</w:t>
      </w:r>
      <w:r>
        <w:t xml:space="preserve"> </w:t>
      </w:r>
      <w:r>
        <w:rPr>
          <w:rFonts w:hint="eastAsia"/>
        </w:rPr>
        <w:t xml:space="preserve">等），记录客户名、反馈日期、问题描述、涉及产品型号/批号</w:t>
      </w:r>
    </w:p>
    <w:p>
      <w:pPr>
        <w:pStyle w:val="FirstParagraph"/>
      </w:pPr>
      <w:r>
        <w:rPr>
          <w:rFonts w:hint="eastAsia"/>
          <w:b/>
          <w:bCs/>
        </w:rPr>
        <w:t xml:space="preserve">质量部分析与处理</w:t>
      </w:r>
    </w:p>
    <w:p>
      <w:pPr>
        <w:pStyle w:val="Compact"/>
        <w:numPr>
          <w:ilvl w:val="0"/>
          <w:numId w:val="1006"/>
        </w:numPr>
      </w:pPr>
      <w:r>
        <w:rPr>
          <w:rFonts w:hint="eastAsia"/>
        </w:rPr>
        <w:t xml:space="preserve">质量部在接收反馈后</w:t>
      </w:r>
      <w:r>
        <w:t xml:space="preserve"> 2 </w:t>
      </w:r>
      <w:r>
        <w:rPr>
          <w:rFonts w:hint="eastAsia"/>
        </w:rPr>
        <w:t xml:space="preserve">个工作日内进行初步分析，包括：</w:t>
      </w:r>
    </w:p>
    <w:p>
      <w:pPr>
        <w:pStyle w:val="Compact"/>
        <w:numPr>
          <w:ilvl w:val="1"/>
          <w:numId w:val="1007"/>
        </w:numPr>
      </w:pPr>
      <w:r>
        <w:rPr>
          <w:rFonts w:hint="eastAsia"/>
        </w:rPr>
        <w:t xml:space="preserve">确认该产品的来源（自有库存还是已交付）</w:t>
      </w:r>
    </w:p>
    <w:p>
      <w:pPr>
        <w:pStyle w:val="Compact"/>
        <w:numPr>
          <w:ilvl w:val="1"/>
          <w:numId w:val="1007"/>
        </w:numPr>
      </w:pPr>
      <w:r>
        <w:rPr>
          <w:rFonts w:hint="eastAsia"/>
        </w:rPr>
        <w:t xml:space="preserve">复现问题（若样品可得，在实验室进行故障分析）</w:t>
      </w:r>
    </w:p>
    <w:p>
      <w:pPr>
        <w:pStyle w:val="Compact"/>
        <w:numPr>
          <w:ilvl w:val="1"/>
          <w:numId w:val="1007"/>
        </w:numPr>
      </w:pPr>
      <w:r>
        <w:rPr>
          <w:rFonts w:hint="eastAsia"/>
        </w:rPr>
        <w:t xml:space="preserve">判定原因（设计缺陷、工艺问题、客户使用不当、运输损伤等）</w:t>
      </w:r>
    </w:p>
    <w:p>
      <w:pPr>
        <w:pStyle w:val="Compact"/>
        <w:numPr>
          <w:ilvl w:val="1"/>
          <w:numId w:val="1007"/>
        </w:numPr>
      </w:pPr>
      <w:r>
        <w:rPr>
          <w:rFonts w:hint="eastAsia"/>
        </w:rPr>
        <w:t xml:space="preserve">评估影响范围（单个产品、单个批次、多个批次）</w:t>
      </w:r>
    </w:p>
    <w:p>
      <w:pPr>
        <w:pStyle w:val="Compact"/>
        <w:numPr>
          <w:ilvl w:val="0"/>
          <w:numId w:val="1006"/>
        </w:numPr>
      </w:pPr>
      <w:r>
        <w:rPr>
          <w:rFonts w:hint="eastAsia"/>
        </w:rPr>
        <w:t xml:space="preserve">生成问题分析报告（质量事故调查表），提出初步处理方案</w:t>
      </w:r>
    </w:p>
    <w:p>
      <w:pPr>
        <w:pStyle w:val="FirstParagraph"/>
      </w:pPr>
      <w:r>
        <w:rPr>
          <w:rFonts w:hint="eastAsia"/>
          <w:b/>
          <w:bCs/>
        </w:rPr>
        <w:t xml:space="preserve">处置与反馈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严重程度</w:t>
            </w:r>
          </w:p>
        </w:tc>
        <w:tc>
          <w:tcPr/>
          <w:p>
            <w:pPr>
              <w:pStyle w:val="Compact"/>
            </w:pPr>
            <w:r>
              <w:rPr>
                <w:rFonts w:hint="eastAsia"/>
              </w:rPr>
              <w:t xml:space="preserve">涉及范围</w:t>
            </w:r>
          </w:p>
        </w:tc>
        <w:tc>
          <w:tcPr/>
          <w:p>
            <w:pPr>
              <w:pStyle w:val="Compact"/>
            </w:pPr>
            <w:r>
              <w:rPr>
                <w:rFonts w:hint="eastAsia"/>
              </w:rPr>
              <w:t xml:space="preserve">处置措施</w:t>
            </w:r>
          </w:p>
        </w:tc>
        <w:tc>
          <w:tcPr/>
          <w:p>
            <w:pPr>
              <w:pStyle w:val="Compact"/>
            </w:pPr>
            <w:r>
              <w:rPr>
                <w:rFonts w:hint="eastAsia"/>
              </w:rPr>
              <w:t xml:space="preserve">客户回复时限</w:t>
            </w:r>
          </w:p>
        </w:tc>
      </w:tr>
      <w:tr>
        <w:tc>
          <w:tcPr/>
          <w:p>
            <w:pPr>
              <w:pStyle w:val="Compact"/>
            </w:pPr>
            <w:r>
              <w:rPr>
                <w:rFonts w:hint="eastAsia"/>
              </w:rPr>
              <w:t xml:space="preserve">轻微（功能无碍，美观缺陷）</w:t>
            </w:r>
          </w:p>
        </w:tc>
        <w:tc>
          <w:tcPr/>
          <w:p>
            <w:pPr>
              <w:pStyle w:val="Compact"/>
            </w:pPr>
            <w:r>
              <w:rPr>
                <w:rFonts w:hint="eastAsia"/>
              </w:rPr>
              <w:t xml:space="preserve">单个产品</w:t>
            </w:r>
          </w:p>
        </w:tc>
        <w:tc>
          <w:tcPr/>
          <w:p>
            <w:pPr>
              <w:pStyle w:val="Compact"/>
            </w:pPr>
            <w:r>
              <w:rPr>
                <w:rFonts w:hint="eastAsia"/>
              </w:rPr>
              <w:t xml:space="preserve">更换或折价</w:t>
            </w:r>
          </w:p>
        </w:tc>
        <w:tc>
          <w:tcPr/>
          <w:p>
            <w:pPr>
              <w:pStyle w:val="Compact"/>
            </w:pPr>
            <w:r>
              <w:t xml:space="preserve">5 </w:t>
            </w:r>
            <w:r>
              <w:rPr>
                <w:rFonts w:hint="eastAsia"/>
              </w:rPr>
              <w:t xml:space="preserve">个工作日</w:t>
            </w:r>
          </w:p>
        </w:tc>
      </w:tr>
      <w:tr>
        <w:tc>
          <w:tcPr/>
          <w:p>
            <w:pPr>
              <w:pStyle w:val="Compact"/>
            </w:pPr>
            <w:r>
              <w:rPr>
                <w:rFonts w:hint="eastAsia"/>
              </w:rPr>
              <w:t xml:space="preserve">中等（功能受影响，但不安全）</w:t>
            </w:r>
          </w:p>
        </w:tc>
        <w:tc>
          <w:tcPr/>
          <w:p>
            <w:pPr>
              <w:pStyle w:val="Compact"/>
            </w:pPr>
            <w:r>
              <w:rPr>
                <w:rFonts w:hint="eastAsia"/>
              </w:rPr>
              <w:t xml:space="preserve">单个批次</w:t>
            </w:r>
          </w:p>
        </w:tc>
        <w:tc>
          <w:tcPr/>
          <w:p>
            <w:pPr>
              <w:pStyle w:val="Compact"/>
            </w:pPr>
            <w:r>
              <w:rPr>
                <w:rFonts w:hint="eastAsia"/>
              </w:rPr>
              <w:t xml:space="preserve">全批更换、退货处理或技术改进方案</w:t>
            </w:r>
          </w:p>
        </w:tc>
        <w:tc>
          <w:tcPr/>
          <w:p>
            <w:pPr>
              <w:pStyle w:val="Compact"/>
            </w:pPr>
            <w:r>
              <w:t xml:space="preserve">7 </w:t>
            </w:r>
            <w:r>
              <w:rPr>
                <w:rFonts w:hint="eastAsia"/>
              </w:rPr>
              <w:t xml:space="preserve">个工作日</w:t>
            </w:r>
          </w:p>
        </w:tc>
      </w:tr>
      <w:tr>
        <w:tc>
          <w:tcPr/>
          <w:p>
            <w:pPr>
              <w:pStyle w:val="Compact"/>
            </w:pPr>
            <w:r>
              <w:rPr>
                <w:rFonts w:hint="eastAsia"/>
              </w:rPr>
              <w:t xml:space="preserve">严重（安全隐患、大面积故障）</w:t>
            </w:r>
          </w:p>
        </w:tc>
        <w:tc>
          <w:tcPr/>
          <w:p>
            <w:pPr>
              <w:pStyle w:val="Compact"/>
            </w:pPr>
            <w:r>
              <w:rPr>
                <w:rFonts w:hint="eastAsia"/>
              </w:rPr>
              <w:t xml:space="preserve">多个批次或产品线</w:t>
            </w:r>
          </w:p>
        </w:tc>
        <w:tc>
          <w:tcPr/>
          <w:p>
            <w:pPr>
              <w:pStyle w:val="Compact"/>
            </w:pPr>
            <w:r>
              <w:rPr>
                <w:rFonts w:hint="eastAsia"/>
              </w:rPr>
              <w:t xml:space="preserve">评估是否需要召回，制定召回计划与补偿方案</w:t>
            </w:r>
          </w:p>
        </w:tc>
        <w:tc>
          <w:tcPr/>
          <w:p>
            <w:pPr>
              <w:pStyle w:val="Compact"/>
            </w:pPr>
            <w:r>
              <w:t xml:space="preserve">2 </w:t>
            </w:r>
            <w:r>
              <w:rPr>
                <w:rFonts w:hint="eastAsia"/>
              </w:rPr>
              <w:t xml:space="preserve">个工作日初步回复</w:t>
            </w:r>
            <w:r>
              <w:t xml:space="preserve"> + 7 </w:t>
            </w:r>
            <w:r>
              <w:rPr>
                <w:rFonts w:hint="eastAsia"/>
              </w:rPr>
              <w:t xml:space="preserve">个工作日完整方案</w:t>
            </w:r>
          </w:p>
        </w:tc>
      </w:tr>
    </w:tbl>
    <w:p>
      <w:pPr>
        <w:pStyle w:val="BodyText"/>
      </w:pPr>
      <w:r>
        <w:rPr>
          <w:rFonts w:hint="eastAsia"/>
          <w:b/>
          <w:bCs/>
        </w:rPr>
        <w:t xml:space="preserve">召回决策</w:t>
      </w:r>
    </w:p>
    <w:p>
      <w:pPr>
        <w:pStyle w:val="Compact"/>
        <w:numPr>
          <w:ilvl w:val="0"/>
          <w:numId w:val="1008"/>
        </w:numPr>
      </w:pPr>
      <w:r>
        <w:rPr>
          <w:rFonts w:hint="eastAsia"/>
        </w:rPr>
        <w:t xml:space="preserve">若评估涉及安全隐患且影响范围广（&gt;100</w:t>
      </w:r>
      <w:r>
        <w:t xml:space="preserve"> </w:t>
      </w:r>
      <w:r>
        <w:rPr>
          <w:rFonts w:hint="eastAsia"/>
        </w:rPr>
        <w:t xml:space="preserve">件或多个客户），质量部部长郑洲与生产副总周敏共同确认是否启动召回流程</w:t>
      </w:r>
    </w:p>
    <w:p>
      <w:pPr>
        <w:pStyle w:val="Compact"/>
        <w:numPr>
          <w:ilvl w:val="0"/>
          <w:numId w:val="1008"/>
        </w:numPr>
      </w:pPr>
      <w:r>
        <w:rPr>
          <w:rFonts w:hint="eastAsia"/>
        </w:rPr>
        <w:t xml:space="preserve">召回决定需报总经理陆勤备案</w:t>
      </w:r>
    </w:p>
    <w:p>
      <w:pPr>
        <w:pStyle w:val="Compact"/>
        <w:numPr>
          <w:ilvl w:val="0"/>
          <w:numId w:val="1008"/>
        </w:numPr>
      </w:pPr>
      <w:r>
        <w:rPr>
          <w:rFonts w:hint="eastAsia"/>
        </w:rPr>
        <w:t xml:space="preserve">整个召回流程（通知、回收、处置、总结）不超过</w:t>
      </w:r>
      <w:r>
        <w:t xml:space="preserve"> 30 </w:t>
      </w:r>
      <w:r>
        <w:rPr>
          <w:rFonts w:hint="eastAsia"/>
        </w:rPr>
        <w:t xml:space="preserve">天</w:t>
      </w:r>
    </w:p>
    <w:p>
      <w:pPr>
        <w:pStyle w:val="FirstParagraph"/>
      </w:pPr>
      <w:r>
        <w:rPr>
          <w:rFonts w:hint="eastAsia"/>
          <w:b/>
          <w:bCs/>
        </w:rPr>
        <w:t xml:space="preserve">闭环确认</w:t>
      </w:r>
    </w:p>
    <w:p>
      <w:pPr>
        <w:pStyle w:val="Compact"/>
        <w:numPr>
          <w:ilvl w:val="0"/>
          <w:numId w:val="1009"/>
        </w:numPr>
      </w:pPr>
      <w:r>
        <w:rPr>
          <w:rFonts w:hint="eastAsia"/>
        </w:rPr>
        <w:t xml:space="preserve">质量部在采取处理措施后</w:t>
      </w:r>
      <w:r>
        <w:t xml:space="preserve"> 1 </w:t>
      </w:r>
      <w:r>
        <w:rPr>
          <w:rFonts w:hint="eastAsia"/>
        </w:rPr>
        <w:t xml:space="preserve">周内回访客户，确认客户是否满意</w:t>
      </w:r>
    </w:p>
    <w:p>
      <w:pPr>
        <w:pStyle w:val="Compact"/>
        <w:numPr>
          <w:ilvl w:val="0"/>
          <w:numId w:val="1009"/>
        </w:numPr>
      </w:pPr>
      <w:r>
        <w:rPr>
          <w:rFonts w:hint="eastAsia"/>
        </w:rPr>
        <w:t xml:space="preserve">客户确认满意后，将反馈单转为”已结案”，存档在客户反馈记录库</w:t>
      </w:r>
    </w:p>
    <w:p>
      <w:pPr>
        <w:pStyle w:val="Compact"/>
        <w:numPr>
          <w:ilvl w:val="0"/>
          <w:numId w:val="1009"/>
        </w:numPr>
      </w:pPr>
      <w:r>
        <w:rPr>
          <w:rFonts w:hint="eastAsia"/>
        </w:rPr>
        <w:t xml:space="preserve">所有已结案反馈汇总至月度质量报告</w:t>
      </w:r>
    </w:p>
    <w:p>
      <w:r>
        <w:pict>
          <v:rect style="width:0;height:1.5pt" o:hralign="center" o:hrstd="t" o:hr="t"/>
        </w:pict>
      </w:r>
    </w:p>
    <w:bookmarkEnd w:id="17"/>
    <w:bookmarkEnd w:id="18"/>
    <w:bookmarkStart w:id="21" w:name="第三章-检验设备与计量管理"/>
    <w:p>
      <w:pPr>
        <w:pStyle w:val="Heading2"/>
      </w:pPr>
      <w:r>
        <w:rPr>
          <w:rFonts w:hint="eastAsia"/>
        </w:rPr>
        <w:t xml:space="preserve">第三章</w:t>
      </w:r>
      <w:r>
        <w:t xml:space="preserve"> </w:t>
      </w:r>
      <w:r>
        <w:rPr>
          <w:rFonts w:hint="eastAsia"/>
        </w:rPr>
        <w:t xml:space="preserve">检验设备与计量管理</w:t>
      </w:r>
    </w:p>
    <w:bookmarkStart w:id="19" w:name="检验设备维护"/>
    <w:p>
      <w:pPr>
        <w:pStyle w:val="Heading3"/>
      </w:pPr>
      <w:r>
        <w:t xml:space="preserve">3.1 </w:t>
      </w:r>
      <w:r>
        <w:rPr>
          <w:rFonts w:hint="eastAsia"/>
        </w:rPr>
        <w:t xml:space="preserve">检验设备维护</w:t>
      </w:r>
    </w:p>
    <w:p>
      <w:pPr>
        <w:pStyle w:val="Compact"/>
        <w:numPr>
          <w:ilvl w:val="0"/>
          <w:numId w:val="1010"/>
        </w:numPr>
      </w:pPr>
      <w:r>
        <w:rPr>
          <w:rFonts w:hint="eastAsia"/>
        </w:rPr>
        <w:t xml:space="preserve">质量部配备游标卡尺、数显卡尺、电子测厚仪、显微镜、盐雾试验箱、插拔测试机等关键检测设备</w:t>
      </w:r>
    </w:p>
    <w:p>
      <w:pPr>
        <w:pStyle w:val="Compact"/>
        <w:numPr>
          <w:ilvl w:val="0"/>
          <w:numId w:val="1010"/>
        </w:numPr>
      </w:pPr>
      <w:r>
        <w:rPr>
          <w:rFonts w:hint="eastAsia"/>
        </w:rPr>
        <w:t xml:space="preserve">每台设备均需建立设备档案，记录购置日期、型号、检定证书</w:t>
      </w:r>
    </w:p>
    <w:p>
      <w:pPr>
        <w:pStyle w:val="Compact"/>
        <w:numPr>
          <w:ilvl w:val="0"/>
          <w:numId w:val="1010"/>
        </w:numPr>
      </w:pPr>
      <w:r>
        <w:rPr>
          <w:rFonts w:hint="eastAsia"/>
        </w:rPr>
        <w:t xml:space="preserve">每月进行一次外观检查（是否损伤、是否漂移），每半年进行一次校准（送第三方计量所）</w:t>
      </w:r>
    </w:p>
    <w:p>
      <w:pPr>
        <w:pStyle w:val="Compact"/>
        <w:numPr>
          <w:ilvl w:val="0"/>
          <w:numId w:val="1010"/>
        </w:numPr>
      </w:pPr>
      <w:r>
        <w:rPr>
          <w:rFonts w:hint="eastAsia"/>
        </w:rPr>
        <w:t xml:space="preserve">校准不合格的设备停用，贴上”禁用”标签，通知相关检验人员</w:t>
      </w:r>
    </w:p>
    <w:bookmarkEnd w:id="19"/>
    <w:bookmarkStart w:id="20" w:name="计量溯源"/>
    <w:p>
      <w:pPr>
        <w:pStyle w:val="Heading3"/>
      </w:pPr>
      <w:r>
        <w:t xml:space="preserve">3.2 </w:t>
      </w:r>
      <w:r>
        <w:rPr>
          <w:rFonts w:hint="eastAsia"/>
        </w:rPr>
        <w:t xml:space="preserve">计量溯源</w:t>
      </w:r>
    </w:p>
    <w:p>
      <w:pPr>
        <w:pStyle w:val="Compact"/>
        <w:numPr>
          <w:ilvl w:val="0"/>
          <w:numId w:val="1011"/>
        </w:numPr>
      </w:pPr>
      <w:r>
        <w:rPr>
          <w:rFonts w:hint="eastAsia"/>
        </w:rPr>
        <w:t xml:space="preserve">所有量具（如千分卡、游标卡尺）需符合</w:t>
      </w:r>
      <w:r>
        <w:t xml:space="preserve"> GB/T </w:t>
      </w:r>
      <w:r>
        <w:rPr>
          <w:rFonts w:hint="eastAsia"/>
        </w:rPr>
        <w:t xml:space="preserve">1214（长度测量工具的精度等级），每年进行一次溯源检定</w:t>
      </w:r>
    </w:p>
    <w:p>
      <w:pPr>
        <w:pStyle w:val="Compact"/>
        <w:numPr>
          <w:ilvl w:val="0"/>
          <w:numId w:val="1011"/>
        </w:numPr>
      </w:pPr>
      <w:r>
        <w:rPr>
          <w:rFonts w:hint="eastAsia"/>
        </w:rPr>
        <w:t xml:space="preserve">检定证书存档，检定过期的量具不得用于检验判定</w:t>
      </w:r>
    </w:p>
    <w:p>
      <w:r>
        <w:pict>
          <v:rect style="width:0;height:1.5pt" o:hralign="center" o:hrstd="t" o:hr="t"/>
        </w:pict>
      </w:r>
    </w:p>
    <w:bookmarkEnd w:id="20"/>
    <w:bookmarkEnd w:id="21"/>
    <w:bookmarkStart w:id="24" w:name="第四章-质量记录与数据管理"/>
    <w:p>
      <w:pPr>
        <w:pStyle w:val="Heading2"/>
      </w:pPr>
      <w:r>
        <w:rPr>
          <w:rFonts w:hint="eastAsia"/>
        </w:rPr>
        <w:t xml:space="preserve">第四章</w:t>
      </w:r>
      <w:r>
        <w:t xml:space="preserve"> </w:t>
      </w:r>
      <w:r>
        <w:rPr>
          <w:rFonts w:hint="eastAsia"/>
        </w:rPr>
        <w:t xml:space="preserve">质量记录与数据管理</w:t>
      </w:r>
    </w:p>
    <w:bookmarkStart w:id="22" w:name="记录清单"/>
    <w:p>
      <w:pPr>
        <w:pStyle w:val="Heading3"/>
      </w:pPr>
      <w:r>
        <w:t xml:space="preserve">4.1 </w:t>
      </w:r>
      <w:r>
        <w:rPr>
          <w:rFonts w:hint="eastAsia"/>
        </w:rPr>
        <w:t xml:space="preserve">记录清单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记录名称</w:t>
            </w:r>
          </w:p>
        </w:tc>
        <w:tc>
          <w:tcPr/>
          <w:p>
            <w:pPr>
              <w:pStyle w:val="Compact"/>
            </w:pPr>
            <w:r>
              <w:rPr>
                <w:rFonts w:hint="eastAsia"/>
              </w:rPr>
              <w:t xml:space="preserve">保存期限</w:t>
            </w:r>
          </w:p>
        </w:tc>
        <w:tc>
          <w:tcPr/>
          <w:p>
            <w:pPr>
              <w:pStyle w:val="Compact"/>
            </w:pPr>
            <w:r>
              <w:rPr>
                <w:rFonts w:hint="eastAsia"/>
              </w:rPr>
              <w:t xml:space="preserve">保管部门</w:t>
            </w:r>
          </w:p>
        </w:tc>
      </w:tr>
      <w:tr>
        <w:tc>
          <w:tcPr/>
          <w:p>
            <w:pPr>
              <w:pStyle w:val="Compact"/>
            </w:pPr>
            <w:r>
              <w:rPr>
                <w:rFonts w:hint="eastAsia"/>
              </w:rPr>
              <w:t xml:space="preserve">来料检验单（IQC）</w:t>
            </w:r>
          </w:p>
        </w:tc>
        <w:tc>
          <w:tcPr/>
          <w:p>
            <w:pPr>
              <w:pStyle w:val="Compact"/>
            </w:pPr>
            <w:r>
              <w:t xml:space="preserve">2 </w:t>
            </w:r>
            <w:r>
              <w:rPr>
                <w:rFonts w:hint="eastAsia"/>
              </w:rPr>
              <w:t xml:space="preserve">年</w:t>
            </w:r>
          </w:p>
        </w:tc>
        <w:tc>
          <w:tcPr/>
          <w:p>
            <w:pPr>
              <w:pStyle w:val="Compact"/>
            </w:pPr>
            <w:r>
              <w:rPr>
                <w:rFonts w:hint="eastAsia"/>
              </w:rPr>
              <w:t xml:space="preserve">质量部</w:t>
            </w:r>
          </w:p>
        </w:tc>
      </w:tr>
      <w:tr>
        <w:tc>
          <w:tcPr/>
          <w:p>
            <w:pPr>
              <w:pStyle w:val="Compact"/>
            </w:pPr>
            <w:r>
              <w:rPr>
                <w:rFonts w:hint="eastAsia"/>
              </w:rPr>
              <w:t xml:space="preserve">首件确认报告</w:t>
            </w:r>
          </w:p>
        </w:tc>
        <w:tc>
          <w:tcPr/>
          <w:p>
            <w:pPr>
              <w:pStyle w:val="Compact"/>
            </w:pPr>
            <w:r>
              <w:t xml:space="preserve">3 </w:t>
            </w:r>
            <w:r>
              <w:rPr>
                <w:rFonts w:hint="eastAsia"/>
              </w:rPr>
              <w:t xml:space="preserve">年</w:t>
            </w:r>
          </w:p>
        </w:tc>
        <w:tc>
          <w:tcPr/>
          <w:p>
            <w:pPr>
              <w:pStyle w:val="Compact"/>
            </w:pPr>
            <w:r>
              <w:rPr>
                <w:rFonts w:hint="eastAsia"/>
              </w:rPr>
              <w:t xml:space="preserve">质量部</w:t>
            </w:r>
            <w:r>
              <w:t xml:space="preserve"> + </w:t>
            </w:r>
            <w:r>
              <w:rPr>
                <w:rFonts w:hint="eastAsia"/>
              </w:rPr>
              <w:t xml:space="preserve">生产部</w:t>
            </w:r>
          </w:p>
        </w:tc>
      </w:tr>
      <w:tr>
        <w:tc>
          <w:tcPr/>
          <w:p>
            <w:pPr>
              <w:pStyle w:val="Compact"/>
            </w:pPr>
            <w:r>
              <w:rPr>
                <w:rFonts w:hint="eastAsia"/>
              </w:rPr>
              <w:t xml:space="preserve">过程检验记录</w:t>
            </w:r>
          </w:p>
        </w:tc>
        <w:tc>
          <w:tcPr/>
          <w:p>
            <w:pPr>
              <w:pStyle w:val="Compact"/>
            </w:pPr>
            <w:r>
              <w:t xml:space="preserve">1 </w:t>
            </w:r>
            <w:r>
              <w:rPr>
                <w:rFonts w:hint="eastAsia"/>
              </w:rPr>
              <w:t xml:space="preserve">年</w:t>
            </w:r>
          </w:p>
        </w:tc>
        <w:tc>
          <w:tcPr/>
          <w:p>
            <w:pPr>
              <w:pStyle w:val="Compact"/>
            </w:pPr>
            <w:r>
              <w:rPr>
                <w:rFonts w:hint="eastAsia"/>
              </w:rPr>
              <w:t xml:space="preserve">生产班组</w:t>
            </w:r>
            <w:r>
              <w:t xml:space="preserve"> + </w:t>
            </w:r>
            <w:r>
              <w:rPr>
                <w:rFonts w:hint="eastAsia"/>
              </w:rPr>
              <w:t xml:space="preserve">质量部</w:t>
            </w:r>
          </w:p>
        </w:tc>
      </w:tr>
      <w:tr>
        <w:tc>
          <w:tcPr/>
          <w:p>
            <w:pPr>
              <w:pStyle w:val="Compact"/>
            </w:pPr>
            <w:r>
              <w:rPr>
                <w:rFonts w:hint="eastAsia"/>
              </w:rPr>
              <w:t xml:space="preserve">出货检验报告</w:t>
            </w:r>
          </w:p>
        </w:tc>
        <w:tc>
          <w:tcPr/>
          <w:p>
            <w:pPr>
              <w:pStyle w:val="Compact"/>
            </w:pPr>
            <w:r>
              <w:t xml:space="preserve">3 </w:t>
            </w:r>
            <w:r>
              <w:rPr>
                <w:rFonts w:hint="eastAsia"/>
              </w:rPr>
              <w:t xml:space="preserve">年</w:t>
            </w:r>
          </w:p>
        </w:tc>
        <w:tc>
          <w:tcPr/>
          <w:p>
            <w:pPr>
              <w:pStyle w:val="Compact"/>
            </w:pPr>
            <w:r>
              <w:rPr>
                <w:rFonts w:hint="eastAsia"/>
              </w:rPr>
              <w:t xml:space="preserve">质量部</w:t>
            </w:r>
          </w:p>
        </w:tc>
      </w:tr>
      <w:tr>
        <w:tc>
          <w:tcPr/>
          <w:p>
            <w:pPr>
              <w:pStyle w:val="Compact"/>
            </w:pPr>
            <w:r>
              <w:rPr>
                <w:rFonts w:hint="eastAsia"/>
              </w:rPr>
              <w:t xml:space="preserve">不合格品登记单</w:t>
            </w:r>
          </w:p>
        </w:tc>
        <w:tc>
          <w:tcPr/>
          <w:p>
            <w:pPr>
              <w:pStyle w:val="Compact"/>
            </w:pPr>
            <w:r>
              <w:t xml:space="preserve">2 </w:t>
            </w:r>
            <w:r>
              <w:rPr>
                <w:rFonts w:hint="eastAsia"/>
              </w:rPr>
              <w:t xml:space="preserve">年</w:t>
            </w:r>
          </w:p>
        </w:tc>
        <w:tc>
          <w:tcPr/>
          <w:p>
            <w:pPr>
              <w:pStyle w:val="Compact"/>
            </w:pPr>
            <w:r>
              <w:rPr>
                <w:rFonts w:hint="eastAsia"/>
              </w:rPr>
              <w:t xml:space="preserve">质量部</w:t>
            </w:r>
          </w:p>
        </w:tc>
      </w:tr>
      <w:tr>
        <w:tc>
          <w:tcPr/>
          <w:p>
            <w:pPr>
              <w:pStyle w:val="Compact"/>
            </w:pPr>
            <w:r>
              <w:rPr>
                <w:rFonts w:hint="eastAsia"/>
              </w:rPr>
              <w:t xml:space="preserve">客户反馈记录</w:t>
            </w:r>
          </w:p>
        </w:tc>
        <w:tc>
          <w:tcPr/>
          <w:p>
            <w:pPr>
              <w:pStyle w:val="Compact"/>
            </w:pPr>
            <w:r>
              <w:t xml:space="preserve">3 </w:t>
            </w:r>
            <w:r>
              <w:rPr>
                <w:rFonts w:hint="eastAsia"/>
              </w:rPr>
              <w:t xml:space="preserve">年</w:t>
            </w:r>
          </w:p>
        </w:tc>
        <w:tc>
          <w:tcPr/>
          <w:p>
            <w:pPr>
              <w:pStyle w:val="Compact"/>
            </w:pPr>
            <w:r>
              <w:rPr>
                <w:rFonts w:hint="eastAsia"/>
              </w:rPr>
              <w:t xml:space="preserve">客户服务部</w:t>
            </w:r>
            <w:r>
              <w:t xml:space="preserve"> + </w:t>
            </w:r>
            <w:r>
              <w:rPr>
                <w:rFonts w:hint="eastAsia"/>
              </w:rPr>
              <w:t xml:space="preserve">质量部</w:t>
            </w:r>
          </w:p>
        </w:tc>
      </w:tr>
      <w:tr>
        <w:tc>
          <w:tcPr/>
          <w:p>
            <w:pPr>
              <w:pStyle w:val="Compact"/>
            </w:pPr>
            <w:r>
              <w:rPr>
                <w:rFonts w:hint="eastAsia"/>
              </w:rPr>
              <w:t xml:space="preserve">设备维护与校准证书</w:t>
            </w:r>
          </w:p>
        </w:tc>
        <w:tc>
          <w:tcPr/>
          <w:p>
            <w:pPr>
              <w:pStyle w:val="Compact"/>
            </w:pPr>
            <w:r>
              <w:t xml:space="preserve">3 </w:t>
            </w:r>
            <w:r>
              <w:rPr>
                <w:rFonts w:hint="eastAsia"/>
              </w:rPr>
              <w:t xml:space="preserve">年</w:t>
            </w:r>
          </w:p>
        </w:tc>
        <w:tc>
          <w:tcPr/>
          <w:p>
            <w:pPr>
              <w:pStyle w:val="Compact"/>
            </w:pPr>
            <w:r>
              <w:rPr>
                <w:rFonts w:hint="eastAsia"/>
              </w:rPr>
              <w:t xml:space="preserve">质量部</w:t>
            </w:r>
          </w:p>
        </w:tc>
      </w:tr>
    </w:tbl>
    <w:bookmarkEnd w:id="22"/>
    <w:bookmarkStart w:id="23" w:name="数据分析与上报"/>
    <w:p>
      <w:pPr>
        <w:pStyle w:val="Heading3"/>
      </w:pPr>
      <w:r>
        <w:t xml:space="preserve">4.2 </w:t>
      </w:r>
      <w:r>
        <w:rPr>
          <w:rFonts w:hint="eastAsia"/>
        </w:rPr>
        <w:t xml:space="preserve">数据分析与上报</w:t>
      </w:r>
    </w:p>
    <w:p>
      <w:pPr>
        <w:pStyle w:val="Compact"/>
        <w:numPr>
          <w:ilvl w:val="0"/>
          <w:numId w:val="1012"/>
        </w:numPr>
      </w:pPr>
      <w:r>
        <w:rPr>
          <w:rFonts w:hint="eastAsia"/>
        </w:rPr>
        <w:t xml:space="preserve">质量部每周编制质量周报，内容包括：检验通过率、不合格率、主要缺陷项、改进进展</w:t>
      </w:r>
    </w:p>
    <w:p>
      <w:pPr>
        <w:pStyle w:val="Compact"/>
        <w:numPr>
          <w:ilvl w:val="0"/>
          <w:numId w:val="1012"/>
        </w:numPr>
      </w:pPr>
      <w:r>
        <w:rPr>
          <w:rFonts w:hint="eastAsia"/>
        </w:rPr>
        <w:t xml:space="preserve">每月编制质量月报，提交至生产副总周敏与总经理陆勤</w:t>
      </w:r>
    </w:p>
    <w:p>
      <w:pPr>
        <w:pStyle w:val="Compact"/>
        <w:numPr>
          <w:ilvl w:val="0"/>
          <w:numId w:val="1012"/>
        </w:numPr>
      </w:pPr>
      <w:r>
        <w:rPr>
          <w:rFonts w:hint="eastAsia"/>
        </w:rPr>
        <w:t xml:space="preserve">年度编制质量年度报告，上报董事会可持续发展委员会</w:t>
      </w:r>
    </w:p>
    <w:p>
      <w:r>
        <w:pict>
          <v:rect style="width:0;height:1.5pt" o:hralign="center" o:hrstd="t" o:hr="t"/>
        </w:pict>
      </w:r>
    </w:p>
    <w:bookmarkEnd w:id="23"/>
    <w:bookmarkEnd w:id="24"/>
    <w:bookmarkStart w:id="27" w:name="第五章-组织职责与培训"/>
    <w:p>
      <w:pPr>
        <w:pStyle w:val="Heading2"/>
      </w:pPr>
      <w:r>
        <w:rPr>
          <w:rFonts w:hint="eastAsia"/>
        </w:rPr>
        <w:t xml:space="preserve">第五章</w:t>
      </w:r>
      <w:r>
        <w:t xml:space="preserve"> </w:t>
      </w:r>
      <w:r>
        <w:rPr>
          <w:rFonts w:hint="eastAsia"/>
        </w:rPr>
        <w:t xml:space="preserve">组织职责与培训</w:t>
      </w:r>
    </w:p>
    <w:bookmarkStart w:id="25" w:name="主要岗位职责"/>
    <w:p>
      <w:pPr>
        <w:pStyle w:val="Heading3"/>
      </w:pPr>
      <w:r>
        <w:t xml:space="preserve">5.1 </w:t>
      </w:r>
      <w:r>
        <w:rPr>
          <w:rFonts w:hint="eastAsia"/>
        </w:rPr>
        <w:t xml:space="preserve">主要岗位职责</w:t>
      </w:r>
    </w:p>
    <w:p>
      <w:pPr>
        <w:pStyle w:val="FirstParagraph"/>
      </w:pPr>
      <w:r>
        <w:rPr>
          <w:rFonts w:hint="eastAsia"/>
          <w:b/>
          <w:bCs/>
        </w:rPr>
        <w:t xml:space="preserve">质量部部长（郑洲）</w:t>
      </w:r>
      <w:r>
        <w:t xml:space="preserve"> </w:t>
      </w:r>
      <w:r>
        <w:t xml:space="preserve">- </w:t>
      </w:r>
      <w:r>
        <w:rPr>
          <w:rFonts w:hint="eastAsia"/>
        </w:rPr>
        <w:t xml:space="preserve">领导质量部工作，确保质量体系有效运行</w:t>
      </w:r>
      <w:r>
        <w:t xml:space="preserve"> </w:t>
      </w:r>
      <w:r>
        <w:t xml:space="preserve">- </w:t>
      </w:r>
      <w:r>
        <w:rPr>
          <w:rFonts w:hint="eastAsia"/>
        </w:rPr>
        <w:t xml:space="preserve">审批首件、出货放行，对质量负最终责任</w:t>
      </w:r>
      <w:r>
        <w:t xml:space="preserve"> </w:t>
      </w:r>
      <w:r>
        <w:t xml:space="preserve">- </w:t>
      </w:r>
      <w:r>
        <w:rPr>
          <w:rFonts w:hint="eastAsia"/>
        </w:rPr>
        <w:t xml:space="preserve">主持月度质量评审会，推进质量改进项目</w:t>
      </w:r>
    </w:p>
    <w:p>
      <w:pPr>
        <w:pStyle w:val="BodyText"/>
      </w:pPr>
      <w:r>
        <w:rPr>
          <w:rFonts w:hint="eastAsia"/>
          <w:b/>
          <w:bCs/>
        </w:rPr>
        <w:t xml:space="preserve">质量部检验员</w:t>
      </w:r>
      <w:r>
        <w:t xml:space="preserve"> </w:t>
      </w:r>
      <w:r>
        <w:t xml:space="preserve">- </w:t>
      </w:r>
      <w:r>
        <w:rPr>
          <w:rFonts w:hint="eastAsia"/>
        </w:rPr>
        <w:t xml:space="preserve">执行来料、过程、出货检验</w:t>
      </w:r>
      <w:r>
        <w:t xml:space="preserve"> </w:t>
      </w:r>
      <w:r>
        <w:t xml:space="preserve">- </w:t>
      </w:r>
      <w:r>
        <w:rPr>
          <w:rFonts w:hint="eastAsia"/>
        </w:rPr>
        <w:t xml:space="preserve">填写检验记录，及时报告不合格品</w:t>
      </w:r>
    </w:p>
    <w:p>
      <w:pPr>
        <w:pStyle w:val="BodyText"/>
      </w:pPr>
      <w:r>
        <w:rPr>
          <w:rFonts w:hint="eastAsia"/>
          <w:b/>
          <w:bCs/>
        </w:rPr>
        <w:t xml:space="preserve">班组长</w:t>
      </w:r>
      <w:r>
        <w:t xml:space="preserve"> </w:t>
      </w:r>
      <w:r>
        <w:t xml:space="preserve">- </w:t>
      </w:r>
      <w:r>
        <w:rPr>
          <w:rFonts w:hint="eastAsia"/>
        </w:rPr>
        <w:t xml:space="preserve">组织班前检查，确保工序设备与材料就绪</w:t>
      </w:r>
      <w:r>
        <w:t xml:space="preserve"> </w:t>
      </w:r>
      <w:r>
        <w:t xml:space="preserve">- </w:t>
      </w:r>
      <w:r>
        <w:rPr>
          <w:rFonts w:hint="eastAsia"/>
        </w:rPr>
        <w:t xml:space="preserve">执行过程首件检验，管理班级不合格品隔离</w:t>
      </w:r>
    </w:p>
    <w:p>
      <w:pPr>
        <w:pStyle w:val="BodyText"/>
      </w:pPr>
      <w:r>
        <w:rPr>
          <w:rFonts w:hint="eastAsia"/>
          <w:b/>
          <w:bCs/>
        </w:rPr>
        <w:t xml:space="preserve">生产工艺工程师</w:t>
      </w:r>
      <w:r>
        <w:t xml:space="preserve"> </w:t>
      </w:r>
      <w:r>
        <w:t xml:space="preserve">- </w:t>
      </w:r>
      <w:r>
        <w:rPr>
          <w:rFonts w:hint="eastAsia"/>
        </w:rPr>
        <w:t xml:space="preserve">制定工艺规程与工艺参数，监控关键工序</w:t>
      </w:r>
      <w:r>
        <w:t xml:space="preserve"> </w:t>
      </w:r>
      <w:r>
        <w:t xml:space="preserve">- </w:t>
      </w:r>
      <w:r>
        <w:rPr>
          <w:rFonts w:hint="eastAsia"/>
        </w:rPr>
        <w:t xml:space="preserve">参与不合格品分析与工艺改进</w:t>
      </w:r>
    </w:p>
    <w:bookmarkEnd w:id="25"/>
    <w:bookmarkStart w:id="26" w:name="质量培训"/>
    <w:p>
      <w:pPr>
        <w:pStyle w:val="Heading3"/>
      </w:pPr>
      <w:r>
        <w:t xml:space="preserve">5.2 </w:t>
      </w:r>
      <w:r>
        <w:rPr>
          <w:rFonts w:hint="eastAsia"/>
        </w:rPr>
        <w:t xml:space="preserve">质量培训</w:t>
      </w:r>
    </w:p>
    <w:p>
      <w:pPr>
        <w:pStyle w:val="Compact"/>
        <w:numPr>
          <w:ilvl w:val="0"/>
          <w:numId w:val="1013"/>
        </w:numPr>
      </w:pPr>
      <w:r>
        <w:rPr>
          <w:rFonts w:hint="eastAsia"/>
        </w:rPr>
        <w:t xml:space="preserve">新员工入职时需进行质量意识培训（2</w:t>
      </w:r>
      <w:r>
        <w:t xml:space="preserve"> </w:t>
      </w:r>
      <w:r>
        <w:rPr>
          <w:rFonts w:hint="eastAsia"/>
        </w:rPr>
        <w:t xml:space="preserve">小时），内容包括晟原的质量方针、</w:t>
      </w:r>
      <w:r>
        <w:rPr>
          <w:rFonts w:hint="eastAsia"/>
        </w:rPr>
        <w:t xml:space="preserve">“零缺陷”</w:t>
      </w:r>
      <w:r>
        <w:rPr>
          <w:rFonts w:hint="eastAsia"/>
        </w:rPr>
        <w:t xml:space="preserve">理念、不合格品处理规程</w:t>
      </w:r>
    </w:p>
    <w:p>
      <w:pPr>
        <w:pStyle w:val="Compact"/>
        <w:numPr>
          <w:ilvl w:val="0"/>
          <w:numId w:val="1013"/>
        </w:numPr>
      </w:pPr>
      <w:r>
        <w:rPr>
          <w:rFonts w:hint="eastAsia"/>
        </w:rPr>
        <w:t xml:space="preserve">检验人员每年需进行一次专业技能培训（测量方法、设备操作、新产品检验标准等），由质量部长负责组织</w:t>
      </w:r>
    </w:p>
    <w:p>
      <w:pPr>
        <w:pStyle w:val="Compact"/>
        <w:numPr>
          <w:ilvl w:val="0"/>
          <w:numId w:val="1013"/>
        </w:numPr>
      </w:pPr>
      <w:r>
        <w:rPr>
          <w:rFonts w:hint="eastAsia"/>
        </w:rPr>
        <w:t xml:space="preserve">生产班组长每年需进行至少</w:t>
      </w:r>
      <w:r>
        <w:t xml:space="preserve"> 4 </w:t>
      </w:r>
      <w:r>
        <w:rPr>
          <w:rFonts w:hint="eastAsia"/>
        </w:rPr>
        <w:t xml:space="preserve">小时的质量管理培训</w:t>
      </w:r>
    </w:p>
    <w:p>
      <w:pPr>
        <w:pStyle w:val="Compact"/>
        <w:numPr>
          <w:ilvl w:val="0"/>
          <w:numId w:val="1013"/>
        </w:numPr>
      </w:pPr>
      <w:r>
        <w:rPr>
          <w:rFonts w:hint="eastAsia"/>
        </w:rPr>
        <w:t xml:space="preserve">所有培训需要做记录，记录参加人员、培训内容、考试成绩（若有）</w:t>
      </w:r>
    </w:p>
    <w:p>
      <w:r>
        <w:pict>
          <v:rect style="width:0;height:1.5pt" o:hralign="center" o:hrstd="t" o:hr="t"/>
        </w:pict>
      </w:r>
    </w:p>
    <w:bookmarkEnd w:id="26"/>
    <w:bookmarkEnd w:id="27"/>
    <w:bookmarkStart w:id="30" w:name="第六章-文件管理与体系审计"/>
    <w:p>
      <w:pPr>
        <w:pStyle w:val="Heading2"/>
      </w:pPr>
      <w:r>
        <w:rPr>
          <w:rFonts w:hint="eastAsia"/>
        </w:rPr>
        <w:t xml:space="preserve">第六章</w:t>
      </w:r>
      <w:r>
        <w:t xml:space="preserve"> </w:t>
      </w:r>
      <w:r>
        <w:rPr>
          <w:rFonts w:hint="eastAsia"/>
        </w:rPr>
        <w:t xml:space="preserve">文件管理与体系审计</w:t>
      </w:r>
    </w:p>
    <w:bookmarkStart w:id="28" w:name="文件受控"/>
    <w:p>
      <w:pPr>
        <w:pStyle w:val="Heading3"/>
      </w:pPr>
      <w:r>
        <w:t xml:space="preserve">6.1 </w:t>
      </w:r>
      <w:r>
        <w:rPr>
          <w:rFonts w:hint="eastAsia"/>
        </w:rPr>
        <w:t xml:space="preserve">文件受控</w:t>
      </w:r>
    </w:p>
    <w:p>
      <w:pPr>
        <w:pStyle w:val="FirstParagraph"/>
      </w:pPr>
      <w:r>
        <w:rPr>
          <w:rFonts w:hint="eastAsia"/>
        </w:rPr>
        <w:t xml:space="preserve">本手册的修订与发布由质量部负责，涉及工艺、检验标准变更时需质量部部长与相关部门经理共同确认。</w:t>
      </w:r>
    </w:p>
    <w:bookmarkEnd w:id="28"/>
    <w:bookmarkStart w:id="29" w:name="内部审计"/>
    <w:p>
      <w:pPr>
        <w:pStyle w:val="Heading3"/>
      </w:pPr>
      <w:r>
        <w:t xml:space="preserve">6.2 </w:t>
      </w:r>
      <w:r>
        <w:rPr>
          <w:rFonts w:hint="eastAsia"/>
        </w:rPr>
        <w:t xml:space="preserve">内部审计</w:t>
      </w:r>
    </w:p>
    <w:p>
      <w:pPr>
        <w:pStyle w:val="Compact"/>
        <w:numPr>
          <w:ilvl w:val="0"/>
          <w:numId w:val="1014"/>
        </w:numPr>
      </w:pPr>
      <w:r>
        <w:rPr>
          <w:rFonts w:hint="eastAsia"/>
        </w:rPr>
        <w:t xml:space="preserve">质量管理体系每年进行一次内部审计（通常在第四季度），由第三方认证机构（或内部质量体系委员会）进行</w:t>
      </w:r>
    </w:p>
    <w:p>
      <w:pPr>
        <w:pStyle w:val="Compact"/>
        <w:numPr>
          <w:ilvl w:val="0"/>
          <w:numId w:val="1014"/>
        </w:numPr>
      </w:pPr>
      <w:r>
        <w:rPr>
          <w:rFonts w:hint="eastAsia"/>
        </w:rPr>
        <w:t xml:space="preserve">审计目的：验证质量管理体系的符合性与有效性，识别改进机会</w:t>
      </w:r>
    </w:p>
    <w:p>
      <w:pPr>
        <w:pStyle w:val="Compact"/>
        <w:numPr>
          <w:ilvl w:val="0"/>
          <w:numId w:val="1014"/>
        </w:numPr>
      </w:pPr>
      <w:r>
        <w:rPr>
          <w:rFonts w:hint="eastAsia"/>
        </w:rPr>
        <w:t xml:space="preserve">审计发现的不符合项需要在规定时间内改正，改正证据存档</w:t>
      </w:r>
    </w:p>
    <w:p>
      <w:r>
        <w:pict>
          <v:rect style="width:0;height:1.5pt" o:hralign="center" o:hrstd="t" o:hr="t"/>
        </w:pict>
      </w:r>
    </w:p>
    <w:bookmarkEnd w:id="29"/>
    <w:bookmarkEnd w:id="30"/>
    <w:bookmarkStart w:id="33" w:name="第七章-附则"/>
    <w:p>
      <w:pPr>
        <w:pStyle w:val="Heading2"/>
      </w:pPr>
      <w:r>
        <w:rPr>
          <w:rFonts w:hint="eastAsia"/>
        </w:rPr>
        <w:t xml:space="preserve">第七章</w:t>
      </w:r>
      <w:r>
        <w:t xml:space="preserve"> </w:t>
      </w:r>
      <w:r>
        <w:rPr>
          <w:rFonts w:hint="eastAsia"/>
        </w:rPr>
        <w:t xml:space="preserve">附则</w:t>
      </w:r>
    </w:p>
    <w:bookmarkStart w:id="31" w:name="生效与变更"/>
    <w:p>
      <w:pPr>
        <w:pStyle w:val="Heading3"/>
      </w:pPr>
      <w:r>
        <w:t xml:space="preserve">7.1 </w:t>
      </w:r>
      <w:r>
        <w:rPr>
          <w:rFonts w:hint="eastAsia"/>
        </w:rPr>
        <w:t xml:space="preserve">生效与变更</w:t>
      </w:r>
    </w:p>
    <w:p>
      <w:pPr>
        <w:pStyle w:val="FirstParagraph"/>
      </w:pPr>
      <w:r>
        <w:rPr>
          <w:rFonts w:hint="eastAsia"/>
        </w:rPr>
        <w:t xml:space="preserve">本手册自</w:t>
      </w:r>
      <w:r>
        <w:t xml:space="preserve"> 2025 </w:t>
      </w:r>
      <w:r>
        <w:rPr>
          <w:rFonts w:hint="eastAsia"/>
        </w:rPr>
        <w:t xml:space="preserve">年</w:t>
      </w:r>
      <w:r>
        <w:t xml:space="preserve"> 2 </w:t>
      </w:r>
      <w:r>
        <w:rPr>
          <w:rFonts w:hint="eastAsia"/>
        </w:rPr>
        <w:t xml:space="preserve">月</w:t>
      </w:r>
      <w:r>
        <w:t xml:space="preserve"> 1 </w:t>
      </w:r>
      <w:r>
        <w:rPr>
          <w:rFonts w:hint="eastAsia"/>
        </w:rPr>
        <w:t xml:space="preserve">日起生效，取代之前的</w:t>
      </w:r>
      <w:r>
        <w:t xml:space="preserve"> C </w:t>
      </w:r>
      <w:r>
        <w:rPr>
          <w:rFonts w:hint="eastAsia"/>
        </w:rPr>
        <w:t xml:space="preserve">版手册。</w:t>
      </w:r>
    </w:p>
    <w:p>
      <w:pPr>
        <w:pStyle w:val="BodyText"/>
      </w:pPr>
      <w:r>
        <w:rPr>
          <w:rFonts w:hint="eastAsia"/>
        </w:rPr>
        <w:t xml:space="preserve">本手册今后的修订应满足以下条件：</w:t>
      </w:r>
      <w:r>
        <w:t xml:space="preserve"> </w:t>
      </w:r>
      <w:r>
        <w:t xml:space="preserve">- </w:t>
      </w:r>
      <w:r>
        <w:rPr>
          <w:rFonts w:hint="eastAsia"/>
        </w:rPr>
        <w:t xml:space="preserve">产品工艺或检验标准发生重大变化</w:t>
      </w:r>
      <w:r>
        <w:t xml:space="preserve"> </w:t>
      </w:r>
      <w:r>
        <w:t xml:space="preserve">- </w:t>
      </w:r>
      <w:r>
        <w:rPr>
          <w:rFonts w:hint="eastAsia"/>
        </w:rPr>
        <w:t xml:space="preserve">客户提出新的质量要求</w:t>
      </w:r>
      <w:r>
        <w:t xml:space="preserve"> </w:t>
      </w:r>
      <w:r>
        <w:t xml:space="preserve">- </w:t>
      </w:r>
      <w:r>
        <w:rPr>
          <w:rFonts w:hint="eastAsia"/>
        </w:rPr>
        <w:t xml:space="preserve">内部审计或管理评审发现需要改进的方面</w:t>
      </w:r>
    </w:p>
    <w:p>
      <w:pPr>
        <w:pStyle w:val="BodyText"/>
      </w:pPr>
      <w:r>
        <w:rPr>
          <w:rFonts w:hint="eastAsia"/>
        </w:rPr>
        <w:t xml:space="preserve">修订版本需由质量部、生产部、总经理办公室联合确认，报董事会备案。</w:t>
      </w:r>
    </w:p>
    <w:bookmarkEnd w:id="31"/>
    <w:bookmarkStart w:id="32" w:name="联系方式"/>
    <w:p>
      <w:pPr>
        <w:pStyle w:val="Heading3"/>
      </w:pPr>
      <w:r>
        <w:t xml:space="preserve">7.2 </w:t>
      </w:r>
      <w:r>
        <w:rPr>
          <w:rFonts w:hint="eastAsia"/>
        </w:rPr>
        <w:t xml:space="preserve">联系方式</w:t>
      </w:r>
    </w:p>
    <w:p>
      <w:pPr>
        <w:pStyle w:val="Compact"/>
        <w:numPr>
          <w:ilvl w:val="0"/>
          <w:numId w:val="1015"/>
        </w:numPr>
      </w:pPr>
      <w:r>
        <w:rPr>
          <w:rFonts w:hint="eastAsia"/>
        </w:rPr>
        <w:t xml:space="preserve">质量部部长郑洲：电话（内线），邮件（质量部邮箱）</w:t>
      </w:r>
    </w:p>
    <w:p>
      <w:pPr>
        <w:pStyle w:val="Compact"/>
        <w:numPr>
          <w:ilvl w:val="0"/>
          <w:numId w:val="1015"/>
        </w:numPr>
      </w:pPr>
      <w:r>
        <w:rPr>
          <w:rFonts w:hint="eastAsia"/>
        </w:rPr>
        <w:t xml:space="preserve">质量部一般事务：质量部办公室（苏州工业园区晟原路</w:t>
      </w:r>
      <w:r>
        <w:t xml:space="preserve"> 18 </w:t>
      </w:r>
      <w:r>
        <w:rPr>
          <w:rFonts w:hint="eastAsia"/>
        </w:rPr>
        <w:t xml:space="preserve">号厂房</w:t>
      </w:r>
      <w:r>
        <w:t xml:space="preserve"> C </w:t>
      </w:r>
      <w:r>
        <w:rPr>
          <w:rFonts w:hint="eastAsia"/>
        </w:rPr>
        <w:t xml:space="preserve">区</w:t>
      </w:r>
      <w:r>
        <w:t xml:space="preserve"> 2 </w:t>
      </w:r>
      <w:r>
        <w:rPr>
          <w:rFonts w:hint="eastAsia"/>
        </w:rPr>
        <w:t xml:space="preserve">楼）</w:t>
      </w:r>
    </w:p>
    <w:p>
      <w:r>
        <w:pict>
          <v:rect style="width:0;height:1.5pt" o:hralign="center" o:hrstd="t" o:hr="t"/>
        </w:pict>
      </w:r>
    </w:p>
    <w:p>
      <w:pPr>
        <w:pStyle w:val="FirstParagraph"/>
      </w:pPr>
      <w:r>
        <w:rPr>
          <w:rFonts w:hint="eastAsia"/>
          <w:b/>
          <w:bCs/>
        </w:rPr>
        <w:t xml:space="preserve">文件签发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审议</w:t>
            </w:r>
          </w:p>
        </w:tc>
        <w:tc>
          <w:tcPr/>
          <w:p>
            <w:pPr>
              <w:pStyle w:val="Compact"/>
            </w:pPr>
            <w:r>
              <w:rPr>
                <w:rFonts w:hint="eastAsia"/>
              </w:rPr>
              <w:t xml:space="preserve">日期</w:t>
            </w:r>
          </w:p>
        </w:tc>
        <w:tc>
          <w:tcPr/>
          <w:p>
            <w:pPr>
              <w:pStyle w:val="Compact"/>
            </w:pPr>
            <w:r>
              <w:rPr>
                <w:rFonts w:hint="eastAsia"/>
              </w:rPr>
              <w:t xml:space="preserve">签名</w:t>
            </w:r>
          </w:p>
        </w:tc>
      </w:tr>
      <w:tr>
        <w:tc>
          <w:tcPr/>
          <w:p>
            <w:pPr>
              <w:pStyle w:val="Compact"/>
            </w:pPr>
            <w:r>
              <w:rPr>
                <w:rFonts w:hint="eastAsia"/>
              </w:rPr>
              <w:t xml:space="preserve">质量部部长（郑洲）</w:t>
            </w:r>
          </w:p>
        </w:tc>
        <w:tc>
          <w:tcPr/>
          <w:p>
            <w:pPr>
              <w:pStyle w:val="Compact"/>
            </w:pPr>
            <w:r>
              <w:t xml:space="preserve">2025-02-01</w:t>
            </w:r>
          </w:p>
        </w:tc>
        <w:tc>
          <w:tcPr/>
          <w:p>
            <w:pPr>
              <w:pStyle w:val="Compact"/>
            </w:pPr>
            <w:r>
              <w:rPr>
                <w:rFonts w:hint="eastAsia"/>
              </w:rPr>
              <w:t xml:space="preserve">（签名）</w:t>
            </w:r>
          </w:p>
        </w:tc>
      </w:tr>
      <w:tr>
        <w:tc>
          <w:tcPr/>
          <w:p>
            <w:pPr>
              <w:pStyle w:val="Compact"/>
            </w:pPr>
            <w:r>
              <w:rPr>
                <w:rFonts w:hint="eastAsia"/>
              </w:rPr>
              <w:t xml:space="preserve">生产副总经理（周敏）</w:t>
            </w:r>
          </w:p>
        </w:tc>
        <w:tc>
          <w:tcPr/>
          <w:p>
            <w:pPr>
              <w:pStyle w:val="Compact"/>
            </w:pPr>
            <w:r>
              <w:t xml:space="preserve">2025-02-01</w:t>
            </w:r>
          </w:p>
        </w:tc>
        <w:tc>
          <w:tcPr/>
          <w:p>
            <w:pPr>
              <w:pStyle w:val="Compact"/>
            </w:pPr>
            <w:r>
              <w:rPr>
                <w:rFonts w:hint="eastAsia"/>
              </w:rPr>
              <w:t xml:space="preserve">（签名）</w:t>
            </w:r>
          </w:p>
        </w:tc>
      </w:tr>
      <w:tr>
        <w:tc>
          <w:tcPr/>
          <w:p>
            <w:pPr>
              <w:pStyle w:val="Compact"/>
            </w:pPr>
            <w:r>
              <w:rPr>
                <w:rFonts w:hint="eastAsia"/>
              </w:rPr>
              <w:t xml:space="preserve">总经理（陆勤）</w:t>
            </w:r>
          </w:p>
        </w:tc>
        <w:tc>
          <w:tcPr/>
          <w:p>
            <w:pPr>
              <w:pStyle w:val="Compact"/>
            </w:pPr>
            <w:r>
              <w:t xml:space="preserve">2025-02-01</w:t>
            </w:r>
          </w:p>
        </w:tc>
        <w:tc>
          <w:tcPr/>
          <w:p>
            <w:pPr>
              <w:pStyle w:val="Compact"/>
            </w:pPr>
            <w:r>
              <w:rPr>
                <w:rFonts w:hint="eastAsia"/>
              </w:rPr>
              <w:t xml:space="preserve">（签名）</w:t>
            </w:r>
          </w:p>
        </w:tc>
      </w:tr>
    </w:tbl>
    <w:p>
      <w:r>
        <w:pict>
          <v:rect style="width:0;height:1.5pt" o:hralign="center" o:hrstd="t" o:hr="t"/>
        </w:pict>
      </w:r>
    </w:p>
    <w:p>
      <w:pPr>
        <w:pStyle w:val="FirstParagraph"/>
      </w:pPr>
      <w:r>
        <w:rPr>
          <w:rFonts w:hint="eastAsia"/>
          <w:b/>
          <w:bCs/>
        </w:rPr>
        <w:t xml:space="preserve">版本历史</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版本</w:t>
            </w:r>
          </w:p>
        </w:tc>
        <w:tc>
          <w:tcPr/>
          <w:p>
            <w:pPr>
              <w:pStyle w:val="Compact"/>
            </w:pPr>
            <w:r>
              <w:rPr>
                <w:rFonts w:hint="eastAsia"/>
              </w:rPr>
              <w:t xml:space="preserve">发布日期</w:t>
            </w:r>
          </w:p>
        </w:tc>
        <w:tc>
          <w:tcPr/>
          <w:p>
            <w:pPr>
              <w:pStyle w:val="Compact"/>
            </w:pPr>
            <w:r>
              <w:rPr>
                <w:rFonts w:hint="eastAsia"/>
              </w:rPr>
              <w:t xml:space="preserve">主要变更</w:t>
            </w:r>
          </w:p>
        </w:tc>
      </w:tr>
      <w:tr>
        <w:tc>
          <w:tcPr/>
          <w:p>
            <w:pPr>
              <w:pStyle w:val="Compact"/>
            </w:pPr>
            <w:r>
              <w:t xml:space="preserve">A </w:t>
            </w:r>
            <w:r>
              <w:rPr>
                <w:rFonts w:hint="eastAsia"/>
              </w:rPr>
              <w:t xml:space="preserve">版</w:t>
            </w:r>
          </w:p>
        </w:tc>
        <w:tc>
          <w:tcPr/>
          <w:p>
            <w:pPr>
              <w:pStyle w:val="Compact"/>
            </w:pPr>
            <w:r>
              <w:t xml:space="preserve">2015-06-15</w:t>
            </w:r>
          </w:p>
        </w:tc>
        <w:tc>
          <w:tcPr/>
          <w:p>
            <w:pPr>
              <w:pStyle w:val="Compact"/>
            </w:pPr>
            <w:r>
              <w:rPr>
                <w:rFonts w:hint="eastAsia"/>
              </w:rPr>
              <w:t xml:space="preserve">首次发布，建立质量管理体系框架</w:t>
            </w:r>
          </w:p>
        </w:tc>
      </w:tr>
      <w:tr>
        <w:tc>
          <w:tcPr/>
          <w:p>
            <w:pPr>
              <w:pStyle w:val="Compact"/>
            </w:pPr>
            <w:r>
              <w:t xml:space="preserve">B </w:t>
            </w:r>
            <w:r>
              <w:rPr>
                <w:rFonts w:hint="eastAsia"/>
              </w:rPr>
              <w:t xml:space="preserve">版</w:t>
            </w:r>
          </w:p>
        </w:tc>
        <w:tc>
          <w:tcPr/>
          <w:p>
            <w:pPr>
              <w:pStyle w:val="Compact"/>
            </w:pPr>
            <w:r>
              <w:t xml:space="preserve">2019-03-20</w:t>
            </w:r>
          </w:p>
        </w:tc>
        <w:tc>
          <w:tcPr/>
          <w:p>
            <w:pPr>
              <w:pStyle w:val="Compact"/>
            </w:pPr>
            <w:r>
              <w:rPr>
                <w:rFonts w:hint="eastAsia"/>
              </w:rPr>
              <w:t xml:space="preserve">增加</w:t>
            </w:r>
            <w:r>
              <w:t xml:space="preserve"> IATF 16949 </w:t>
            </w:r>
            <w:r>
              <w:rPr>
                <w:rFonts w:hint="eastAsia"/>
              </w:rPr>
              <w:t xml:space="preserve">要求，细化首件确认与过程巡检</w:t>
            </w:r>
          </w:p>
        </w:tc>
      </w:tr>
      <w:tr>
        <w:tc>
          <w:tcPr/>
          <w:p>
            <w:pPr>
              <w:pStyle w:val="Compact"/>
            </w:pPr>
            <w:r>
              <w:t xml:space="preserve">C </w:t>
            </w:r>
            <w:r>
              <w:rPr>
                <w:rFonts w:hint="eastAsia"/>
              </w:rPr>
              <w:t xml:space="preserve">版</w:t>
            </w:r>
          </w:p>
        </w:tc>
        <w:tc>
          <w:tcPr/>
          <w:p>
            <w:pPr>
              <w:pStyle w:val="Compact"/>
            </w:pPr>
            <w:r>
              <w:t xml:space="preserve">2023-08-10</w:t>
            </w:r>
          </w:p>
        </w:tc>
        <w:tc>
          <w:tcPr/>
          <w:p>
            <w:pPr>
              <w:pStyle w:val="Compact"/>
            </w:pPr>
            <w:r>
              <w:rPr>
                <w:rFonts w:hint="eastAsia"/>
              </w:rPr>
              <w:t xml:space="preserve">调整隔离区管理、增加可焊性测试、优化不合格品统计</w:t>
            </w:r>
          </w:p>
        </w:tc>
      </w:tr>
      <w:tr>
        <w:tc>
          <w:tcPr/>
          <w:p>
            <w:pPr>
              <w:pStyle w:val="Compact"/>
            </w:pPr>
            <w:r>
              <w:t xml:space="preserve">D </w:t>
            </w:r>
            <w:r>
              <w:rPr>
                <w:rFonts w:hint="eastAsia"/>
              </w:rPr>
              <w:t xml:space="preserve">版</w:t>
            </w:r>
          </w:p>
        </w:tc>
        <w:tc>
          <w:tcPr/>
          <w:p>
            <w:pPr>
              <w:pStyle w:val="Compact"/>
            </w:pPr>
            <w:r>
              <w:t xml:space="preserve">2025-02-01</w:t>
            </w:r>
          </w:p>
        </w:tc>
        <w:tc>
          <w:tcPr/>
          <w:p>
            <w:pPr>
              <w:pStyle w:val="Compact"/>
            </w:pPr>
            <w:r>
              <w:rPr>
                <w:rFonts w:hint="eastAsia"/>
              </w:rPr>
              <w:t xml:space="preserve">细化精密冲压端子与高速连接器的检验标准，完善客户反馈闭环流程</w:t>
            </w:r>
          </w:p>
        </w:tc>
      </w:tr>
    </w:tbl>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2026-09-04T07:45:50Z</dcterms:created>
  <dcterms:modified xsi:type="dcterms:W3CDTF">2026-09-04T07:45:50Z</dcterms:modified>
</cp:coreProperties>
</file>

<file path=docProps/custom.xml><?xml version="1.0" encoding="utf-8"?>
<Properties xmlns="http://schemas.openxmlformats.org/officeDocument/2006/custom-properties" xmlns:vt="http://schemas.openxmlformats.org/officeDocument/2006/docPropsVTypes"/>
</file>