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32"/>
          <w:szCs w:val="32"/>
        </w:rPr>
        <w:t xml:space="preserve">Employee Skill Inventory System</w:t>
      </w:r>
    </w:p>
    <w:p>
      <w:pPr>
        <w:spacing w:after="100"/>
        <w:jc w:val="center"/>
      </w:pPr>
      <w:r>
        <w:rPr>
          <w:b/>
          <w:bCs/>
          <w:color w:val="2C5F8A"/>
          <w:sz w:val="26"/>
          <w:szCs w:val="26"/>
        </w:rPr>
        <w:t xml:space="preserve">Week 1 Documentation</w:t>
      </w:r>
    </w:p>
    <w:p>
      <w:pPr>
        <w:spacing w:after="2000"/>
        <w:jc w:val="center"/>
      </w:pPr>
      <w:r>
        <w:rPr>
          <w:i/>
          <w:iCs/>
          <w:sz w:val="22"/>
          <w:szCs w:val="22"/>
        </w:rPr>
        <w:t xml:space="preserve">Problem Definition and Scope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Across the organisation, information about who can do what is scattered across spreadsheets, appraisal forms, training-completion emails and individual managers' memories. When a project needs a specific skill (e.g. a certified AWS engineer or a Six Sigma black belt), staffing teams rely on informal word-of-mouth searches that can take days and frequently miss qualified internal candidates. There is no single, trustworthy, searchable record of employee skills, proficiency levels, and certification status.</w:t>
      </w:r>
    </w:p>
    <w:p>
      <w:pPr>
        <w:spacing w:after="120"/>
      </w:pPr>
      <w:r>
        <w:t xml:space="preserve">The Employee Skill Inventory (ESI) is needed to give HR, resource/project managers and employees a real-time, searchable system of record for skills — what each employee knows, how proficient they are, when a certification expires, and where skill gaps exist across teams.</w:t>
      </w:r>
    </w:p>
    <w:p>
      <w:pPr>
        <w:pStyle w:val="Heading1"/>
        <w:spacing w:after="150" w:before="300"/>
      </w:pPr>
      <w:r>
        <w:t xml:space="preserve">2. Target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60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Administrator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Maintain the master skill catalogue; manage employee records; run compliance/expiry reports.</w:t>
            </w:r>
          </w:p>
        </w:tc>
      </w:tr>
      <w:tr>
        <w:tc>
          <w:tcPr>
            <w:tcW w:type="dxa" w:w="3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/ Project Manager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and filter employees by skill and proficiency to staff projects quickly.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and update their own skill profile; see certification renewal reminders.</w:t>
            </w:r>
          </w:p>
        </w:tc>
      </w:tr>
      <w:tr>
        <w:tc>
          <w:tcPr>
            <w:tcW w:type="dxa" w:w="3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Lead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Identify skill gaps within a team and plan training.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user accounts, roles and system configuration.</w:t>
            </w:r>
          </w:p>
        </w:tc>
      </w:tr>
    </w:tbl>
    <w:p>
      <w:pPr>
        <w:pStyle w:val="Heading1"/>
        <w:spacing w:after="150" w:before="300"/>
      </w:pPr>
      <w:r>
        <w:t xml:space="preserve">3. Existing Pain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 data lives in disconnected spreadsheets and emails with no single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Searching for a qualified employee for a new project can take several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Certification expiry dates are not tracked, creating compliance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have no easy way to self-report or update their own 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Managers cannot see team-level skill gaps to plan training budgets.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audit trail of who changed what skill record, or when.</w:t>
      </w:r>
    </w:p>
    <w:p>
      <w:pPr>
        <w:pStyle w:val="Heading1"/>
        <w:spacing w:after="150" w:before="300"/>
      </w:pPr>
      <w:r>
        <w:t xml:space="preserve">4. Stakeholders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 / 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Department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owner; defines skill taxonomy and compliance rules.</w:t>
            </w:r>
          </w:p>
        </w:tc>
      </w:tr>
      <w:tr>
        <w:tc>
          <w:tcPr>
            <w:tcW w:type="dxa" w:w="3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/ Resource Managers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users for staffing decisions.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subjects and self-service users.</w:t>
            </w:r>
          </w:p>
        </w:tc>
      </w:tr>
      <w:tr>
        <w:tc>
          <w:tcPr>
            <w:tcW w:type="dxa" w:w="3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/ DevOps Team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Builds, deploys and operates the system.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Approves budget/scope; reviews ROI.</w:t>
            </w:r>
          </w:p>
        </w:tc>
      </w:tr>
      <w:tr>
        <w:tc>
          <w:tcPr>
            <w:tcW w:type="dxa" w:w="32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60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Ensures certification and data-privacy requirements are met.</w:t>
            </w:r>
          </w:p>
        </w:tc>
      </w:tr>
    </w:tbl>
    <w:p>
      <w:pPr>
        <w:pStyle w:val="Heading1"/>
        <w:spacing w:after="150" w:before="300"/>
      </w:pPr>
      <w:r>
        <w:t xml:space="preserve">5.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single, searchable inventory of employee skills and proficiency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staffing lookup time from days to minutes via search/filter.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employees to self-report skills, subject to manager/HR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HR/managers to expiring certifications and open skill gaps.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a maintainable, cloud-deployable MVP within 15 weeks.</w:t>
      </w:r>
    </w:p>
    <w:p>
      <w:pPr>
        <w:pStyle w:val="Heading1"/>
        <w:spacing w:after="150" w:before="300"/>
      </w:pPr>
      <w:r>
        <w:t xml:space="preserve">6.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15-week timeline (academic/sprint calendar) — scope must fit a small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team capacity: limited developer-hours per 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run on an open-source stack (Java/Tomcat or Node, MySQL/Postgres) with no licensing cost.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be deployable to a single small VM/server for the MVP (no multi-region infra).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respect basic data-privacy rules for employee personal data.</w:t>
      </w:r>
    </w:p>
    <w:p>
      <w:pPr>
        <w:pStyle w:val="Heading1"/>
        <w:spacing w:after="150" w:before="300"/>
      </w:pPr>
      <w:r>
        <w:t xml:space="preserve">7. Measurable Success Criteria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for MVP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find a qualified employee for a skill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2 minutes via search/filter</w:t>
            </w:r>
          </w:p>
        </w:tc>
      </w:tr>
      <w:tr>
        <w:tc>
          <w:tcPr>
            <w:tcW w:type="dxa" w:w="4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 records created/updated in system</w:t>
            </w:r>
          </w:p>
        </w:tc>
        <w:tc>
          <w:tcPr>
            <w:tcW w:type="dxa" w:w="4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of pilot department's employees onboarded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Certification-expiry alerts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alert generated 30 days before expiry</w:t>
            </w:r>
          </w:p>
        </w:tc>
      </w:tr>
      <w:tr>
        <w:tc>
          <w:tcPr>
            <w:tcW w:type="dxa" w:w="4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uptime during pilot</w:t>
            </w:r>
          </w:p>
        </w:tc>
        <w:tc>
          <w:tcPr>
            <w:tcW w:type="dxa" w:w="4600"/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User-reported ease of use (survey)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4 / 5 average rating</w:t>
            </w:r>
          </w:p>
        </w:tc>
      </w:tr>
    </w:tbl>
    <w:p>
      <w:pPr>
        <w:pStyle w:val="Heading1"/>
        <w:spacing w:after="150" w:before="300"/>
      </w:pPr>
      <w:r>
        <w:t xml:space="preserve">8. Approved MVP Scope (15 Weeks)</w:t>
      </w:r>
    </w:p>
    <w:p>
      <w:pPr>
        <w:spacing w:after="120"/>
      </w:pPr>
      <w: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 catalogue (create/edit/list skills and categories).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Employee–skill record create/update transaction (self-report + manager/HR approval).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Skill/certification status view (active, expiring, expired).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filter employees by skill, proficiency and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alerts for expiring certifications and unfilled mandatory skills.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role-based login (Employee, Manager, HR Admin).</w:t>
      </w:r>
    </w:p>
    <w:p>
      <w:pPr>
        <w:spacing w:after="120"/>
      </w:pPr>
      <w:r>
        <w:t xml:space="preserve">Out of scope for MVP (future phases):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external LMS/HRIS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analytics/BI dashboards.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native app (responsive web only for MVP).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support.</w:t>
      </w:r>
    </w:p>
    <w:p>
      <w:pPr>
        <w:pStyle w:val="Heading1"/>
        <w:spacing w:after="150" w:before="300"/>
      </w:pPr>
      <w:r>
        <w:t xml:space="preserve">9. Sign-off</w:t>
      </w:r>
    </w:p>
    <w:p>
      <w:pPr>
        <w:spacing w:after="120"/>
      </w:pPr>
      <w:r>
        <w:t xml:space="preserve">This problem statement, stakeholder list, objectives, constraints and MVP scope are approved as the baseline for Weeks 2–15 of the project.</w:t>
      </w:r>
    </w:p>
    <w:p>
      <w:pPr>
        <w:spacing w:after="100"/>
      </w:pPr>
      <w:r>
        <w:rPr>
          <w:b/>
          <w:bCs/>
        </w:rPr>
        <w:t xml:space="preserve">Approved by: </w:t>
      </w:r>
      <w:r>
        <w:t xml:space="preserve">Project Sponsor / Product Owner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Week 1, Sprint 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F8A" w:sz="6" w:space="4"/>
      </w:pBd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2026-08-20T06:15:56.975Z</dcterms:created>
  <dcterms:modified xsi:type="dcterms:W3CDTF">2026-08-20T06:15:56.975Z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