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УДК 539.3</w:t>
      </w:r>
    </w:p>
    <w:p>
      <w:r>
        <w:t>ИНВАРИАНТОВ ДВУХ АСИММЕТРИЧНЫХ ТЕНЗОРОВ ВТОРОГО РАНГА. ПРИМЕРЫ</w:t>
      </w:r>
    </w:p>
    <w:p>
      <w:r>
        <w:t>© 2025 г.   Е. В. Мурашкин1,*, Ю. Н. Радаев1,**</w:t>
      </w:r>
    </w:p>
    <w:p>
      <w:r>
        <w:t>1Институт проблем механики им. А.Ю. Ишлинского РАН, Москва, Россия</w:t>
      </w:r>
    </w:p>
    <w:p>
      <w:r>
        <w:t>*e-mail: murashkin@ipmnet.ru,</w:t>
      </w:r>
    </w:p>
    <w:p>
      <w:r>
        <w:t>**e-mail: radayev@ipmnet.ru</w:t>
      </w:r>
    </w:p>
    <w:p>
      <w:r>
        <w:t>Поступила в редакцию 08.02.2025 г.</w:t>
      </w:r>
    </w:p>
    <w:p>
      <w:r>
        <w:t>После доработки 10.05.2025 г.</w:t>
      </w:r>
    </w:p>
    <w:p>
      <w:r>
        <w:t>Принята к публикации 30.05.2025 г.</w:t>
      </w:r>
    </w:p>
    <w:p>
      <w:r>
        <w:t>В работе строятся системы целых рациональных гемитропных инвариантов для набора двух асимметричных тензоров второго ранга в трехмерном пространстве и рассматриваются примеры сизигии для индивидуальных инвариантов. Обсуждается понятие псевдоинварианта заданного алгебраического веса для псевдоаффинора. Приводится обобщение теоремы Гамильтона–Кели для псевдоаффиноров. Рассматриваются две эквивалентные системы псевдоинвариантов: (S)–система и (I)–система. Обсуждаются формулы Ньютона и Варинга, связывающие указанные системы. Приводится полный набор из 86 неприводимых абсолютных инвариантов для системы, состоящей из двух симметричных и двух антисимметричных аффиноров. Для индивидуальных инвариантов рассматриваются примеры целых рациональных сизигий. Примеры сизигий подобраны так, чтобы продемонстрировать отличие регулярных и нерегулярных, правильных и неправильных сизигий.</w:t>
      </w:r>
    </w:p>
    <w:p>
      <w:r>
        <w:t>Ключевые слова: целый рациональный инвариант, сизигии, гемитропный инвариант, асимметричный тензор, аффинор</w:t>
      </w:r>
    </w:p>
    <w:p>
      <w:r>
        <w:t>DOI: 10.7868/S3034575825060068</w:t>
      </w:r>
    </w:p>
    <w:p>
      <w:r>
        <w:t>Построение математических моделей микрополярных упругих тел связано с выбором потенциала силовых и моментных напряжений [1–12]. Указанный потенциал наиболее простым способом может быть сформулирован в терминах псевдоинвариантов для системы, состоящей из одного абсолютного асимметричного тензора и одного асимметричного псевдотензора (псевдоаффинора) второго ранга. В этом случае энергетическая форма потенциала является линейной оболочкой индивидуальных и совместных целых рациональных алгебраических инвариантов асимметричного тензора деформаций и градиента поля микроповоротов относительно гемитропной (полуизотропной) группы преобразований.</w:t>
      </w:r>
    </w:p>
    <w:p>
      <w:r>
        <w:t>Кроме того, псевдоинварианты позволяют без значительных затрат сформулировать аппроксимации заданной алгебраической степени для энергетических потенциалов силовых и моментных напряжений для математических моделей микрополярной упругости, а также обосновать необходимость введения того или иного числа тех или иных механических и термомеханических модулей. Такие модули могут оказаться псевдоскалярами нечетного алгебраического веса, что означает их чувствительность к зеркальным отражениям и инверсиям трехмерного пространства.</w:t>
      </w:r>
    </w:p>
    <w:p>
      <w:r>
        <w:t>Однако, построение полной неприводимой системы индивидуальных и совместных псевдоинвариантов двух асимметричных псевдотензоров является нетривиальной задачей современной алгебры псевдотензоров и теории рациональных инвариантов [13–19]. Устранить “лишние” псевдоинварианты и получить неприводимый набор псевдоинвариантов позволяют рациональные сизигии [13, 14]. В работе [18, P. 82] утверждается, что построенный набор инвариантов не минимален, т.е. не является неприводимым. Кроме того, как указывается [18], многие инварианты могут быть устранены с помощью сизигий, приведенных в первой части работы [17]. Неприводимые базисы, полученные с использованием результатов [17, 18], можно найти в работе [16]. В представленной работе предлагается разделить сизигии на два главных типа (регулярные и нерегулярные) и два подтипа (правильные и неправильные). К регулярным сизигиям отнесем такие рациональные сизигии, с помощью которых можно получить целое рациональное выражение, позволяющие в конце концов устранить из рассмотрения псевдоинвариантный след, входящий в сизигию. Кроме того, регулярную сизигию назовем правильной относительно ряда псевдоинваринатных следов, для которых удается получить целые рациональные выражения. Если для какого-либо псевдоинвариантного следа такое выражение получить не удается, то сизигия в отношении этого следа будет считаться неправильной. Если не удается получить никакого целого рационального выражения ни для какого псевдоинвариантного следа, то такую сизигию назовем нерегулярной (ясно, что нерегулярная сизигия является неправильной для любого, входящего в нее псевдоинвариантного следа).</w:t>
      </w:r>
    </w:p>
    <w:p>
      <w:r>
        <w:t>Настоящее исследование посвящено вопросам построения систем целых рациональных гемитропных инвариантов для набора двух асимметричных тензоров второго ранга в трехмерном пространстве и исследованию сизигий для индивидуальных псевдоинвариантов. Обсуждается понятие псевдоинварианта заданного алгебраического веса для псевдоаффинора. Приводится обобщение теоремы Гамильтона–Кели для псевдоаффиноров. Рассматриваются две эквивалентные системы псевдоинвариантов: (S)–система и (I)–система. Обсуждаются формулы Ньютона и Варинга, связывающие указанные системы. Приводится полный набор из 86 неприводимых абсолютных инвариантов для системы, состоящей из двух симметричных и двух антисимметричных аффиноров. Для индивидуальных инвариантов рассматриваются примеры целых рациональных сизигий. Примеры сизигий подобраны так, чтобы продемонстрировать отличие регулярных и нерегулярных, правильных и неправильных сизигий.</w:t>
      </w:r>
    </w:p>
    <w:p>
      <w:r>
        <w:t>Изложение в значительной степени использует терминологию, обозначения, методы и результаты, развитые в предыдущих статьях [12, 18, 20–28].</w:t>
      </w:r>
    </w:p>
    <w:p>
      <w:r>
        <w:t>Приведем сначала необходимые сведения из современной геометрии и тензорной алгебры [13, 29–33]. В дальнейшем изложении, там где это не очевидно, сверху корневого символа псевдотензора в квадратных скобках будем отмечать его вес, а снизу в круглых скобках — его ранг, т.е.</w:t>
      </w:r>
    </w:p>
    <w:p>
      <w:r>
        <w:t>Нулевой вес абсолютных тензоров и веса некоторых фундаментальных псевдотензоров в обозначениях отражаться не будут. Указание на ранг тензора/псевдотензора, там где это очевидно из контекста, также будет опускаться с тем, чтобы не загромождать запись тензорных уравнений.</w:t>
      </w:r>
    </w:p>
    <w:p>
      <w:r>
        <w:t>Введем скалярную функцию  от псевдотензора и припишем этой функции значение веса псевдотензора. Например, имеем</w:t>
      </w:r>
    </w:p>
    <w:p>
      <w:r>
        <w:t>где  — псевдоскалярная единица алгебраического веса  [34].</w:t>
      </w:r>
    </w:p>
    <w:p>
      <w:r>
        <w:t>Псевдотензор  алгебраического веса  ранга  с помощью степеней псевдоскалярной единицы можно преобразовать к абсолютному тензору того же ранга согласно формуле</w:t>
      </w:r>
    </w:p>
    <w:p>
      <w:r>
        <w:t>(2.1)</w:t>
      </w:r>
    </w:p>
    <w:p>
      <w:r>
        <w:t>Определим понятие индивидуального псевдоинварианта для псевдотензора алгебраического веса . Согласно монографии [13, C. 136] алгебраический вес  абсолютного инварианта равен нулю. Однако, если выполнено условие , то такой инвариант будет — относительным или псевдоинвариантом алгебраического веса .</w:t>
      </w:r>
    </w:p>
    <w:p>
      <w:r>
        <w:t>Выше подразумевалась инвариантность относительно произвольного линейного преобразования. В дальнейшем будем называть полуинвариантами псевдоинварианты инвариантные только относительно группы поворотов.</w:t>
      </w:r>
    </w:p>
    <w:p>
      <w:r>
        <w:t>С понятием псевдоинварианта тесно связано понятие следа. следом назовем линейный функционал, определяемый согласно правилам:</w:t>
      </w:r>
    </w:p>
    <w:p>
      <w:r>
        <w:t>1. , где  и  — псевдотензоры второго ранга,  и  — произвольные псевдоскаляры;</w:t>
      </w:r>
    </w:p>
    <w:p>
      <w:r>
        <w:t>2. , где  и  — псевдовекторы.</w:t>
      </w:r>
    </w:p>
    <w:p>
      <w:r>
        <w:t>Учитывая определение следа, следом псевдотензора второго ранга  назовем псевдоскаляр, определяемый согласно:</w:t>
      </w:r>
    </w:p>
    <w:p>
      <w:r>
        <w:t>Совместными псевдоинвариантами для нескольких псевдотензоров будем называть следы внутренних совместных произведений этих псевдотензоров.</w:t>
      </w:r>
    </w:p>
    <w:p>
      <w:r>
        <w:t>Множество всех индивидуальных и совместных псевдоинвариантов конечного набора псевдотензоров формирует полную систему псевдоинвариантов, которая в согласно теореме Гильберта состоит из конечного числа псевдоинвариантов [13]. Однако, следует отметить, что между псевдоинвариантами такой системы могут существовать рациональные сизигии, например, в силу теоремы Гамильтона–Кели [23]. В трехмерном пространстве псенвдоинварианты выше третьей степени не являются независимыми и могут быть выражены рациональными сизигиями в терминах псевдоинвариантов низших степеней. Последнее обстоятельство приводит к понятию неприводимого псевдоинварианта, т.е. такого псевдоинварианта, который не является целой рациональной функцией других псевдоинвариантов. Множество всех неприводимых псевдоинвариантов называется полной неприводимой системой псевдоинвариантов.</w:t>
      </w:r>
    </w:p>
    <w:p>
      <w:r>
        <w:t>В настоящем исследовании существенно будет использоваться теория целых рациональных алгебраических инвариантов, подробно изложенная в работах [13–19].</w:t>
      </w:r>
    </w:p>
    <w:p>
      <w:r>
        <w:t>Рассмотрим псевдотензор второго ранга (псевдоаффинор), канонически заданный своими смешанными компонентами , алгебраического веса  в -мерном пространстве. Простейшую систему псевдоинвариантов псевдоаффинора  (имеющего алгебраический вес ) можно задать с помощью следов его степеней:</w:t>
      </w:r>
    </w:p>
    <w:p>
      <w:r>
        <w:t>где номера , помещенные снизу символа псевдоинварианта, являются метаномерами, нумерующими инварианты (S)–системы индивидуальных псевдоинвариантов.</w:t>
      </w:r>
    </w:p>
    <w:p>
      <w:r>
        <w:t>Альтернативную (I)–систему индивидуальных псевдоинвариантов, часто использующуюся в механики сплошных сред, можно задать следующим образом:</w:t>
      </w:r>
    </w:p>
    <w:p>
      <w:r>
        <w:t>где по индексам, заключенным в квадратные скобки, выполняется операция альтернирования [13, 29–32]. Зачастую определение этой операции дается для частных случаев [13] или выносится в упражнения [32]. Наиболее просто и корректно определить операцию альтеринования можно с помощью обобщенной дельты Кронекера, которая в -мерном пространстве для  определяется согласно следующему правилу [1, 9, 26, 28, 31]:</w:t>
      </w:r>
    </w:p>
    <w:p>
      <w:r>
        <w:t>Обобщенная дельта Кронекера является абсолютным тензором, поэтому в операциях умножения этот тензор не добавляет лишнего веса.</w:t>
      </w:r>
    </w:p>
    <w:p>
      <w:r>
        <w:t>В этом случае операция алтернирования будет определяться согласно правилу:</w:t>
      </w:r>
    </w:p>
    <w:p>
      <w:r>
        <w:t>Тогда для псевдоинвариантов (I)–системы  получим:</w:t>
      </w:r>
    </w:p>
    <w:p>
      <w:r>
        <w:t>Псевдоинварианты  и псевдоинварианты  связаны полиномиальными зависимостями Ньютона:</w:t>
      </w:r>
    </w:p>
    <w:p>
      <w:r>
        <w:t>(3.1)</w:t>
      </w:r>
    </w:p>
    <w:p>
      <w:r>
        <w:t>или формулами Варинга (Waring, 1770):</w:t>
      </w:r>
    </w:p>
    <w:p>
      <w:r>
        <w:t>(3.2)</w:t>
      </w:r>
    </w:p>
    <w:p>
      <w:r>
        <w:t>В формулах (3.1) и (3.2)</w:t>
      </w:r>
    </w:p>
    <w:p>
      <w:r>
        <w:t>Отметим, что в -мерном пространстве .</w:t>
      </w:r>
    </w:p>
    <w:p>
      <w:r>
        <w:t>Вычисление определителя матрицы псевдоаффинора  также удобно представить в терминах обобщенной дельты Кронекера:</w:t>
      </w:r>
    </w:p>
    <w:p>
      <w:r>
        <w:t>Для доказательства теоремы Гамильтона–Кели в дальнейшее рассмотрение удобно ввести псевдокомитанты  псевдоаффинора  согласно формуле [13]:</w:t>
      </w:r>
    </w:p>
    <w:p>
      <w:r>
        <w:t>(3.3)</w:t>
      </w:r>
    </w:p>
    <w:p>
      <w:r>
        <w:t>Псевдокомитанты  можно выразить через степени аффинора и псевдоинварианты  . Например, для  получим</w:t>
      </w:r>
    </w:p>
    <w:p>
      <w:r>
        <w:t>Воспользуемся следующей формулой</w:t>
      </w:r>
    </w:p>
    <w:p>
      <w:r>
        <w:t>(3.4)</w:t>
      </w:r>
    </w:p>
    <w:p>
      <w:r>
        <w:t>Заметим, что все слагаемые в правой части равенства (3.4), начиная с третьего слагаемого, равны второму слагаемому. Поэтому равенство (3.4) с учетом определений  и  можно записать в виде</w:t>
      </w:r>
    </w:p>
    <w:p>
      <w:r>
        <w:t>Продолжая по индукции и вводя прямую тензорную запись, получим</w:t>
      </w:r>
    </w:p>
    <w:p>
      <w:r>
        <w:t>При  правая часть равенства (2.4) содержит операцию альтернирования по  индексу и поэтому равна нулю, т.е.</w:t>
      </w:r>
    </w:p>
    <w:p>
      <w:r>
        <w:t>(3.5)</w:t>
      </w:r>
    </w:p>
    <w:p>
      <w:r>
        <w:t>Соотношение (3.5) означает выполнение также уравнения Гамильтона–Кэли для псевдотензоров в случае -мерного пространства. Другое доказательство, приведенное в [35] для случая трехмерного евклидова пространства, может быть также обобщено на многомерный случай. В случае трехмерного пространства получим:</w:t>
      </w:r>
    </w:p>
    <w:p>
      <w:r>
        <w:t>(3.6)</w:t>
      </w:r>
    </w:p>
    <w:p>
      <w:r>
        <w:t>Дальнейшее изложение проведем в терминах абсолютных тензоров. Указанные рассуждения будут справедливы для псевдотензоров и не умаляют общности повествования в силу правила преобразования (2.1). Рассмотрим систему, состоящую из двух асимметричных тензоров второго ранга. Каждый из этих тензоров можно представить в виде алгебраической суммы симметричной и антисимметричной частей, т.е.</w:t>
      </w:r>
    </w:p>
    <w:p>
      <w:r>
        <w:t>При этом справедливы следующие равенства:</w:t>
      </w:r>
    </w:p>
    <w:p>
      <w:r>
        <w:t>Используя результаты полученные в работах [14, 17, 18], для системы, состоящей из двух симметричных ,  и двух антисимметричных ,  тензоров второго ранга, можно построить систему инвариантов. Следует отметить, что рассуждения о совместных и индивидуальных инвариантах такой системы существенно зависят от размерности пространства. Положим далее, что она равна 3. Полный набор индивидуальных и совместных гемитропных инвариантов указанной системы тензоров состоит из 86 неприводимых элементов [14, 17, 18], упорядоченных согласно [14, C.~ 65, табл. 2]:</w:t>
      </w:r>
    </w:p>
    <w:p>
      <w:r>
        <w:t>Здесь и далее будем опускать операцию внутреннего произведения тензоров, т.е. вместо  запишем .</w:t>
      </w:r>
    </w:p>
    <w:p>
      <w:r>
        <w:t>Рассмотрим первый пример. Вычислим сизигию, устраняющую из рассмотрения инвариант . Представим матрицу симметричного тензора второго ранга , заданного в трехмерном пространстве в диагональном виде:</w:t>
      </w:r>
    </w:p>
    <w:p>
      <w:r>
        <w:t>(5.1)</w:t>
      </w:r>
    </w:p>
    <w:p>
      <w:r>
        <w:t>где  — суть вещественные собственные числа тензора . Указанное представление справедливо для симметричного тензора в координатной системе, базис которой составлен из взаимно-ортогональных собственных векторов тензора . Из (5.1) следует, что</w:t>
      </w:r>
    </w:p>
    <w:p>
      <w:r>
        <w:t>откуда</w:t>
      </w:r>
    </w:p>
    <w:p>
      <w:r>
        <w:t>Выпишем формулы Ньютона для значений :</w:t>
      </w:r>
    </w:p>
    <w:p>
      <w:r>
        <w:t>Откуда после несложных преобразований получим:</w:t>
      </w:r>
    </w:p>
    <w:p>
      <w:r>
        <w:t>или в терминах инвариантных следов</w:t>
      </w:r>
    </w:p>
    <w:p>
      <w:r>
        <w:t>(5.2)</w:t>
      </w:r>
    </w:p>
    <w:p>
      <w:r>
        <w:t>Далее воспользуемся вспомогательными формулами</w:t>
      </w:r>
    </w:p>
    <w:p>
      <w:r>
        <w:t>(5.3)</w:t>
      </w:r>
    </w:p>
    <w:p>
      <w:r>
        <w:t>и, кроме того,</w:t>
      </w:r>
    </w:p>
    <w:p>
      <w:r>
        <w:t>(5.4)</w:t>
      </w:r>
    </w:p>
    <w:p>
      <w:r>
        <w:t>Возведем в квадрат правую часть равенства (5.4):</w:t>
      </w:r>
    </w:p>
    <w:p>
      <w:r>
        <w:t>откуда находим</w:t>
      </w:r>
    </w:p>
    <w:p>
      <w:r>
        <w:t>(5.5)</w:t>
      </w:r>
    </w:p>
    <w:p>
      <w:r>
        <w:t>Анализируя равенства (4.3) и (4.5), в итоге получим:</w:t>
      </w:r>
    </w:p>
    <w:p>
      <w:r>
        <w:t>или с учетом (4.2) приходим к искомой рациональной сизигии:</w:t>
      </w:r>
    </w:p>
    <w:p>
      <w:r>
        <w:t>После раскрытия скобок и приведения подобных слагаемых окончательно получим:</w:t>
      </w:r>
    </w:p>
    <w:p>
      <w:r>
        <w:t>(5.6)</w:t>
      </w:r>
    </w:p>
    <w:p>
      <w:r>
        <w:t>Сизигия (4.6) является регулярной и правильной в отношении , поскольку позволяет устранить указанный след с помощью рациональной зависимости:</w:t>
      </w:r>
    </w:p>
    <w:p>
      <w:r>
        <w:t>Тем не менее в отношении следов ,  и  является не правильной, в силу того, что не представляется возможным получить рациональные соотношения связывающие по отдельности указанные следы с оставшимися.</w:t>
      </w:r>
    </w:p>
    <w:p>
      <w:r>
        <w:t>Отметим, что доказательство первого примера было проведено для симметричных тензоров второго ранга, используя диагональное представление и формулы Ньютона (3.1) и Варинга (3.2), без привлечения теоремы Гамильтона–Кели [23]. Альтернативное доказательство можно провести с использованием теоремы Гамильтона–Кели справедливой для произвольного псевдотензора второго ранга вычислив след левой части равенства (3.6) после умножения на .</w:t>
      </w:r>
    </w:p>
    <w:p>
      <w:r>
        <w:t>Следующий пример касается инвариантных следов асимметричного тензора второго ранга для любого натурального  справедливо следующее утверждение</w:t>
      </w:r>
    </w:p>
    <w:p>
      <w:r>
        <w:t>,</w:t>
      </w:r>
    </w:p>
    <w:p>
      <w:r>
        <w:t>т.е. след нечетной степени асимметричного тензора второго ранга равен нолю. В этом случае очевидно имеем регулярную правильную сизигию устраняющую нулевые инвариантные следы.</w:t>
      </w:r>
    </w:p>
    <w:p>
      <w:r>
        <w:t>Приведем заключительный пример. Примем векторы, ассоциированные с асимметричными тензорами второго ранга, в виде</w:t>
      </w:r>
    </w:p>
    <w:p>
      <w:r>
        <w:t>где ,  — альтернирующие тензоры (абсолютные тензоры третьего ранга).</w:t>
      </w:r>
    </w:p>
    <w:p>
      <w:r>
        <w:t>Отметим важные для дальнейшего рассмотрения свойства альтернирующего тензора:</w:t>
      </w:r>
    </w:p>
    <w:p>
      <w:r>
        <w:t>где  и  — символы перестановок (псевдотензоры с постоянными компонентами третьего ранга).</w:t>
      </w:r>
    </w:p>
    <w:p>
      <w:r>
        <w:t>Вычислим след квадрата асимметричного тензора второго ранга. В этом случае имеем:</w:t>
      </w:r>
    </w:p>
    <w:p>
      <w:r>
        <w:t>След четвертой степени асимметричного тензора второго ранга вычисляется аналогично:</w:t>
      </w:r>
    </w:p>
    <w:p>
      <w:r>
        <w:t>Откуда следует очевидная рациональная сизигия:</w:t>
      </w:r>
    </w:p>
    <w:p>
      <w:r>
        <w:t>(5.7)</w:t>
      </w:r>
    </w:p>
    <w:p>
      <w:r>
        <w:t>Сизигия (5.7) регулярна и правильна в отношении , поскольку позволяет устранить этот след с помощью рациональной зависимости:</w:t>
      </w:r>
    </w:p>
    <w:p>
      <w:r>
        <w:t>Однако в отношении следа  сизигия (5.7) является неправильной, т.к. невозможно выразить указанный след через след  каким-либо рациональным соотношением.</w:t>
      </w:r>
    </w:p>
    <w:p>
      <w:r>
        <w:t>В работе рассматриваются примеры рациональных сизигий для целых рациональных гемитропных инвариантов системы двух асимметричных тензоров второго ранга.</w:t>
      </w:r>
    </w:p>
    <w:p>
      <w:r>
        <w:t>1. Обсуждаются основные понятия псевдотензорной алгебры. Вводится представление о псевдоинвариантных следах псевдоаффинора.</w:t>
      </w:r>
    </w:p>
    <w:p>
      <w:r>
        <w:t>2. Вводится две системы псевдоинвариантов: (S)–система и (I)–система. Предложена рационализировано определение псевдоинвариантов (I)–системы.</w:t>
      </w:r>
    </w:p>
    <w:p>
      <w:r>
        <w:t>3. Теорема Гамильтона–Кели обобщается на случай псевдоаффинора. Выписывается псевдотензорная форма уравнения Гамилтона–Кели в трехмерном пространстве.</w:t>
      </w:r>
    </w:p>
    <w:p>
      <w:r>
        <w:t>4. Приводятся формулы Ньютона и Варинга, связывающие различные псевдоинвариантов (S)–системы с псевдоинвариантами (I)–системы.</w:t>
      </w:r>
    </w:p>
    <w:p>
      <w:r>
        <w:t>5. Приводится полный набор из 86 инвариантов для системы, состоящей из двух симметричных и двух антисимметричных тензоров второго ранга.</w:t>
      </w:r>
    </w:p>
    <w:p>
      <w:r>
        <w:t>6. Рассматриваются примеры рациональных сизигий между целыми рациональными гемитропными псевдоинвариантами системы двух асимметричных псевдоаффиноров в трехмерном пространстве. Проведена классфикация рассмотренных сизигий на два главных класса (регулярные и неругелярные) и два подкласса (правильные и не правильные).</w:t>
      </w:r>
    </w:p>
    <w:p>
      <w:r>
        <w:t>Финансирование. Работа выполнена по теме государственного задания (государственный регистрационный номер 124013000674-0).</w:t>
      </w:r>
    </w:p>
    <w:p>
      <w:r>
        <w:t>СПИСОК ЛИТЕРАТУРЫ</w:t>
      </w:r>
    </w:p>
    <w:p>
      <w:r>
        <w:t>Cosserat E.M.P., Cosserat F. Théorie des corps déformables. Paris: A. Hermann et fils, 1909.</w:t>
      </w:r>
    </w:p>
    <w:p>
      <w:r>
        <w:t>Gunther W. Zur statik und kinematik des cosseratschen kontinuums // Abh. Braunschweig. Wiss. Ges. 1958. V. 10. P. 195–213.</w:t>
      </w:r>
    </w:p>
    <w:p>
      <w:r>
        <w:t>Kessel S. Lineare elastizitätstheorie des anisotropen cosserat-kontinuums // Abhandlungen der Braunschweig. Wiss. Ges. 1964. V. 16. P. 1–22.</w:t>
      </w:r>
    </w:p>
    <w:p>
      <w:r>
        <w:t>Neuber H. On the general solution of linear-elastic problems in isotropic and anisotropic Cosserat continua // Applied Mechanics. 1966. P. 153–158.</w:t>
      </w:r>
    </w:p>
    <w:p>
      <w:r>
        <w:t>https://doi.org/10.1007/978-3-662-29364-5_16</w:t>
      </w:r>
    </w:p>
    <w:p>
      <w:r>
        <w:t>Neuber H. Über probleme der spannungskonzentration im cosserat-körper // Acta Mechanica. 1966. V. 2. P. 48–69.</w:t>
      </w:r>
    </w:p>
    <w:p>
      <w:r>
        <w:t>https://doi.org/10.1007/BF01176729</w:t>
      </w:r>
    </w:p>
    <w:p>
      <w:r>
        <w:t>Neuber H. On the effect of stress concentration in cosserat continua // Mechanics of Generalized Continua. 1968. P. 109–113.</w:t>
      </w:r>
    </w:p>
    <w:p>
      <w:r>
        <w:t>https://doi.org/10.1007/978-3-662-30257-6_13</w:t>
      </w:r>
    </w:p>
    <w:p>
      <w:r>
        <w:t>Nowacki W. Theory of micropolar elasticity. Berlin: Springer, 1972.</w:t>
      </w:r>
    </w:p>
    <w:p>
      <w:r>
        <w:t>Besdo D. A contribution to the nonlinear theory of the cosserat-continuum // Acta Mechanica. 1974. V. 20. P. 105–131.</w:t>
      </w:r>
    </w:p>
    <w:p>
      <w:r>
        <w:t>Dyszlewicz J. Micropolar Theory of Elasticity. Lecture Notes in Applied and Computational Mechanics. Berlin: Springer Science &amp; Business Media, 1986.</w:t>
      </w:r>
    </w:p>
    <w:p>
      <w:r>
        <w:t>https://doi.org/10.1007/978-3-540-45286-7</w:t>
      </w:r>
    </w:p>
    <w:p>
      <w:r>
        <w:t>Nowacki W. Theory of Asymmetric Elasticity. N.-Y.: Pergamon Press, 1986.</w:t>
      </w:r>
    </w:p>
    <w:p>
      <w:r>
        <w:t>Радаев Ю.Н., Мурашкин  Псевдотензорная формулировка механики гемитропных микрополярных сред // Проблемы прочности и пластичности. 2020. Т. 82. № 4. С. 399–412.</w:t>
      </w:r>
    </w:p>
    <w:p>
      <w:r>
        <w:t>https://doi.org/10.32326/1814-9146-2020-82-4-399-412</w:t>
      </w:r>
    </w:p>
    <w:p>
      <w:r>
        <w:t>Радаев Ю.Н. Правило множителей в ковариантных формулировках микрополярных теорий механики континуума // Вестн. Сам. гос. техн. ун-та. Сер. Физ.-мат. науки. 2018. Т. 22. № 3. С. 504–517.</w:t>
      </w:r>
    </w:p>
    <w:p>
      <w:r>
        <w:t>http://dx.doi.org/10.14498/vsgtu1635</w:t>
      </w:r>
    </w:p>
    <w:p>
      <w:r>
        <w:t>Гуревич Г.Б. Основы теории алгебраических инвариантов. М., Л.: ГИТТЛ, 1948.</w:t>
      </w:r>
    </w:p>
    <w:p>
      <w:r>
        <w:t>Спенсер  Теория инвариантов. М.: Мир, 1974.</w:t>
      </w:r>
    </w:p>
    <w:p>
      <w:r>
        <w:t>Сушкевич А.К. Основы высшей алгебры. М., Л.: ОНТИ. ГРТТЛ, 1937.</w:t>
      </w:r>
    </w:p>
    <w:p>
      <w:r>
        <w:t>Smith G.F. On isotropic integrity bases // Arch. Rational Mech. Anal. 1965. V. 18. P. 282–292.</w:t>
      </w:r>
    </w:p>
    <w:p>
      <w:r>
        <w:t>https://doi.org/10.1007/BF00251667</w:t>
      </w:r>
    </w:p>
    <w:p>
      <w:r>
        <w:t>Spencer A.J.M., Rivlin R.S. Isotropic integrity bases for vectors and second-order tensors. Part I // Archive for rational mechanics and analysis. 1962. V. 9. P. 45–63.</w:t>
      </w:r>
    </w:p>
    <w:p>
      <w:r>
        <w:t>https://doi.org/10.1007/BF00253332</w:t>
      </w:r>
    </w:p>
    <w:p>
      <w:r>
        <w:t>Spencer A.J.M. Isotropic integrity bases for vectors and second-order tensors. Part II // Archive for rational mechanics and analysis. 1965. V. 18. P. 51–82.</w:t>
      </w:r>
    </w:p>
    <w:p>
      <w:r>
        <w:t>https://doi.org/10.1007/BF00253982</w:t>
      </w:r>
    </w:p>
    <w:p>
      <w:r>
        <w:t>Жилин П.А. Рациональная механика сплошных сред. Санкт-Петербург: Изд-во политехн. ун-та, 2012.</w:t>
      </w:r>
    </w:p>
    <w:p>
      <w:r>
        <w:t>Мурашкин Е.В. О связи микрополярных определяющих параметров термодинамических потенциалов состояния // Вестник Чувашского ГПУ им. И. Я. Яковлева. Серия механика предельного состояния. 2023. Т. 1. № 55. С. 110–121.</w:t>
      </w:r>
    </w:p>
    <w:p>
      <w:r>
        <w:t>http://dx.doi.org/10.37972/chgpu.2023.55.1.012</w:t>
      </w:r>
    </w:p>
    <w:p>
      <w:r>
        <w:t>Мурашкин Е.В., Радаев Ю.Н. О двух основных естественных формах потенциала асимметричных тензоров силовых и моментных напряжений в механике гемитропных тел // Вестник Чувашского государственного педагогического университета им. И. Я. Яковлева. Серия механика предельного состояния. 2022. Т. 3. № 53. С. 86–100.</w:t>
      </w:r>
    </w:p>
    <w:p>
      <w:r>
        <w:t>http://dx.doi.org/10.37972/chgpu.2022.53.3.010</w:t>
      </w:r>
    </w:p>
    <w:p>
      <w:r>
        <w:t>Murashkin E.V., Radaev Y.N. Coupled thermoelasticity of hemitropic media. Pseudotensor formulation // Mechanics of Solids. 2023. V. 58. № 3. P. 802–813.</w:t>
      </w:r>
    </w:p>
    <w:p>
      <w:r>
        <w:t>https://doi.org/10.3103/S0025654423700127</w:t>
      </w:r>
    </w:p>
    <w:p>
      <w:r>
        <w:t>Murashkin E.V., Radayev Y.N. Generalization of the algebraic hamilton–cayley theory // Mechanics of Solids. 2021. V. 56. № 6. P. 996–1003.</w:t>
      </w:r>
    </w:p>
    <w:p>
      <w:r>
        <w:t>https://doi.org/10.3103/S0025654421060145</w:t>
      </w:r>
    </w:p>
    <w:p>
      <w:r>
        <w:t>Мурашкин Е.В., Радаев Ю.Н. О квадратичных поправках определяющих уравнений для гемитропного микрополярного упругого тела // ВСГТУ. Серия Физ.-мат. науки. 2025. Т. 29. № 2. С. 207–219.</w:t>
      </w:r>
    </w:p>
    <w:p>
      <w:r>
        <w:t>https://doi.org/10.14498/vsgtu2144</w:t>
      </w:r>
    </w:p>
    <w:p>
      <w:r>
        <w:t>Murashkin E.V., Radayev Y.N. A negative weight pseudotensor formulation of coupled hemitropic thermoelasticity // Lobachevskii J. of Math. 2023. V. 44. № 6. P. 2440–2449.</w:t>
      </w:r>
    </w:p>
    <w:p>
      <w:r>
        <w:t>https://doi.org/10.1134/S1995080223060392</w:t>
      </w:r>
    </w:p>
    <w:p>
      <w:r>
        <w:t>Murashkin E.V., Radayev Y.N. On algebraic triple weights formulation of micropolar thermoelasticity // Mechanics of Solids. 2024. V. 59. № 1. P. 555–580.</w:t>
      </w:r>
    </w:p>
    <w:p>
      <w:r>
        <w:t>https://doi.org/10.1134/s0025654424700274</w:t>
      </w:r>
    </w:p>
    <w:p>
      <w:r>
        <w:t>Murashkin E.V., Radayev Y.N. Theory of poisson’s ratio for a thermoelastic micropolar acentric isotropic solid // Lobachevskii J. of Math. 2024. V. 45. № 5. P. 2378–2390.</w:t>
      </w:r>
    </w:p>
    <w:p>
      <w:r>
        <w:t>https://doi.org/10.1134/s1995080224602480</w:t>
      </w:r>
    </w:p>
    <w:p>
      <w:r>
        <w:t>Murashkin E.V., Radayev Y.N. Cubic approximation of stress potential for a hemitropic micropolar elastic solid // Lobachevskii J. of Math. 2025. V. 46. № 5. P. 2391–2400.</w:t>
      </w:r>
    </w:p>
    <w:p>
      <w:r>
        <w:t>https://doi.org/10.1134/S1995080225606514</w:t>
      </w:r>
    </w:p>
    <w:p>
      <w:r>
        <w:t>Мак-Коннел А.Дж. Введение в тензорный анализ. С приложениями в геометрии, механике и физике. М.: Физматлит, 1963. 410 c.</w:t>
      </w:r>
    </w:p>
    <w:p>
      <w:r>
        <w:t>Схоутен Я.А. Тензорный анализ для физиков. М.: Наука. 1965. 456 с.</w:t>
      </w:r>
    </w:p>
    <w:p>
      <w:r>
        <w:t>Сокольников И.С. Тензорный анализ. Теория и применения в геометрии и в механике сплошных сред. М.: Наука, 1971. 376 c.</w:t>
      </w:r>
    </w:p>
    <w:p>
      <w:r>
        <w:t>Synge J.L., Schild A. Tensor calculus. Toronto: Toronto University Press, 1949.</w:t>
      </w:r>
    </w:p>
    <w:p>
      <w:r>
        <w:t>Розенфельд Б.А. Многомерные пространства. Наука, М., 1966.</w:t>
      </w:r>
    </w:p>
    <w:p>
      <w:r>
        <w:t>Radayev Yu.N. Tensors with constant components in the constitutive equations of a hemitropic micropolar solids // Mechanics of Solids. 2023. V. 58. № 5. P. 1517–1527.</w:t>
      </w:r>
    </w:p>
    <w:p>
      <w:r>
        <w:t>https://doi.org/10.3103/S0025654423700206</w:t>
      </w:r>
    </w:p>
    <w:p>
      <w:r>
        <w:t>Murashkin E.V., Radayev Yu.N. On a micropolar theory of growing solids // J. of Samara St. Tech. Univ. Ser. Phys.&amp;Math Sci. 2020. V. 24. № 3. P. 424–444.</w:t>
      </w:r>
    </w:p>
    <w:p>
      <w:r>
        <w:t>http://dx.doi.org/10.14498/vsgtu1792</w:t>
      </w:r>
    </w:p>
    <w:p>
      <w:r>
        <w:t>Integral rational syzygies in the system of hemitropic invariants for two asymmetric second rank tensors. Examples</w:t>
      </w:r>
    </w:p>
    <w:p>
      <w:r>
        <w:t>E. V. Murashkina,#, Yu. N. Radayeva,##</w:t>
      </w:r>
    </w:p>
    <w:p>
      <w:r>
        <w:t>aIshlinsky Institute for Problems in Mechanics RAS, Moscow, Russia</w:t>
      </w:r>
    </w:p>
    <w:p>
      <w:r>
        <w:t>#e-mail: murashkin@ipmnet.ru</w:t>
      </w:r>
    </w:p>
    <w:p>
      <w:r>
        <w:t>##e-mail: radayev@ipmnet.ru</w:t>
      </w:r>
    </w:p>
    <w:p>
      <w:r>
        <w:t>In present paper, the systems of entire rational hemitropic invariants for two asymmetric second-rank tensors in three-dimensional space are discussed and examples of rational syzygies for individual invariants are considered. The notion of a pseudo-invariant of a given algebraic weight for a pseudo-affinor are recalled. A generalization of the Hamilton–Cayley theorem for pseudo-affinors are revisited. The two equivalent systems of pseudo-invariants: the (S)-system and the (I)-system are introduced and employed. The Newton and Waring formulae for relations between these systems are discussed. A complete set of 86 irreducible absolute invariants for two symmetric and two antisymmetric affinors are represented. For individual invariants, the examples of integral rational syzygies are considered. The examples of syzygies are chosen to demonstrate the difference between correct and incorrect, regular and irregular syzygies.</w:t>
      </w:r>
    </w:p>
    <w:p>
      <w:r>
        <w:t>Keywords: integral rational invariant, syzygies, hemitropic invariant, asymmetric tensor, affinor</w:t>
      </w:r>
    </w:p>
    <w:p>
      <w:r>
        <w:t>REFERENCES</w:t>
      </w:r>
    </w:p>
    <w:p>
      <w:r>
        <w:t>Cosserat E.M.P., Cosserat F. Théorie des corps déformables. Paris: A. Hermann et fils, 1909.</w:t>
      </w:r>
    </w:p>
    <w:p>
      <w:r>
        <w:t>Gunther W. Zur statik und kinematik des cosseratschen kontinuums. Abh. Braunschweig. Wiss. Ges, 10:195-213, 1958.</w:t>
      </w:r>
    </w:p>
    <w:p>
      <w:r>
        <w:t>Kessel S. Lineare elastizitätstheorie des anisotropen cosserat-kontinuums // Abhandlungen der Braunschweig. Wiss. Ges. 1964. V. 16. P. 1–22.</w:t>
      </w:r>
    </w:p>
    <w:p>
      <w:r>
        <w:t>Neuber H. On the general solution of linear-elastic problems in isotropic and anisotropic cosserat continua // Applied Mechanics, 1966, pp. 153–158.</w:t>
      </w:r>
    </w:p>
    <w:p>
      <w:r>
        <w:t>https://doi.org/10.1007/978-3-662-29364-5_16</w:t>
      </w:r>
    </w:p>
    <w:p>
      <w:r>
        <w:t>Neuber H. Über probleme der spannungskonzentration im cosserat-körper // Acta Mechanica, 1966, vol. 2, pp. 48–69.</w:t>
      </w:r>
    </w:p>
    <w:p>
      <w:r>
        <w:t>https://doi.org/10.1007/BF01176729</w:t>
      </w:r>
    </w:p>
    <w:p>
      <w:r>
        <w:t>Neuber H. On the effect of stress concentration in cosserat continua // Mechanics of Generalized Continua, 1968, pp. 109–113.</w:t>
      </w:r>
    </w:p>
    <w:p>
      <w:r>
        <w:t>https://doi.org/10.1007/978-3-662-30257-6_13</w:t>
      </w:r>
    </w:p>
    <w:p>
      <w:r>
        <w:t>Nowacki W. Theory of micropolar elasticity. Berlin: Springer, 1972.</w:t>
      </w:r>
    </w:p>
    <w:p>
      <w:r>
        <w:t>Besdo D. A contribution to the nonlinear theory of the cosserat-continuum // Acta Mechanica, 1974, vol. 20, pp. 105–131.</w:t>
      </w:r>
    </w:p>
    <w:p>
      <w:r>
        <w:t>Dyszlewicz J. Micropolar Theory of Elasticity. Lecture Notes in Applied and Computational Mechanics. Berlin: Springer Science &amp; Business Media, 1986.</w:t>
      </w:r>
    </w:p>
    <w:p>
      <w:r>
        <w:t>https://doi.org/10.1007/978-3-540-45286-7</w:t>
      </w:r>
    </w:p>
    <w:p>
      <w:r>
        <w:t>Nowacki W. Theory of Asymmetric ElasticitY.N.-Y.: Pergamon Press, 1986.</w:t>
      </w:r>
    </w:p>
    <w:p>
      <w:r>
        <w:t>Radayev Y.N., Murashkin E.V. Pseudotensor formulation of the mechanics of hemitropic micropolar media // Probl. Prochn. Plastich., 2020, vol. 82, no. 4, pp. 399–412.</w:t>
      </w:r>
    </w:p>
    <w:p>
      <w:r>
        <w:t>https://doi.org/10.32326/1814-9146-2020-82-4-399-412</w:t>
      </w:r>
    </w:p>
    <w:p>
      <w:r>
        <w:t>Radaev Y.N. The Lagrange multipliers method in covariant formulations of micropolar continuum mechanics theories // Vestn. Samar. Gos. Tekhn. Univ., Ser. Fiz.-Mat. Nauki, 2018, vol. 22, no. 3, pp. 504–517.</w:t>
      </w:r>
    </w:p>
    <w:p>
      <w:r>
        <w:t>http://dx.doi.org/10.14498/vsgtu1635</w:t>
      </w:r>
    </w:p>
    <w:p>
      <w:r>
        <w:t>Gurevich G.B. Foundations of the Theory of Algebraic. Groningen: Noordhoff, 1964.</w:t>
      </w:r>
    </w:p>
    <w:p>
      <w:r>
        <w:t>Spencer A.M.J. Theory of Invariant. Moscow: Mir, 1974. (in Russian)</w:t>
      </w:r>
    </w:p>
    <w:p>
      <w:r>
        <w:t>Sushkevich A.K. Fundamentals of Higher Algebra. Moscow: ONTI, GRTTL, 1937. (in Russian)</w:t>
      </w:r>
    </w:p>
    <w:p>
      <w:r>
        <w:t>Smith G.F. On isotropic integrity bases // Arch. Rational Mech. Anal., 1965, vol. 18, pp. 282-292.</w:t>
      </w:r>
    </w:p>
    <w:p>
      <w:r>
        <w:t>https://doi.org/10.1007/BF00251667</w:t>
      </w:r>
    </w:p>
    <w:p>
      <w:r>
        <w:t>Spencer A.J.M., Rivlin RS Isotropic integrity bases for vectors and second-order tensors. Part I // Archive for rational mechanics and analysis, 1962, vol. 9, pp. 45–63.</w:t>
      </w:r>
    </w:p>
    <w:p>
      <w:r>
        <w:t>https://doi.org/10.1007/BF00253332</w:t>
      </w:r>
    </w:p>
    <w:p>
      <w:r>
        <w:t>Spencer A.J.M. Isotropic integrity bases for vectors and second-order tensors. Part II // Archive for rational mechanics and analysis, 1965, vol. 18, pp. 51–82.</w:t>
      </w:r>
    </w:p>
    <w:p>
      <w:r>
        <w:t>https://doi.org/10.1007/BF00253982</w:t>
      </w:r>
    </w:p>
    <w:p>
      <w:r>
        <w:t>Zhilin P.A. Rational mechanics of continuous media. St. Petersburg: Izd-vo politekhn. un-ta, 2012. (in Russian)</w:t>
      </w:r>
    </w:p>
    <w:p>
      <w:r>
        <w:t>Murashkin E.V. On the relationship of micropolar constitutive parameters of thermodynamic state potentials // Vestn. Chuvash. Gos. Ped. Univ. Im. I. Ya. Yakovleva. Ser.: Mekh. Pred. Sost., 2023, vol. 1, no. 55, pp. 110–121.</w:t>
      </w:r>
    </w:p>
    <w:p>
      <w:r>
        <w:t>https://doi.org/10.37972/chgpu.2023.55.1.012</w:t>
      </w:r>
    </w:p>
    <w:p>
      <w:r>
        <w:t>Murashkin E.V., Radayev Y.N. On two base natural forms of asymmetric force and couple stress tensors of potential in mechanics of hemitropic solids // Vestn. Chuvash. Gos. Ped. Univ. Im. I. Ya. Yakovleva. Ser.: Mekh. Pred. Sost., 2022, vol. 3, no. 53, pp. 86–100.</w:t>
      </w:r>
    </w:p>
    <w:p>
      <w:r>
        <w:t>https://doi.org/10.37972/chgpu.2022.53.3.010</w:t>
      </w:r>
    </w:p>
    <w:p>
      <w:r>
        <w:t>Murashkin E.V., Radaev Y.N. Coupled thermoelasticity of hemitropic media. pseudotensor formulation // Mechanics of Solids, 2023, vol. 58, no. 3, pp. 802–813.</w:t>
      </w:r>
    </w:p>
    <w:p>
      <w:r>
        <w:t>https://doi.org/10.3103/S0025654423700127</w:t>
      </w:r>
    </w:p>
    <w:p>
      <w:r>
        <w:t>Murashkin E.V., Radayev Y.N. Generalization of the algebraic Hamilton–Cayley theory // Mechanics of Solids, 2021, vol. 56, no. 6, pp. 996–1003.</w:t>
      </w:r>
    </w:p>
    <w:p>
      <w:r>
        <w:t>https://doi.org/10.3103/S0025654421060145</w:t>
      </w:r>
    </w:p>
    <w:p>
      <w:r>
        <w:t>Murashkin E.V., Radayev Y.N. On quadratic corrections of constitutive equations for a hemitropic micropolar elastic solid // J. of Samara St. Tech. Univ. Ser. Phys.&amp;Math. Sci, 2025, vol. 29, no. 2, pp. 207–219.</w:t>
      </w:r>
    </w:p>
    <w:p>
      <w:r>
        <w:t>https://doi.org/10.14498/vsgtu2144</w:t>
      </w:r>
    </w:p>
    <w:p>
      <w:r>
        <w:t>Murashkin E.V., Radayev Y.N. A negative weight pseudotensor formulation of coupled hemitropic thermoelasticity // Lobachevskii J. Math., 2023, vol. 44, no. 6, pp. 2440–2449.</w:t>
      </w:r>
    </w:p>
    <w:p>
      <w:r>
        <w:t>https://doi.org/10.1134/S1995080223060392</w:t>
      </w:r>
    </w:p>
    <w:p>
      <w:r>
        <w:t>Murashkin E.V., Radayev Y.N. On algebraic triple weights formulation of micropolar thermoelasticity // Mechanics of Solids, 2024, vol. 59, no. 1, pp. 555–580.</w:t>
      </w:r>
    </w:p>
    <w:p>
      <w:r>
        <w:t>https://doi.org/10.1134/s0025654424700274</w:t>
      </w:r>
    </w:p>
    <w:p>
      <w:r>
        <w:t>Murashkin E.V., Radayev Y.N. Theory of poisson's ratio for a thermoelastic micropolar acentric isotropic solid // Lobachevskii J. of Math., 2024, vol. 45, no. 5, pp. 2378–2390.</w:t>
      </w:r>
    </w:p>
    <w:p>
      <w:r>
        <w:t>https://doi.org/10.1134/s1995080224602480</w:t>
      </w:r>
    </w:p>
    <w:p>
      <w:r>
        <w:t>Murashkin E.V., Radayev Y.N. Cubic approximation of stress potential for a hemitropic micropolar elastic solid // Lobachevskii J. of Math., 2025, vol. 46, no. 5, pp. 2391–2400.</w:t>
      </w:r>
    </w:p>
    <w:p>
      <w:r>
        <w:t>https://doi.org/10.1134/S1995080225606514</w:t>
      </w:r>
    </w:p>
    <w:p>
      <w:r>
        <w:t>McConnell A.J. Application of Tensor Analysis. New York: Dover Publ., 1957.</w:t>
      </w:r>
    </w:p>
    <w:p>
      <w:r>
        <w:t>Schouten J.A. Tensor Analysis for Physicist. Oxford: Clarendon Press, 1965.</w:t>
      </w:r>
    </w:p>
    <w:p>
      <w:r>
        <w:t>Sokolnikoff I. Tensor Analysis: Theory and Applications to Geometry and Mechanics of Continua. New York: John Wiley &amp; Sons Inc., 1964.</w:t>
      </w:r>
    </w:p>
    <w:p>
      <w:r>
        <w:t>Synge J.L., Schild A. Tensor calculus. Toronto: Toronto University Press, 1949.</w:t>
      </w:r>
    </w:p>
    <w:p>
      <w:r>
        <w:t>Rozenfeld B.A. Multidimensional Spaces. Moscow: Nauka, 1966. (in Russian)</w:t>
      </w:r>
    </w:p>
    <w:p>
      <w:r>
        <w:t>Radayev Y.N. Tensors with constant components in the constitutive equations of a hemitropic micropolar solids// Mechanics of Solids, 2023, vol. 58, no. 5, pp. 1517–1527.</w:t>
      </w:r>
    </w:p>
    <w:p>
      <w:r>
        <w:t>https://doi.org/10.3103/S0025654423700206</w:t>
      </w:r>
    </w:p>
    <w:p>
      <w:r>
        <w:t>Murashkin E.V., Radayev Y.N. On a micropolar theory of growing solids // J. of Samara St. Tech. Univ. Ser. Phys.&amp;Math Sci., 2020, vol. 24, no. 3, pp. 424–444.</w:t>
      </w:r>
    </w:p>
    <w:p>
      <w:r>
        <w:t>http://dx.doi.org/10.14498/vsgtu1792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