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159" w:rsidRPr="00AF3159" w:rsidRDefault="00AF3159" w:rsidP="00A27E75">
      <w:pPr>
        <w:tabs>
          <w:tab w:val="right" w:pos="7654"/>
        </w:tabs>
        <w:autoSpaceDE w:val="0"/>
        <w:autoSpaceDN w:val="0"/>
        <w:adjustRightInd w:val="0"/>
        <w:spacing w:after="340" w:line="288" w:lineRule="auto"/>
        <w:textAlignment w:val="center"/>
        <w:rPr>
          <w:rFonts w:ascii="Arno Pro" w:hAnsi="Arno Pro" w:cs="Arno Pro"/>
          <w:color w:val="000000"/>
          <w:sz w:val="20"/>
          <w:szCs w:val="20"/>
        </w:rPr>
      </w:pPr>
      <w:r w:rsidRPr="00AF3159">
        <w:rPr>
          <w:rFonts w:ascii="Arno Pro" w:hAnsi="Arno Pro" w:cs="Arno Pro"/>
          <w:color w:val="000000"/>
          <w:sz w:val="20"/>
          <w:szCs w:val="20"/>
        </w:rPr>
        <w:t>УДК 930.25</w:t>
      </w:r>
    </w:p>
    <w:p w:rsidR="00AF3159" w:rsidRPr="00AF3159" w:rsidRDefault="00AF3159" w:rsidP="00A27E75">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Романова Елена Анатольевна</w:t>
      </w:r>
      <w:r w:rsidRPr="00AF3159">
        <w:rPr>
          <w:rFonts w:ascii="Arno Pro" w:hAnsi="Arno Pro" w:cs="Arno Pro"/>
          <w:b/>
          <w:bCs/>
          <w:color w:val="000000"/>
          <w:sz w:val="20"/>
          <w:szCs w:val="20"/>
        </w:rPr>
        <w:br/>
      </w:r>
      <w:r w:rsidRPr="00AF3159">
        <w:rPr>
          <w:rFonts w:ascii="Arno Pro" w:hAnsi="Arno Pro" w:cs="Arno Pro"/>
          <w:color w:val="000000"/>
          <w:sz w:val="20"/>
          <w:szCs w:val="20"/>
        </w:rPr>
        <w:t xml:space="preserve">Всероссийский научно-исследовательский институт </w:t>
      </w:r>
      <w:r w:rsidRPr="00AF3159">
        <w:rPr>
          <w:rFonts w:ascii="Arno Pro" w:hAnsi="Arno Pro" w:cs="Arno Pro"/>
          <w:color w:val="000000"/>
          <w:sz w:val="20"/>
          <w:szCs w:val="20"/>
        </w:rPr>
        <w:br/>
        <w:t xml:space="preserve">документоведения и архивного дела </w:t>
      </w:r>
      <w:r w:rsidRPr="00AF3159">
        <w:rPr>
          <w:rFonts w:ascii="Arno Pro" w:hAnsi="Arno Pro" w:cs="Arno Pro"/>
          <w:color w:val="000000"/>
          <w:sz w:val="20"/>
          <w:szCs w:val="20"/>
        </w:rPr>
        <w:br/>
        <w:t>г. Москва, Российская Федерация</w:t>
      </w:r>
      <w:r w:rsidRPr="00AF3159">
        <w:rPr>
          <w:rFonts w:ascii="Arno Pro" w:hAnsi="Arno Pro" w:cs="Arno Pro"/>
          <w:color w:val="000000"/>
          <w:sz w:val="20"/>
          <w:szCs w:val="20"/>
        </w:rPr>
        <w:br/>
        <w:t xml:space="preserve">SPIN-код: 9843-4129, AuthorID: 616867, romanova@vniidad.ru </w:t>
      </w: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Elena A. Romanova</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 xml:space="preserve">All-Russian Scientific and Research Institute </w:t>
      </w:r>
      <w:r w:rsidRPr="00AF3159">
        <w:rPr>
          <w:rFonts w:ascii="Arno Pro" w:hAnsi="Arno Pro" w:cs="Arno Pro"/>
          <w:color w:val="000000"/>
          <w:sz w:val="20"/>
          <w:szCs w:val="20"/>
          <w:lang w:val="en-US"/>
        </w:rPr>
        <w:br/>
        <w:t xml:space="preserve">for Records and Archives Management </w:t>
      </w:r>
      <w:r w:rsidRPr="00AF3159">
        <w:rPr>
          <w:rFonts w:ascii="Arno Pro" w:hAnsi="Arno Pro" w:cs="Arno Pro"/>
          <w:color w:val="000000"/>
          <w:sz w:val="20"/>
          <w:szCs w:val="20"/>
          <w:lang w:val="en-US"/>
        </w:rPr>
        <w:br/>
        <w:t>Moscow, Russian Federation</w:t>
      </w:r>
      <w:r w:rsidRPr="00AF3159">
        <w:rPr>
          <w:rFonts w:ascii="Arno Pro" w:hAnsi="Arno Pro" w:cs="Arno Pro"/>
          <w:color w:val="000000"/>
          <w:sz w:val="20"/>
          <w:szCs w:val="20"/>
          <w:lang w:val="en-US"/>
        </w:rPr>
        <w:br/>
        <w:t>SPIN-</w:t>
      </w:r>
      <w:r w:rsidRPr="00AF3159">
        <w:rPr>
          <w:rFonts w:ascii="Arno Pro" w:hAnsi="Arno Pro" w:cs="Arno Pro"/>
          <w:color w:val="000000"/>
          <w:sz w:val="20"/>
          <w:szCs w:val="20"/>
        </w:rPr>
        <w:t>код</w:t>
      </w:r>
      <w:r w:rsidRPr="00AF3159">
        <w:rPr>
          <w:rFonts w:ascii="Arno Pro" w:hAnsi="Arno Pro" w:cs="Arno Pro"/>
          <w:color w:val="000000"/>
          <w:sz w:val="20"/>
          <w:szCs w:val="20"/>
          <w:lang w:val="en-US"/>
        </w:rPr>
        <w:t xml:space="preserve">: 9843-4129, AuthorID: 616867, romanova@vniidad.ru </w:t>
      </w: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lang w:val="en-US"/>
        </w:rPr>
      </w:pP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 xml:space="preserve">Сабенникова Ирина Вячеславовна </w:t>
      </w:r>
      <w:r w:rsidRPr="00AF3159">
        <w:rPr>
          <w:rFonts w:ascii="Arno Pro" w:hAnsi="Arno Pro" w:cs="Arno Pro"/>
          <w:b/>
          <w:bCs/>
          <w:color w:val="000000"/>
          <w:sz w:val="20"/>
          <w:szCs w:val="20"/>
        </w:rPr>
        <w:br/>
      </w:r>
      <w:r w:rsidRPr="00AF3159">
        <w:rPr>
          <w:rFonts w:ascii="Arno Pro" w:hAnsi="Arno Pro" w:cs="Arno Pro"/>
          <w:color w:val="000000"/>
          <w:sz w:val="20"/>
          <w:szCs w:val="20"/>
        </w:rPr>
        <w:t xml:space="preserve">Всероссийский научно-исследовательский институт </w:t>
      </w:r>
      <w:r w:rsidRPr="00AF3159">
        <w:rPr>
          <w:rFonts w:ascii="Arno Pro" w:hAnsi="Arno Pro" w:cs="Arno Pro"/>
          <w:color w:val="000000"/>
          <w:sz w:val="20"/>
          <w:szCs w:val="20"/>
        </w:rPr>
        <w:br/>
        <w:t xml:space="preserve">документоведения и архивного дела </w:t>
      </w:r>
      <w:r w:rsidRPr="00AF3159">
        <w:rPr>
          <w:rFonts w:ascii="Arno Pro" w:hAnsi="Arno Pro" w:cs="Arno Pro"/>
          <w:color w:val="000000"/>
          <w:sz w:val="20"/>
          <w:szCs w:val="20"/>
        </w:rPr>
        <w:br/>
        <w:t>г. Москва, Российская Федерация</w:t>
      </w:r>
      <w:r w:rsidRPr="00AF3159">
        <w:rPr>
          <w:rFonts w:ascii="Arno Pro" w:hAnsi="Arno Pro" w:cs="Arno Pro"/>
          <w:color w:val="000000"/>
          <w:sz w:val="20"/>
          <w:szCs w:val="20"/>
        </w:rPr>
        <w:br/>
        <w:t xml:space="preserve">SPIN-код: 3436-4639; AuthorID: 425794, sabennikova@vniidad.ru </w:t>
      </w:r>
    </w:p>
    <w:p w:rsidR="00AF3159" w:rsidRPr="00AF3159" w:rsidRDefault="00AF3159" w:rsidP="00A27E75">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Irina V. Sabennikova</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All-Russian Scientific and Research Institute</w:t>
      </w:r>
      <w:r w:rsidRPr="00AF3159">
        <w:rPr>
          <w:rFonts w:ascii="Arno Pro" w:hAnsi="Arno Pro" w:cs="Arno Pro"/>
          <w:color w:val="000000"/>
          <w:sz w:val="20"/>
          <w:szCs w:val="20"/>
          <w:lang w:val="en-US"/>
        </w:rPr>
        <w:br/>
        <w:t xml:space="preserve"> for Records and Archives Management </w:t>
      </w:r>
      <w:r w:rsidRPr="00AF3159">
        <w:rPr>
          <w:rFonts w:ascii="Arno Pro" w:hAnsi="Arno Pro" w:cs="Arno Pro"/>
          <w:color w:val="000000"/>
          <w:sz w:val="20"/>
          <w:szCs w:val="20"/>
          <w:lang w:val="en-US"/>
        </w:rPr>
        <w:br/>
        <w:t>Moscow, Russian Federation</w:t>
      </w:r>
      <w:r w:rsidRPr="00AF3159">
        <w:rPr>
          <w:rFonts w:ascii="Arno Pro" w:hAnsi="Arno Pro" w:cs="Arno Pro"/>
          <w:color w:val="000000"/>
          <w:sz w:val="20"/>
          <w:szCs w:val="20"/>
          <w:lang w:val="en-US"/>
        </w:rPr>
        <w:br/>
        <w:t>SPIN-</w:t>
      </w:r>
      <w:r w:rsidRPr="00AF3159">
        <w:rPr>
          <w:rFonts w:ascii="Arno Pro" w:hAnsi="Arno Pro" w:cs="Arno Pro"/>
          <w:color w:val="000000"/>
          <w:sz w:val="20"/>
          <w:szCs w:val="20"/>
        </w:rPr>
        <w:t>код</w:t>
      </w:r>
      <w:r w:rsidRPr="00AF3159">
        <w:rPr>
          <w:rFonts w:ascii="Arno Pro" w:hAnsi="Arno Pro" w:cs="Arno Pro"/>
          <w:color w:val="000000"/>
          <w:sz w:val="20"/>
          <w:szCs w:val="20"/>
          <w:lang w:val="en-US"/>
        </w:rPr>
        <w:t xml:space="preserve">: 3436-4639; AuthorID: 425794, sabennikova@vniidad.ru </w:t>
      </w:r>
    </w:p>
    <w:p w:rsidR="00AF3159" w:rsidRPr="00AF3159" w:rsidRDefault="00AF3159" w:rsidP="00A27E75">
      <w:pPr>
        <w:autoSpaceDE w:val="0"/>
        <w:autoSpaceDN w:val="0"/>
        <w:adjustRightInd w:val="0"/>
        <w:spacing w:after="57" w:line="220" w:lineRule="atLeast"/>
        <w:ind w:left="1701"/>
        <w:textAlignment w:val="center"/>
        <w:rPr>
          <w:rFonts w:ascii="Arno Pro" w:hAnsi="Arno Pro" w:cs="Arno Pro"/>
          <w:color w:val="000000"/>
          <w:sz w:val="20"/>
          <w:szCs w:val="20"/>
          <w:lang w:val="en-US"/>
        </w:rPr>
      </w:pPr>
    </w:p>
    <w:p w:rsidR="00AF3159" w:rsidRPr="00AF3159" w:rsidRDefault="00AF3159" w:rsidP="00A27E75">
      <w:pPr>
        <w:autoSpaceDE w:val="0"/>
        <w:autoSpaceDN w:val="0"/>
        <w:adjustRightInd w:val="0"/>
        <w:spacing w:before="283" w:after="283" w:line="220" w:lineRule="atLeast"/>
        <w:textAlignment w:val="center"/>
        <w:rPr>
          <w:rFonts w:ascii="Arno Pro" w:hAnsi="Arno Pro" w:cs="Arno Pro"/>
          <w:i/>
          <w:iCs/>
          <w:color w:val="000000"/>
          <w:sz w:val="20"/>
          <w:szCs w:val="20"/>
        </w:rPr>
      </w:pPr>
      <w:r w:rsidRPr="00AF3159">
        <w:rPr>
          <w:rFonts w:ascii="Arno Pro" w:hAnsi="Arno Pro" w:cs="Arno Pro"/>
          <w:i/>
          <w:iCs/>
          <w:color w:val="000000"/>
          <w:sz w:val="20"/>
          <w:szCs w:val="20"/>
        </w:rPr>
        <w:t>Научная статья</w:t>
      </w:r>
    </w:p>
    <w:p w:rsidR="00AF3159" w:rsidRPr="00AF3159" w:rsidRDefault="00AF3159" w:rsidP="00A27E75">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rPr>
      </w:pPr>
      <w:r w:rsidRPr="00AF3159">
        <w:rPr>
          <w:rFonts w:ascii="Arno Pro" w:hAnsi="Arno Pro" w:cs="Arno Pro"/>
          <w:b/>
          <w:bCs/>
          <w:caps/>
          <w:color w:val="000000"/>
          <w:sz w:val="24"/>
          <w:szCs w:val="24"/>
        </w:rPr>
        <w:t xml:space="preserve">ТЕМАТИЧЕСКИЕ ГРУППЫ ИНФОРМАЦИИ О ЧЕЛОВЕКЕ </w:t>
      </w:r>
      <w:r w:rsidRPr="00AF3159">
        <w:rPr>
          <w:rFonts w:ascii="Arno Pro" w:hAnsi="Arno Pro" w:cs="Arno Pro"/>
          <w:b/>
          <w:bCs/>
          <w:caps/>
          <w:color w:val="000000"/>
          <w:sz w:val="24"/>
          <w:szCs w:val="24"/>
        </w:rPr>
        <w:br/>
        <w:t>В ДОКУМЕНТАХ АРХИВОВ</w:t>
      </w:r>
    </w:p>
    <w:p w:rsidR="00AF3159" w:rsidRPr="00AF3159" w:rsidRDefault="00AF3159" w:rsidP="00A27E75">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color w:val="000000"/>
          <w:sz w:val="20"/>
          <w:szCs w:val="20"/>
        </w:rPr>
        <w:t>Охарактеризован примерный перечень тематических групп сведений о личной и семейной тайне гражданина, его частной жизни, а также сведений, создающих угрозу для его безопасности, представленный в Методических рекомендациях ВНИИДАД. Даны нормативно-правовые обоснования выделения этих тематических групп. Раскрыты виды архивных документов, которые могут содержать соответствующие сведения.</w:t>
      </w:r>
    </w:p>
    <w:p w:rsidR="00AF3159" w:rsidRPr="00AF3159" w:rsidRDefault="00AF3159" w:rsidP="00A27E75">
      <w:pPr>
        <w:autoSpaceDE w:val="0"/>
        <w:autoSpaceDN w:val="0"/>
        <w:adjustRightInd w:val="0"/>
        <w:spacing w:after="57" w:line="288" w:lineRule="auto"/>
        <w:ind w:firstLine="227"/>
        <w:jc w:val="both"/>
        <w:textAlignment w:val="center"/>
        <w:rPr>
          <w:rFonts w:ascii="Arno Pro" w:hAnsi="Arno Pro" w:cs="Arno Pro"/>
          <w:color w:val="000000"/>
          <w:spacing w:val="4"/>
          <w:sz w:val="20"/>
          <w:szCs w:val="20"/>
        </w:rPr>
      </w:pPr>
      <w:r w:rsidRPr="00AF3159">
        <w:rPr>
          <w:rFonts w:ascii="Arno Pro" w:hAnsi="Arno Pro" w:cs="Arno Pro"/>
          <w:i/>
          <w:iCs/>
          <w:color w:val="000000"/>
          <w:spacing w:val="4"/>
          <w:sz w:val="20"/>
          <w:szCs w:val="20"/>
        </w:rPr>
        <w:t>Ключевые слова:</w:t>
      </w:r>
      <w:r w:rsidRPr="00AF3159">
        <w:rPr>
          <w:rFonts w:ascii="Arno Pro" w:hAnsi="Arno Pro" w:cs="Arno Pro"/>
          <w:color w:val="000000"/>
          <w:spacing w:val="4"/>
          <w:sz w:val="20"/>
          <w:szCs w:val="20"/>
        </w:rPr>
        <w:t xml:space="preserve"> государственный архив, ВНИИДАД, информация о человеке, конфиденциальная информация, личная тайна, муниципальный архив, семейная тайна, тематическая группа.</w:t>
      </w:r>
    </w:p>
    <w:p w:rsidR="00AF3159" w:rsidRPr="00AF3159" w:rsidRDefault="00AF3159" w:rsidP="00A27E75">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rPr>
        <w:t>Для цитирования:</w:t>
      </w:r>
      <w:r w:rsidRPr="00AF3159">
        <w:rPr>
          <w:rFonts w:ascii="Arno Pro" w:hAnsi="Arno Pro" w:cs="Arno Pro"/>
          <w:color w:val="000000"/>
          <w:sz w:val="20"/>
          <w:szCs w:val="20"/>
        </w:rPr>
        <w:t xml:space="preserve"> Романова Е.А., Сабенникова И.В. Тематические группы информации о человеке в документах архивов // Вестник ВНИИДАД. </w:t>
      </w:r>
      <w:r w:rsidRPr="00AF3159">
        <w:rPr>
          <w:rFonts w:ascii="Arno Pro" w:hAnsi="Arno Pro" w:cs="Arno Pro"/>
          <w:color w:val="000000"/>
          <w:sz w:val="20"/>
          <w:szCs w:val="20"/>
          <w:lang w:val="en-US"/>
        </w:rPr>
        <w:t xml:space="preserve">2024. № 6. </w:t>
      </w:r>
      <w:r w:rsidRPr="00AF3159">
        <w:rPr>
          <w:rFonts w:ascii="Arno Pro" w:hAnsi="Arno Pro" w:cs="Arno Pro"/>
          <w:color w:val="000000"/>
          <w:sz w:val="20"/>
          <w:szCs w:val="20"/>
        </w:rPr>
        <w:t>С</w:t>
      </w:r>
      <w:r w:rsidRPr="00AF3159">
        <w:rPr>
          <w:rFonts w:ascii="Arno Pro" w:hAnsi="Arno Pro" w:cs="Arno Pro"/>
          <w:color w:val="000000"/>
          <w:sz w:val="20"/>
          <w:szCs w:val="20"/>
          <w:lang w:val="en-US"/>
        </w:rPr>
        <w:t xml:space="preserve">. 59–69. </w:t>
      </w:r>
    </w:p>
    <w:p w:rsidR="00AF3159" w:rsidRPr="00AF3159" w:rsidRDefault="00AF3159" w:rsidP="00A27E75">
      <w:pPr>
        <w:autoSpaceDE w:val="0"/>
        <w:autoSpaceDN w:val="0"/>
        <w:adjustRightInd w:val="0"/>
        <w:spacing w:before="283" w:after="283" w:line="220" w:lineRule="atLeast"/>
        <w:textAlignment w:val="center"/>
        <w:rPr>
          <w:rFonts w:ascii="Arno Pro" w:hAnsi="Arno Pro" w:cs="Arno Pro"/>
          <w:i/>
          <w:iCs/>
          <w:color w:val="000000"/>
          <w:sz w:val="20"/>
          <w:szCs w:val="20"/>
          <w:lang w:val="en-US"/>
        </w:rPr>
      </w:pPr>
      <w:r w:rsidRPr="00AF3159">
        <w:rPr>
          <w:rFonts w:ascii="Arno Pro" w:hAnsi="Arno Pro" w:cs="Arno Pro"/>
          <w:i/>
          <w:iCs/>
          <w:color w:val="000000"/>
          <w:sz w:val="20"/>
          <w:szCs w:val="20"/>
          <w:lang w:val="en-US"/>
        </w:rPr>
        <w:t>Original article</w:t>
      </w:r>
    </w:p>
    <w:p w:rsidR="00AF3159" w:rsidRPr="00AF3159" w:rsidRDefault="00AF3159" w:rsidP="00A27E75">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lang w:val="en-US"/>
        </w:rPr>
      </w:pPr>
      <w:r w:rsidRPr="00AF3159">
        <w:rPr>
          <w:rFonts w:ascii="Arno Pro" w:hAnsi="Arno Pro" w:cs="Arno Pro"/>
          <w:b/>
          <w:bCs/>
          <w:caps/>
          <w:color w:val="000000"/>
          <w:sz w:val="24"/>
          <w:szCs w:val="24"/>
          <w:lang w:val="en-US"/>
        </w:rPr>
        <w:t xml:space="preserve">THEMATIC GROUPS OF INFORMATION ABOUT A PERSON </w:t>
      </w:r>
      <w:r w:rsidRPr="00AF3159">
        <w:rPr>
          <w:rFonts w:ascii="Arno Pro" w:hAnsi="Arno Pro" w:cs="Arno Pro"/>
          <w:b/>
          <w:bCs/>
          <w:caps/>
          <w:color w:val="000000"/>
          <w:sz w:val="24"/>
          <w:szCs w:val="24"/>
          <w:lang w:val="en-US"/>
        </w:rPr>
        <w:br/>
        <w:t>IN ARCHIVAL DOCUMENTS</w:t>
      </w:r>
    </w:p>
    <w:p w:rsidR="00AF3159" w:rsidRPr="00AF3159" w:rsidRDefault="00AF3159" w:rsidP="00A27E75">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color w:val="000000"/>
          <w:sz w:val="20"/>
          <w:szCs w:val="20"/>
          <w:lang w:val="en-US"/>
        </w:rPr>
        <w:t>The article describes an approximate list of thematic groups of information about the personal and family secrets of a citizen, his private life, as well as information that poses a threat to his safety, presented in the Methodological Recommendations of VNIIDAD. The normative and legal justifications for the allocation of these thematic groups are given. The types of archival documents that may contain this information are named.</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lang w:val="en-US"/>
        </w:rPr>
        <w:t>Keywords:</w:t>
      </w:r>
      <w:r w:rsidRPr="00AF3159">
        <w:rPr>
          <w:rFonts w:ascii="Arno Pro" w:hAnsi="Arno Pro" w:cs="Arno Pro"/>
          <w:color w:val="000000"/>
          <w:sz w:val="20"/>
          <w:szCs w:val="20"/>
          <w:lang w:val="en-US"/>
        </w:rPr>
        <w:t xml:space="preserve"> confidential information, family secret, information about a person, municipal archive, personal secret, state archive, thematic group, VNIIDAD.</w:t>
      </w:r>
    </w:p>
    <w:p w:rsidR="00AF3159" w:rsidRPr="00AF3159" w:rsidRDefault="00AF3159" w:rsidP="00AF3159">
      <w:pPr>
        <w:autoSpaceDE w:val="0"/>
        <w:autoSpaceDN w:val="0"/>
        <w:adjustRightInd w:val="0"/>
        <w:spacing w:after="283"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lang w:val="en-GB"/>
        </w:rPr>
        <w:t>For citation:</w:t>
      </w:r>
      <w:r w:rsidRPr="00AF3159">
        <w:rPr>
          <w:rFonts w:ascii="Arno Pro" w:hAnsi="Arno Pro" w:cs="Arno Pro"/>
          <w:color w:val="000000"/>
          <w:sz w:val="20"/>
          <w:szCs w:val="20"/>
          <w:lang w:val="en-GB"/>
        </w:rPr>
        <w:t xml:space="preserve"> Romanova E.A., Sabennikova I.V. Thematic groups of information about a person in archival documents. </w:t>
      </w:r>
      <w:r w:rsidRPr="00AF3159">
        <w:rPr>
          <w:rFonts w:ascii="Arno Pro" w:hAnsi="Arno Pro" w:cs="Arno Pro"/>
          <w:i/>
          <w:iCs/>
          <w:color w:val="000000"/>
          <w:sz w:val="20"/>
          <w:szCs w:val="20"/>
          <w:lang w:val="en-GB"/>
        </w:rPr>
        <w:t>Vestnik</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GB"/>
        </w:rPr>
        <w:t>VNIIDAD</w:t>
      </w:r>
      <w:r w:rsidRPr="00AF3159">
        <w:rPr>
          <w:rFonts w:ascii="Arno Pro" w:hAnsi="Arno Pro" w:cs="Arno Pro"/>
          <w:i/>
          <w:iCs/>
          <w:color w:val="000000"/>
          <w:sz w:val="20"/>
          <w:szCs w:val="20"/>
        </w:rPr>
        <w:t xml:space="preserve"> = </w:t>
      </w:r>
      <w:r w:rsidRPr="00AF3159">
        <w:rPr>
          <w:rFonts w:ascii="Arno Pro" w:hAnsi="Arno Pro" w:cs="Arno Pro"/>
          <w:i/>
          <w:iCs/>
          <w:color w:val="000000"/>
          <w:sz w:val="20"/>
          <w:szCs w:val="20"/>
          <w:lang w:val="en-GB"/>
        </w:rPr>
        <w:t>Herald</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GB"/>
        </w:rPr>
        <w:t>of</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GB"/>
        </w:rPr>
        <w:t>VNIIDAD</w:t>
      </w:r>
      <w:r w:rsidRPr="00AF3159">
        <w:rPr>
          <w:rFonts w:ascii="Arno Pro" w:hAnsi="Arno Pro" w:cs="Arno Pro"/>
          <w:i/>
          <w:iCs/>
          <w:color w:val="000000"/>
          <w:sz w:val="20"/>
          <w:szCs w:val="20"/>
        </w:rPr>
        <w:t xml:space="preserve">. </w:t>
      </w:r>
      <w:r w:rsidRPr="00AF3159">
        <w:rPr>
          <w:rFonts w:ascii="Arno Pro" w:hAnsi="Arno Pro" w:cs="Arno Pro"/>
          <w:color w:val="000000"/>
          <w:sz w:val="20"/>
          <w:szCs w:val="20"/>
        </w:rPr>
        <w:t>2024;6:59–69. (</w:t>
      </w:r>
      <w:r w:rsidRPr="00AF3159">
        <w:rPr>
          <w:rFonts w:ascii="Arno Pro" w:hAnsi="Arno Pro" w:cs="Arno Pro"/>
          <w:color w:val="000000"/>
          <w:sz w:val="20"/>
          <w:szCs w:val="20"/>
          <w:lang w:val="en-GB"/>
        </w:rPr>
        <w:t>In</w:t>
      </w:r>
      <w:r w:rsidRPr="00AF3159">
        <w:rPr>
          <w:rFonts w:ascii="Arno Pro" w:hAnsi="Arno Pro" w:cs="Arno Pro"/>
          <w:color w:val="000000"/>
          <w:sz w:val="20"/>
          <w:szCs w:val="20"/>
        </w:rPr>
        <w:t xml:space="preserve"> </w:t>
      </w:r>
      <w:r w:rsidRPr="00AF3159">
        <w:rPr>
          <w:rFonts w:ascii="Arno Pro" w:hAnsi="Arno Pro" w:cs="Arno Pro"/>
          <w:color w:val="000000"/>
          <w:sz w:val="20"/>
          <w:szCs w:val="20"/>
          <w:lang w:val="en-GB"/>
        </w:rPr>
        <w:t>Russian</w:t>
      </w:r>
      <w:r w:rsidRPr="00AF3159">
        <w:rPr>
          <w:rFonts w:ascii="Arno Pro" w:hAnsi="Arno Pro" w:cs="Arno Pro"/>
          <w:color w:val="000000"/>
          <w:sz w:val="20"/>
          <w:szCs w:val="2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Вопросы доступа к архивным документам, содержащим сведения о личной и семейной тайне гражданина, его частной жизни, а также сведения, создающие угрозу для его безопасности (далее – конфиденциальная информация о человеке, информация о человеке), являются одними из наиболее сложных в архивной практике. Доступ к таким документам должен быть ограничен в соответствии с частью 3 статьи 25 Федерального закона от 22 октября 2004 года № 125-ФЗ «Об архивном деле в Российской Федерации» (далее – Федеральный закон № 125-ФЗ) на срок 75 лет со дня их создания. При этом архивисты вынуждены самостоятельно принимать решение о том, содержит ли тот или иной документ соответствующие сведения или нет, поскольку на архивных документах не проставляются никакие пометки или грифы, свидетельствующие о присутствии конфиденциальной информации о человеке.</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Сложность принятия решения в каждом конкретном случае заключается в том, что формулировка, данная в Федеральном законе № 125-ФЗ, не содержит конкретизации, какая именно информация о человеке не должна находиться в открытом </w:t>
      </w:r>
      <w:r w:rsidRPr="000829E7">
        <w:rPr>
          <w:rFonts w:ascii="Arno Pro" w:hAnsi="Arno Pro" w:cs="Arno Pro"/>
          <w:color w:val="000000"/>
          <w:spacing w:val="2"/>
        </w:rPr>
        <w:t>доступе [1].</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В соответствии с разъяснением прокурора Московской области</w:t>
      </w:r>
      <w:r w:rsidRPr="000829E7">
        <w:rPr>
          <w:rFonts w:ascii="Arno Pro" w:hAnsi="Arno Pro" w:cs="Arno Pro"/>
          <w:color w:val="000000"/>
          <w:vertAlign w:val="superscript"/>
        </w:rPr>
        <w:footnoteReference w:id="1"/>
      </w:r>
      <w:r w:rsidRPr="000829E7">
        <w:rPr>
          <w:rFonts w:ascii="Arno Pro" w:hAnsi="Arno Pro" w:cs="Arno Pro"/>
          <w:color w:val="000000"/>
        </w:rPr>
        <w:t>, к личной тайне могут относиться любые сведения о человеке, которые тот считает не подлежащими разглашению. Соответственно, при приеме в архив документов личного происхождения имеется возможность в договоре определить полный перечень таких сведений, указать содержащие их документы</w:t>
      </w:r>
      <w:r w:rsidRPr="00AF3159">
        <w:rPr>
          <w:rFonts w:ascii="Arno Pro" w:hAnsi="Arno Pro" w:cs="Arno Pro"/>
          <w:color w:val="000000"/>
        </w:rPr>
        <w:t xml:space="preserve"> или группы документов, установить условия доступа к ним и их использования. В отношении документов, уже хранящихся в архиве, разрешение на доступ к ним и их использование должны давать непосредственно лица, являющиеся субъектами информации.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Однако в случаях, когда вопросы доступа не урегулированы с фондосдатчиком и с гражданами – субъектами информации, вопрос о доступе к архивным документам вынуждены решать архивисты. При этом следует учитывать возможность наличия в архивных документах сведений, относящихся к нескольким лицам, каждое из которых вправе рассчитывать на защиту тайны, относящейся непосредственно к нему.</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Для обеспечения единообразия в принятии решений архивистами необходимо определение тематических групп сведений, которые относятся к конфиденциальной информации о человеке.</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Эта работа была осуществлена Всероссийским научно-исследовательским институтом документоведения и архивного дела (ВНИИДАД) в рамках выполнения Плана научно-исследовательских и опытно-конструкторских работ по государственному заданию Федерального архивного агентства на 2024 год, в результате которого были подготовлены Методические рекомендации по организации доступа к архивным документам, содержащим сведения, составляющие тайну, охраняемую законодательством Российской Федерации, за исключением сведений, составляющих государственную тайну (далее – Методические рекомендации ВНИИДАД). В разделе I Методических рекомендаций ВНИИДАД раскрыта нормативно-правовая база организации доступа к архивным документам, содержащим конфиденциальную информацию о человеке, определены тематические группы таких сведений, в том числе имеющие особый порядок доступа к ним, раскрыта методика работы с документами, содержащими конфиденциальную информацию о человеке. Кроме того, в приложениях к Методическим рекомендациям даны примерные перечни видов архивных документов, в которых могут содержаться сведения о личной и семейной тайне гражданина, его частной жизни, а также сведения, создающие угрозу для его безопасности.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Выделение тематических групп конфиденциальной информации о человеке осуществлялось на основе анализа целого ряда нормативных правовых актов, в том числе определяющих содержание различных видов профессиональных тайн, которые могут раскрывать те или иные аспекты информации о человеке, подлежащие защите в соответствии с законодательством.</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Следует отметить, что в вопросах доступа к информации о человеке и ее использования архивы руководствуются Федеральным законом № 125-ФЗ. При этом в законе определено, что доступ к архивным документам ограничивается в том числе в соответствии с законодательством </w:t>
      </w:r>
      <w:r w:rsidRPr="00AF3159">
        <w:rPr>
          <w:rFonts w:ascii="Arno Pro" w:hAnsi="Arno Pro" w:cs="Arno Pro"/>
          <w:color w:val="000000"/>
        </w:rPr>
        <w:lastRenderedPageBreak/>
        <w:t xml:space="preserve">Российской Федерации. Это обусловливает в ряде случаев необходимость соблюдения требований других законодательных актов по доступу к информации, если они распространяются на отношения, возникающие при организации хранения, комплектования, учета и использования документов Архивного фонда Российской Федерации. К таким актам не относится Федеральный закон от 27 июля 2006 </w:t>
      </w:r>
      <w:r w:rsidRPr="000829E7">
        <w:rPr>
          <w:rFonts w:ascii="Arno Pro" w:hAnsi="Arno Pro" w:cs="Arno Pro"/>
          <w:color w:val="000000"/>
        </w:rPr>
        <w:t>года № 152-ФЗ «О персональных данных» (далее – Федеральный закон № 152-ФЗ), так же как и целый ряд других законов, имеющих строго определенную сферу применения. Однако некоторые виды других тайн необходимо соблюдать и в архивном деле. К ним относятся государственная</w:t>
      </w:r>
      <w:r w:rsidRPr="000829E7">
        <w:rPr>
          <w:rFonts w:ascii="Arno Pro" w:hAnsi="Arno Pro" w:cs="Arno Pro"/>
          <w:color w:val="000000"/>
          <w:vertAlign w:val="superscript"/>
        </w:rPr>
        <w:footnoteReference w:id="2"/>
      </w:r>
      <w:r w:rsidRPr="000829E7">
        <w:rPr>
          <w:rFonts w:ascii="Arno Pro" w:hAnsi="Arno Pro" w:cs="Arno Pro"/>
          <w:color w:val="000000"/>
        </w:rPr>
        <w:t>, служебная и коммерческая тайны. К ним также относятся некоторые разновидности профессиональной тайны, касающиеся непосредственно информации о человеке [2], что было учтено при подготовке перечня тематических групп соответствующих сведений.</w:t>
      </w:r>
    </w:p>
    <w:p w:rsidR="00AF3159" w:rsidRPr="000829E7"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Анализ целого комплекса законодательных актов, осуществленный с учетом специфики деятельности государственных и муниципальных архивов, принимая во внимание многообразие хранящихся в них документов и их тематики, позволяет выделить несколько обобщенных тематических групп конфиденциальной информации о человеке.</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0829E7">
        <w:rPr>
          <w:rFonts w:ascii="Arno Pro" w:hAnsi="Arno Pro" w:cs="Arno Pro"/>
          <w:color w:val="000000"/>
        </w:rPr>
        <w:t xml:space="preserve">Так, как самостоятельная тематическая группа информации ограниченного доступа о человеке может рассматриваться информация </w:t>
      </w:r>
      <w:r w:rsidRPr="000829E7">
        <w:rPr>
          <w:rFonts w:ascii="Arno Pro" w:hAnsi="Arno Pro" w:cs="Arno Pro"/>
          <w:i/>
          <w:iCs/>
          <w:color w:val="000000"/>
        </w:rPr>
        <w:t>о религиозных или атеистических убеждениях человека</w:t>
      </w:r>
      <w:r w:rsidRPr="000829E7">
        <w:rPr>
          <w:rFonts w:ascii="Arno Pro" w:hAnsi="Arno Pro" w:cs="Arno Pro"/>
          <w:color w:val="000000"/>
        </w:rPr>
        <w:t>. Согласно статье 3 Федерального закона от 26 сентября 1997 года № 125-ФЗ «О свободе совести и о религиозных объединениях» «никто не обязан сообщать</w:t>
      </w:r>
      <w:r w:rsidRPr="00AF3159">
        <w:rPr>
          <w:rFonts w:ascii="Arno Pro" w:hAnsi="Arno Pro" w:cs="Arno Pro"/>
          <w:color w:val="000000"/>
        </w:rPr>
        <w:t xml:space="preserve"> о своем отношении к религии», а противодействие реализации права на свободу совести и свободу вероисповедания запрещается и преследуется в соответствии с законодательством.</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Важно учитывать при этом общее правило, что если сведения были общедоступными с ведения и при согласии самого человека – субъекта информации, доступ к ним не должен ограничиваться (в соответствии с абзацем 2 части 1 статьи 152.2 Гражданского кодекса Российской Федерации (далее – ГК РФ)). В частности, в большинстве случаев не подлежит ограничению доступ к следующим видам сведений: о членстве в ВКП(б), КПСС, принадлежности к пионерским и комсомольским организациям в советский период; о партийной принадлежности кандидатов на выборах Президента Российской Федерации, депутатов Государственной думы Федерального собрания Российской Федерации, высших должностных лиц субъектов Российской Федерации, в законодательные органы субъектов Российской Федерации, органы публичной власти федеральных территорий, выборных должностных лиц местного самоуправления и в представительные органы муниципальных образований и о партийной принадлежности выбранных лиц.</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К личной тайне человека относится, несомненно, </w:t>
      </w:r>
      <w:r w:rsidRPr="00AF3159">
        <w:rPr>
          <w:rFonts w:ascii="Arno Pro" w:hAnsi="Arno Pro" w:cs="Arno Pro"/>
          <w:i/>
          <w:iCs/>
          <w:color w:val="000000"/>
        </w:rPr>
        <w:t>информация о его личной (интимной) жизни</w:t>
      </w:r>
      <w:r w:rsidRPr="00AF3159">
        <w:rPr>
          <w:rFonts w:ascii="Arno Pro" w:hAnsi="Arno Pro" w:cs="Arno Pro"/>
          <w:color w:val="000000"/>
        </w:rPr>
        <w:t xml:space="preserve"> (в силу действия части 1 статьи 23 Конституции Российской Федерации, статей 150, 152.2 ГК РФ, части 3 статьи 25 Федерального закона № 125-ФЗ). Это касается аспектов, затрагивающих интимные отношения и имеющих сугубо частный характер. При этом, конечно, не всегда можно четко провести грань между открытыми и утаиваемыми сведениями. Несомненно, следует учитывать, в каком документе содержится та или иная информация. В частности, личные дневниковые записи и переписка между двумя людьми – это изначально та информация, которая не предназначалась для прочтения третьими лицами. А воспоминания о личных отношениях, представленные в мемуарах, даже не опубликованных, но изначально предназначенных для постороннего читателя, очевидно, автор мемуаров не планировал скрывать от общественности. Что касается изображений обнаженной натуры, то если такие произведения создавались для публичной демонстрации, доступ к ним также не следует ограничивать. Но следует признать, что для принятия решения о доступе или ограничении доступа к таким документам во многих случаях поможет только рекомендация представить себя на месте другого человека и решить, согласны ли вы были бы обнародовать ту или иную информацию, если бы она касалась вас лично. Конечно, в таких случаях при невозможности обратиться к самому субъекту информации или его родственникам необходимо коллегиальное решение вопроса о доступе.</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С учетом статьи 15.1-2 Федерального закона от 27 июля 2006 года № 149-ФЗ «Об информации, информационных технологиях и о защите информации» была определена также такая тематическая группа, как </w:t>
      </w:r>
      <w:r w:rsidRPr="00AF3159">
        <w:rPr>
          <w:rFonts w:ascii="Arno Pro" w:hAnsi="Arno Pro" w:cs="Arno Pro"/>
          <w:i/>
          <w:iCs/>
          <w:color w:val="000000"/>
        </w:rPr>
        <w:t xml:space="preserve">сведения, которые порочат честь, достоинство и доброе имя </w:t>
      </w:r>
      <w:r w:rsidRPr="00AF3159">
        <w:rPr>
          <w:rFonts w:ascii="Arno Pro" w:hAnsi="Arno Pro" w:cs="Arno Pro"/>
          <w:i/>
          <w:iCs/>
          <w:color w:val="000000"/>
        </w:rPr>
        <w:lastRenderedPageBreak/>
        <w:t>гражданина или подрывают его репутацию</w:t>
      </w:r>
      <w:r w:rsidRPr="00AF3159">
        <w:rPr>
          <w:rFonts w:ascii="Arno Pro" w:hAnsi="Arno Pro" w:cs="Arno Pro"/>
          <w:color w:val="000000"/>
        </w:rPr>
        <w:t xml:space="preserve"> (о преступлениях, в том числе тех, которые не подтверждены решениями и приговорами суда, о проступках, аморальном поведении, пьянстве, недостойном поведении в быту, обстоятельствах развода и т.п.). Такие сведения, в частности, могли содержаться в протоколах партийных и комсомольских собраний, в характеристиках с места работы и др.</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Отдельную тематическую группу представляют </w:t>
      </w:r>
      <w:r w:rsidRPr="00AF3159">
        <w:rPr>
          <w:rFonts w:ascii="Arno Pro" w:hAnsi="Arno Pro" w:cs="Arno Pro"/>
          <w:i/>
          <w:iCs/>
          <w:color w:val="000000"/>
        </w:rPr>
        <w:t>сведения о судимости, о пребывании в тюрьме, колонии, отбывании исправительных работ</w:t>
      </w:r>
      <w:r w:rsidRPr="00AF3159">
        <w:rPr>
          <w:rFonts w:ascii="Arno Pro" w:hAnsi="Arno Pro" w:cs="Arno Pro"/>
          <w:color w:val="000000"/>
        </w:rPr>
        <w:t>, которые относятся к личной тайне, кроме того, их разглашение может представлять  угрозу для человека. Отметим также, что в сфере, на которую распространяется Федеральный закон № 152-ФЗ, сведения о судимости относятся к специальным категориям персональных данных (часть 3 статьи 10), и их обработка может осуществляться государственными, муниципальными органами или другими лицами только в установленном законом порядке (часть 3 статьи 10).</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С учетом положений Федерального закона от 24 апреля 2008 года № 48-ФЗ «Об опеке и попечительстве» и Семейного кодекса Российской Федерации от 29 декабря 1995 № 223-ФЗ (далее – СК РФ) в отдельную тематическую группу выделяются сведения </w:t>
      </w:r>
      <w:r w:rsidRPr="00AF3159">
        <w:rPr>
          <w:rFonts w:ascii="Arno Pro" w:hAnsi="Arno Pro" w:cs="Arno Pro"/>
          <w:i/>
          <w:iCs/>
          <w:color w:val="000000"/>
        </w:rPr>
        <w:t>о лишении родителей гражданина родительских прав, об установлении, осуществлении и прекращении опеки и попечительства (в отношении детей-сирот и детей, оставшихся без попечения родителей, иных недееспособных или не полностью дееспособных граждан), о жизни (пребывании) гражданина в приемной семье, в специальных образовательных организациях и организациях, оказывающих социальные услуги</w:t>
      </w:r>
      <w:r w:rsidRPr="00AF3159">
        <w:rPr>
          <w:rFonts w:ascii="Arno Pro" w:hAnsi="Arno Pro" w:cs="Arno Pro"/>
          <w:color w:val="000000"/>
        </w:rPr>
        <w:t>. Эти обстоятельства могли иметь травмирующий характер для человека, и доступ к соответствующей информации целесообразно осуществлять только при наличии его согласия.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Несколько тематических групп конфиденциальной информации о человеке определено разработчиками Методических рекомендаций в связи с тем, что они могут быть использованы против человека, в том числе для совершения противоправных действий третьими лицами, угрожающих имущественной и финансовой безопасности человека, а также его жизни и здоровью.</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Так, в силу действия части 1 статьи 23 Конституции Российской Федерации, статей 150, 152.2 ГК РФ, части 3 статьи 25 Федерального закона № 125-ФЗ ограничивается доступ к следующим тематическим группам сведений:</w:t>
      </w:r>
    </w:p>
    <w:p w:rsidR="00AF3159" w:rsidRPr="005F1398" w:rsidRDefault="00AF3159" w:rsidP="005F1398">
      <w:pPr>
        <w:pStyle w:val="affc"/>
        <w:numPr>
          <w:ilvl w:val="0"/>
          <w:numId w:val="22"/>
        </w:numPr>
        <w:tabs>
          <w:tab w:val="left" w:pos="397"/>
        </w:tabs>
        <w:autoSpaceDE w:val="0"/>
        <w:autoSpaceDN w:val="0"/>
        <w:adjustRightInd w:val="0"/>
        <w:spacing w:after="0" w:line="260" w:lineRule="atLeast"/>
        <w:jc w:val="both"/>
        <w:textAlignment w:val="center"/>
        <w:rPr>
          <w:rFonts w:ascii="Arno Pro" w:hAnsi="Arno Pro" w:cs="Arno Pro"/>
          <w:i/>
          <w:iCs/>
          <w:color w:val="000000"/>
        </w:rPr>
      </w:pPr>
      <w:r w:rsidRPr="005F1398">
        <w:rPr>
          <w:rFonts w:ascii="Arno Pro" w:hAnsi="Arno Pro" w:cs="Arno Pro"/>
          <w:i/>
          <w:iCs/>
          <w:color w:val="000000"/>
        </w:rPr>
        <w:t>сведения, содержащие указания реквизитов личных официальных документов и правоустанавливающих документов граждан;</w:t>
      </w:r>
    </w:p>
    <w:p w:rsidR="00AF3159" w:rsidRPr="005F1398" w:rsidRDefault="00AF3159" w:rsidP="005F1398">
      <w:pPr>
        <w:pStyle w:val="affc"/>
        <w:numPr>
          <w:ilvl w:val="0"/>
          <w:numId w:val="22"/>
        </w:numPr>
        <w:tabs>
          <w:tab w:val="left" w:pos="397"/>
        </w:tabs>
        <w:autoSpaceDE w:val="0"/>
        <w:autoSpaceDN w:val="0"/>
        <w:adjustRightInd w:val="0"/>
        <w:spacing w:after="0" w:line="260" w:lineRule="atLeast"/>
        <w:jc w:val="both"/>
        <w:textAlignment w:val="center"/>
        <w:rPr>
          <w:rFonts w:ascii="Arno Pro" w:hAnsi="Arno Pro" w:cs="Arno Pro"/>
          <w:i/>
          <w:iCs/>
          <w:color w:val="000000"/>
        </w:rPr>
      </w:pPr>
      <w:r w:rsidRPr="005F1398">
        <w:rPr>
          <w:rFonts w:ascii="Arno Pro" w:hAnsi="Arno Pro" w:cs="Arno Pro"/>
          <w:i/>
          <w:iCs/>
          <w:color w:val="000000"/>
        </w:rPr>
        <w:t>данные о месте пребывания или жительства, другие конкретные адреса, связанные с возможным местонахождением человека;</w:t>
      </w:r>
    </w:p>
    <w:p w:rsidR="00AF3159" w:rsidRPr="005F1398" w:rsidRDefault="00AF3159" w:rsidP="005F1398">
      <w:pPr>
        <w:pStyle w:val="affc"/>
        <w:numPr>
          <w:ilvl w:val="0"/>
          <w:numId w:val="22"/>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5F1398">
        <w:rPr>
          <w:rFonts w:ascii="Arno Pro" w:hAnsi="Arno Pro" w:cs="Arno Pro"/>
          <w:i/>
          <w:iCs/>
          <w:color w:val="000000"/>
        </w:rPr>
        <w:t>данные об имеющемся ценном имуществе и денежных средствах; данные банковских вкладов и счетов; сведения о доходах</w:t>
      </w:r>
      <w:r w:rsidRPr="005F1398">
        <w:rPr>
          <w:rFonts w:ascii="Arno Pro" w:hAnsi="Arno Pro" w:cs="Arno Pro"/>
          <w:color w:val="000000"/>
        </w:rPr>
        <w:t>, за исключением открытых сведений о доходах, об имуществе и обязательствах имущественного характера, представляемых лицами, замещающими должности государственной службы, включенные в перечни, установленные нормативными правовыми актами Российской Федерации (в соответствии с частью 6 статьи 8 Федерального закона от 25 декабря 2008 года № 273-ФЗ «О противодействии коррупции»);</w:t>
      </w:r>
    </w:p>
    <w:p w:rsidR="00AF3159" w:rsidRPr="005F1398" w:rsidRDefault="00AF3159" w:rsidP="005F1398">
      <w:pPr>
        <w:pStyle w:val="affc"/>
        <w:numPr>
          <w:ilvl w:val="0"/>
          <w:numId w:val="22"/>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5F1398">
        <w:rPr>
          <w:rFonts w:ascii="Arno Pro" w:hAnsi="Arno Pro" w:cs="Arno Pro"/>
          <w:i/>
          <w:iCs/>
          <w:color w:val="000000"/>
        </w:rPr>
        <w:t xml:space="preserve">сведения, содержащиеся в личных делах осужденных, а также сведения о принудительном исполнении судебных актов, актов других органов и должностных лиц </w:t>
      </w:r>
      <w:r w:rsidRPr="005F1398">
        <w:rPr>
          <w:rFonts w:ascii="Arno Pro" w:hAnsi="Arno Pro" w:cs="Arno Pro"/>
          <w:color w:val="000000"/>
        </w:rPr>
        <w:t>(пункт 7 Перечня сведений конфиденциального характера, утвержденного указом Президента Российской Федерации от 6 марта 1997 года № 188 (далее – Перечень сведений конфиденциального характера), кроме сведений, которые являются общедоступными в соответствии с Федеральным законом от 2 октября 2007 года № 229-ФЗ «Об исполнительном производстве»;</w:t>
      </w:r>
    </w:p>
    <w:p w:rsidR="00AF3159" w:rsidRPr="005F1398" w:rsidRDefault="00AF3159" w:rsidP="005F1398">
      <w:pPr>
        <w:pStyle w:val="affc"/>
        <w:numPr>
          <w:ilvl w:val="0"/>
          <w:numId w:val="22"/>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5F1398">
        <w:rPr>
          <w:rFonts w:ascii="Arno Pro" w:hAnsi="Arno Pro" w:cs="Arno Pro"/>
          <w:i/>
          <w:iCs/>
          <w:color w:val="000000"/>
        </w:rPr>
        <w:t xml:space="preserve">сведения о лицах, к которым применены меры государственной защиты </w:t>
      </w:r>
      <w:r w:rsidRPr="005F1398">
        <w:rPr>
          <w:rFonts w:ascii="Arno Pro" w:hAnsi="Arno Pro" w:cs="Arno Pro"/>
          <w:color w:val="000000"/>
        </w:rPr>
        <w:t>(в соответствии со статьями 2, 9, 19.1 Федерального закона от 20 апреля 1995 года № 45-ФЗ «О государственной защите судей, должностных лиц правоохранительных и контролирующих органов»), сведения о мерах государственной защиты указанных лиц (пункт 2 Перечня сведений конфиденциального характера);</w:t>
      </w:r>
    </w:p>
    <w:p w:rsidR="00AF3159" w:rsidRPr="005F1398" w:rsidRDefault="00AF3159" w:rsidP="005F1398">
      <w:pPr>
        <w:pStyle w:val="affc"/>
        <w:numPr>
          <w:ilvl w:val="0"/>
          <w:numId w:val="22"/>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5F1398">
        <w:rPr>
          <w:rFonts w:ascii="Arno Pro" w:hAnsi="Arno Pro" w:cs="Arno Pro"/>
          <w:i/>
          <w:iCs/>
          <w:color w:val="000000"/>
        </w:rPr>
        <w:t>сведения, составляющие тайну следствия и судопроизводства</w:t>
      </w:r>
      <w:r w:rsidRPr="005F1398">
        <w:rPr>
          <w:rFonts w:ascii="Arno Pro" w:hAnsi="Arno Pro" w:cs="Arno Pro"/>
          <w:color w:val="000000"/>
        </w:rPr>
        <w:t xml:space="preserve"> (пункт 2 Перечня сведений конфиденциального характера).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целях обеспечения безопасности человека, а также для того чтобы избежать разжигания межнациональных, межконфессиональных и иных конфликтов, следует ограничить доступ к </w:t>
      </w:r>
      <w:r w:rsidRPr="00AF3159">
        <w:rPr>
          <w:rFonts w:ascii="Arno Pro" w:hAnsi="Arno Pro" w:cs="Arno Pro"/>
          <w:color w:val="000000"/>
        </w:rPr>
        <w:lastRenderedPageBreak/>
        <w:t xml:space="preserve">таким сведениям, которые содержат </w:t>
      </w:r>
      <w:r w:rsidRPr="00AF3159">
        <w:rPr>
          <w:rFonts w:ascii="Arno Pro" w:hAnsi="Arno Pro" w:cs="Arno Pro"/>
          <w:i/>
          <w:iCs/>
          <w:color w:val="000000"/>
        </w:rPr>
        <w:t>резкие и обидные высказывания лица в отношении других лиц, представителей других национальностей, рас, религий, меньшинств и др., а также сведения о деятельности, направленной против данных категорий лиц</w:t>
      </w:r>
      <w:r w:rsidRPr="00AF3159">
        <w:rPr>
          <w:rFonts w:ascii="Arno Pro" w:hAnsi="Arno Pro" w:cs="Arno Pro"/>
          <w:color w:val="00000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Методических рекомендациях ВНИИДАД особо выделены три тематические группы конфиденциальной информации о человеке [3], вопросы доступа к которой раскрываются в специальных подразделах. Это обусловлено тем, что условия доступа к таким сведениям и содержащим их документам отличаются от установленных Федеральным законом № 125-ФЗ и определяются другими законодательными актами.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К таким тематическим группам относятся:</w:t>
      </w:r>
    </w:p>
    <w:p w:rsidR="00AF3159" w:rsidRPr="00A12841" w:rsidRDefault="00AF3159" w:rsidP="00A12841">
      <w:pPr>
        <w:pStyle w:val="affc"/>
        <w:numPr>
          <w:ilvl w:val="0"/>
          <w:numId w:val="2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12841">
        <w:rPr>
          <w:rFonts w:ascii="Arno Pro" w:hAnsi="Arno Pro" w:cs="Arno Pro"/>
          <w:i/>
          <w:iCs/>
          <w:color w:val="000000"/>
        </w:rPr>
        <w:t>сведения, содержащиеся в материалах прекращенных уголовных и административных дел в отношении лиц, подвергшихся политическим репрессиям, а также фильтрационно-проверочных дел</w:t>
      </w:r>
      <w:r w:rsidRPr="00A12841">
        <w:rPr>
          <w:rFonts w:ascii="Arno Pro" w:hAnsi="Arno Pro" w:cs="Arno Pro"/>
          <w:color w:val="000000"/>
        </w:rPr>
        <w:t xml:space="preserve"> (в соответствии со статьей 11 Закона Российской Федерации от 18 октября 1991 года № 1761-I «О реабилитации жертв политических репрессий» право на ознакомление с материалами прекращенных уголовных и административных дел и получение копий документов имеют «реабилитированные лица, а с их согласия или в случае их смерти – родственники»);</w:t>
      </w:r>
    </w:p>
    <w:p w:rsidR="00AF3159" w:rsidRPr="00544F0D" w:rsidRDefault="00AF3159" w:rsidP="00544F0D">
      <w:pPr>
        <w:pStyle w:val="affc"/>
        <w:numPr>
          <w:ilvl w:val="0"/>
          <w:numId w:val="2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544F0D">
        <w:rPr>
          <w:rFonts w:ascii="Arno Pro" w:hAnsi="Arno Pro" w:cs="Arno Pro"/>
          <w:i/>
          <w:iCs/>
          <w:color w:val="000000"/>
        </w:rPr>
        <w:t>данные об усыновлении</w:t>
      </w:r>
      <w:r w:rsidRPr="00544F0D">
        <w:rPr>
          <w:rFonts w:ascii="Arno Pro" w:hAnsi="Arno Pro" w:cs="Arno Pro"/>
          <w:color w:val="000000"/>
        </w:rPr>
        <w:t xml:space="preserve"> (в соответствии со статьей 139 СК РФ), к которым относятся любые сведения, содержащиеся в том числе в архивных документах, из которых вытекает заключение о том, что конкретный ребенок был усыновлен конкретными лицами (лицом), которые не являются его биологическими родителями (одним из родителей), сведения о биологических родителях, об обстоятельствах усыновления, – доступ пользователей к таким сведениям может осуществляться только при согласии усыновителей;</w:t>
      </w:r>
    </w:p>
    <w:p w:rsidR="00AF3159" w:rsidRPr="00544F0D" w:rsidRDefault="00AF3159" w:rsidP="00544F0D">
      <w:pPr>
        <w:pStyle w:val="affc"/>
        <w:numPr>
          <w:ilvl w:val="0"/>
          <w:numId w:val="2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544F0D">
        <w:rPr>
          <w:rFonts w:ascii="Arno Pro" w:hAnsi="Arno Pro" w:cs="Arno Pro"/>
          <w:i/>
          <w:iCs/>
          <w:color w:val="000000"/>
        </w:rPr>
        <w:t>сведения, относящиеся к врачебной тайне</w:t>
      </w:r>
      <w:r w:rsidRPr="00544F0D">
        <w:rPr>
          <w:rFonts w:ascii="Arno Pro" w:hAnsi="Arno Pro" w:cs="Arno Pro"/>
          <w:color w:val="000000"/>
        </w:rPr>
        <w:t>, к которым относятся</w:t>
      </w:r>
      <w:r w:rsidRPr="00544F0D">
        <w:rPr>
          <w:rFonts w:ascii="Arno Pro" w:hAnsi="Arno Pro" w:cs="Arno Pro"/>
          <w:i/>
          <w:iCs/>
          <w:color w:val="000000"/>
        </w:rPr>
        <w:t xml:space="preserve"> </w:t>
      </w:r>
      <w:r w:rsidRPr="00544F0D">
        <w:rPr>
          <w:rFonts w:ascii="Arno Pro" w:hAnsi="Arno Pro" w:cs="Arno Pro"/>
          <w:color w:val="000000"/>
        </w:rPr>
        <w:t>сведения о факте обращения гражданина за оказанием медицинской помощи, состоянии его здоровья и диагнозе, иные сведения, полученные при его медицинском обследовании и лечении, в соответствии со статьей 13 Федерального закона от 21 ноября 2011 года № 323-ФЗ «Об основах охраны здоровья граждан в Российской Федерации», которым установлен круг лиц, имеющих право доступа к таким сведениям.</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Следует отметить, что в отношении всех тематических групп конфиденциальной информации о человеке действует 75-летний срок ограничения доступа, предусмотренный Федеральным законом № 125-ФЗ. Исключение составляют сведения, относящиеся к тайне усыновления и врачебной тайне, срок действия которых не ограничен. При этом рассматривается вопрос об установлении нижней хронологической границы, начиная с которой действует тайна усыновления [4].</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Однако даже после истечения срока ограничения доступа (когда он предусмотрен) могут продолжать действовать другие виды тайн. В некоторых случаях доступ к документам может быть ограничен на более длительный срок, однако не в связи с действием статьи 25 Федерального закона № 125-ФЗ, а в связи с последующим засекречиванием сведений или отнесением их к служебной информации ограниченного распространения. Необходимость в этом возникает, если распространение той или иной информации может нанести ущерб или создать потенциальную угрозу интересам Российской Федерации (статья 2 Закона Российской Федерации от 21 июля 1993 года № 5485-I «О государственной тайне», абзац 2 пункта 1.2 постановления Правительства Российской Федерации от 3 ноября 1994 года № 1233 «Об утверждении Положения о порядке обращения со служебной информацией ограниченного распространения в федеральных органах исполнительной власти, уполномоченном органе управления использованием атомной энергии и уполномоченном органе по космической деятельности»). Представители архивов указывают, в частности, на то, что в ряде случаев недостаточен 75-летний срок ограничения доступа к информации, которая может быть использована для разжигания межнациональной или межродовой розни. А в некоторых случаях информация, относящаяся к личной тайне того или иного политического деятеля, может быть использована для нанесения ущерба престижу государства в целом или провоцирования межгосударственного конфликта.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связи с отсутствием предусмотренного правилами отдельного вида работ по выявлению сведений, доступ к которым должен быть ограничен в соответствии с законодательством, обнаружение таких сведений в архивах осуществляется попутно при осуществлении таких работ, как научное описание документов, просмотр документов перед выдачей их из хранилища, подготовка информационных документов архива, выставок и публикаций архивных документов, </w:t>
      </w:r>
      <w:r w:rsidRPr="00AF3159">
        <w:rPr>
          <w:rFonts w:ascii="Arno Pro" w:hAnsi="Arno Pro" w:cs="Arno Pro"/>
          <w:color w:val="000000"/>
        </w:rPr>
        <w:lastRenderedPageBreak/>
        <w:t>копирование архивных документов и др. Вместе с тем это важное направление деятельности архивных учреждений, поскольку позволяет обеспечивать соблюдение требований законодательства, за нарушение которых в ряде случаев предусмотрена ответственность вплоть до уголовной.</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Наиболее внимательно следует относиться к вопросам доступа к документам личного происхождения (дневники, переписка, записные книжки, фотографии, аудио-, видеозаписи и др.), а также к документам из личных дел [5], личным официальным документам и их копиям, документам о работе с письмами и обращениями граждан, актам гражданского состояния, </w:t>
      </w:r>
      <w:r w:rsidRPr="009E32D4">
        <w:rPr>
          <w:rFonts w:ascii="Arno Pro" w:hAnsi="Arno Pro" w:cs="Arno Pro"/>
          <w:color w:val="000000"/>
        </w:rPr>
        <w:t>по</w:t>
      </w:r>
      <w:r w:rsidR="009E32D4" w:rsidRPr="009E32D4">
        <w:rPr>
          <w:rFonts w:ascii="Arno Pro" w:hAnsi="Arno Pro" w:cs="Arno Pro"/>
          <w:color w:val="000000"/>
        </w:rPr>
        <w:t xml:space="preserve"> </w:t>
      </w:r>
      <w:r w:rsidRPr="009E32D4">
        <w:rPr>
          <w:rFonts w:ascii="Arno Pro" w:hAnsi="Arno Pro" w:cs="Arno Pro"/>
          <w:color w:val="000000"/>
        </w:rPr>
        <w:t>хозяйственным книгам, протоколам органов власти и другим документам, которые перечислены в</w:t>
      </w:r>
      <w:r w:rsidRPr="00AF3159">
        <w:rPr>
          <w:rFonts w:ascii="Arno Pro" w:hAnsi="Arno Pro" w:cs="Arno Pro"/>
          <w:color w:val="000000"/>
        </w:rPr>
        <w:t xml:space="preserve"> приложении 2 к Методическим рекомендациям ВНИИДАД. Доступ к таким документам ограничивается только при наличии в них сведений о личной и семейной тайне гражданина, его частной жизни, а также сведений, создающих угрозу для его безопасности. Например, протоколы партийных (ВКП(б), КПСС), комсомольских и профсоюзных конференций, пленумов, заседаний, собраний различного уровня, хранящиеся в государственных и муниципальных архивах, могут содержать сведения о выделении квартир и земельных участков; о проступках и преступлениях, аморальном поведении, пьянстве, недостойном поведении в быту, обстоятельствах развода.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При решении вопроса об ограничении доступа следует учитывать дату создания документа (не истек ли законодательно установленный срок ограничений), а также не были ли ограничения сняты ранее этого срока гражданином – субъектом информации или его наследниками. Однако для архивных документов, содержащих сведения, составляющие врачебную тайну и тайну усыновления, как уже отмечалось, установлены особые условия для снятия ограничений на доступ.</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Сведения, относящиеся к врачебной тайне, как правило, содержатся в таких документах, как амбулаторные карты, медицинские журналы с указанием ФИО пациентов, истории болезни, медицинские заключения (с указанием диагнозов), направления на обследования, госпитализацию, результаты лабораторных исследований, медико-генетического и других обследований, рецепты, списки пациентов и другие документы.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Следует отметить, что сведения о наличии заболеваний, их симптомах, назначенном лечении могут содержаться и в документах личного происхождения (например, дневнике, где человек пишет о своем самочувствии, или в письме, где он сообщает о своем пребывании в клинике), однако в таком случае на них может распространяться 75-летний срок ограничения доступа. При этом если врач ведет дневник, куда записывает сведения о своих пациентах, эту информацию следует также классифицировать как относящуюся к врачебной тайне.</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К архивным документам, в которых могут содержаться сведения об усыновлении, относятся акты и отчеты о передаче детей на усыновление, выписки из книг регистрации актов гражданского состояния, выписки из решений суда по заявлениям об усыновлении, документы о единовременных выплатах усыновителям, журналы, реестры, книги учета усыновленных, записи актов гражданского состояния об усыновлении, личные дела усыновленных детей (например, в составе фондов отделов народного образования) и другие документы.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В целом, представленные в Методических рекомендациях ВНИИДАД тематические группы конфиденциальной информации о человеке, а также примерные перечни видов документов, в которых соответствующие сведения могут содержаться, призваны помочь работникам архивов в выявлении в архивных фондах документов, доступ к которым должен быть ограничен в соответствии с законодательством. Это важно для унификации применяемых в архивах подходов и принимаемых решений по вопросам доступа к документам и информации. Кроме того, такая информация убережет архив как учреждение и работников архива от нарушений закона и от наступления предусмотренной в таких случаях ответственности. Что немаловажно, это также будет способствовать защите прав граждан на неприкосновенность частной жизни, личной и семейной тайны, защиту своей чести и доброго имени, гарантированных статьей 23 Конституции Российской Федерации.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b/>
          <w:bCs/>
          <w:color w:val="000000"/>
        </w:rPr>
      </w:pPr>
      <w:r w:rsidRPr="00AF3159">
        <w:rPr>
          <w:rFonts w:ascii="Arno Pro" w:hAnsi="Arno Pro" w:cs="Arno Pro"/>
          <w:b/>
          <w:bCs/>
          <w:color w:val="000000"/>
        </w:rPr>
        <w:t>Вклад авторов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Е.А. Романова – создание концепции статьи, создание рукописи статьи, редактирование статьи.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И.В. Сабенникова – подбор источников, создание рукописи статьи, редактирование статьи, создание метаданных.</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Author’s contribution</w:t>
      </w:r>
      <w:r w:rsidRPr="00AF3159">
        <w:rPr>
          <w:rFonts w:ascii="Arno Pro" w:hAnsi="Arno Pro" w:cs="Arno Pro"/>
          <w:color w:val="000000"/>
          <w:lang w:val="en-US"/>
        </w:rPr>
        <w:t xml:space="preserve">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color w:val="000000"/>
          <w:lang w:val="en-US"/>
        </w:rPr>
        <w:lastRenderedPageBreak/>
        <w:t>Elena A. Romanova – creation of article concept, creation of the article manuscript, editing.</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color w:val="000000"/>
          <w:lang w:val="en-US"/>
        </w:rPr>
        <w:t>Irina V. Sabennikova – selection of sources, creation of the article manuscript, editing, creation of metadata.</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lang w:val="en-US"/>
        </w:rPr>
      </w:pPr>
      <w:r w:rsidRPr="00AF3159">
        <w:rPr>
          <w:rFonts w:ascii="Arno Pro" w:hAnsi="Arno Pro" w:cs="Arno Pro"/>
          <w:b/>
          <w:bCs/>
          <w:color w:val="000000"/>
          <w:spacing w:val="2"/>
        </w:rPr>
        <w:t>Финансирование.</w:t>
      </w:r>
      <w:r w:rsidRPr="00AF3159">
        <w:rPr>
          <w:rFonts w:ascii="Arno Pro" w:hAnsi="Arno Pro" w:cs="Arno Pro"/>
          <w:color w:val="000000"/>
          <w:spacing w:val="2"/>
        </w:rPr>
        <w:t xml:space="preserve"> Исследование осуществлялось в рамках выполнения Плана научно-исследовательских и опытно-конструкторских работ по государственному заданию Федерального архивного агентства на 2024 год по теме 1.2 «Методические рекомендации по организации доступа к архивным документам, содержащим сведения, составляющие тайну, охраняемую законодательством Российской Федерации, за исключением сведений, составляющих государственную тайну». Рег</w:t>
      </w:r>
      <w:r w:rsidRPr="00AF3159">
        <w:rPr>
          <w:rFonts w:ascii="Arno Pro" w:hAnsi="Arno Pro" w:cs="Arno Pro"/>
          <w:color w:val="000000"/>
          <w:spacing w:val="2"/>
          <w:lang w:val="en-US"/>
        </w:rPr>
        <w:t xml:space="preserve">. № </w:t>
      </w:r>
      <w:r w:rsidRPr="00AF3159">
        <w:rPr>
          <w:rFonts w:ascii="Arno Pro" w:hAnsi="Arno Pro" w:cs="Arno Pro"/>
          <w:color w:val="000000"/>
          <w:spacing w:val="2"/>
        </w:rPr>
        <w:t>ЕГИСУ</w:t>
      </w:r>
      <w:r w:rsidRPr="00AF3159">
        <w:rPr>
          <w:rFonts w:ascii="Arno Pro" w:hAnsi="Arno Pro" w:cs="Arno Pro"/>
          <w:color w:val="000000"/>
          <w:spacing w:val="2"/>
          <w:lang w:val="en-US"/>
        </w:rPr>
        <w:t xml:space="preserve"> </w:t>
      </w:r>
      <w:r w:rsidRPr="00AF3159">
        <w:rPr>
          <w:rFonts w:ascii="Arno Pro" w:hAnsi="Arno Pro" w:cs="Arno Pro"/>
          <w:color w:val="000000"/>
          <w:spacing w:val="2"/>
        </w:rPr>
        <w:t>НИОКТР</w:t>
      </w:r>
      <w:r w:rsidRPr="00AF3159">
        <w:rPr>
          <w:rFonts w:ascii="Arno Pro" w:hAnsi="Arno Pro" w:cs="Arno Pro"/>
          <w:color w:val="000000"/>
          <w:spacing w:val="2"/>
          <w:lang w:val="en-US"/>
        </w:rPr>
        <w:t xml:space="preserve"> 124020900044-0.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Funding</w:t>
      </w:r>
      <w:r w:rsidRPr="00AF3159">
        <w:rPr>
          <w:rFonts w:ascii="Arno Pro" w:hAnsi="Arno Pro" w:cs="Arno Pro"/>
          <w:color w:val="000000"/>
          <w:lang w:val="en-US"/>
        </w:rPr>
        <w:t>. The study was done as part of the implementation of the Research and Development Plan (R&amp;D) Based on State Assignment of The Federal Archival Agency for 2024 on topic 1.2 “Methodological recommendations for organizing access to archival documents containing information constituting a secret protected by the legislation of the Russian Federation, with the exception of information constituting a state secret”. Reg. No. in Unified state system of R&amp;D accounting (EGISU NIOKTR) 124020900044-0.</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b/>
          <w:bCs/>
          <w:color w:val="000000"/>
        </w:rPr>
        <w:t>Конфликт интересов.</w:t>
      </w:r>
      <w:r w:rsidRPr="00AF3159">
        <w:rPr>
          <w:rFonts w:ascii="Arno Pro" w:hAnsi="Arno Pro" w:cs="Arno Pro"/>
          <w:color w:val="000000"/>
        </w:rPr>
        <w:t xml:space="preserve"> Авторы заявляют об отсутствии потенциального конфликта интересов.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Conflict of interests</w:t>
      </w:r>
      <w:r w:rsidRPr="00AF3159">
        <w:rPr>
          <w:rFonts w:ascii="Arno Pro" w:hAnsi="Arno Pro" w:cs="Arno Pro"/>
          <w:color w:val="000000"/>
          <w:lang w:val="en-US"/>
        </w:rPr>
        <w:t>. The authors declare no conflict of interest.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b/>
          <w:bCs/>
          <w:color w:val="000000"/>
          <w:lang w:val="en-US"/>
        </w:rPr>
      </w:pP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rPr>
      </w:pPr>
      <w:r w:rsidRPr="00AF3159">
        <w:rPr>
          <w:rFonts w:ascii="Arno Pro Caption" w:hAnsi="Arno Pro Caption" w:cs="Arno Pro Caption"/>
          <w:color w:val="000000"/>
          <w:sz w:val="24"/>
          <w:szCs w:val="24"/>
        </w:rPr>
        <w:t>Список источников</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1. Дегтярева И.А. Доступ к документам и архивной документной информации: о состоянии современной отечественной нормативной базы // Документ. Архив. Информационное общество. М.: Изд-во РГГУ, 2024. С. 352–362.</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2. Дегтярева И.А. К вопросу об архивных документах, содержащих информацию, составляющую профессиональную тайну // Вестник ВНИИДАД. 2020. № 3. С. 31–40.</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3. Романова Е.А. К вопросу о дифференциации сроков ограничения доступа к архивным документам, содержащим сведения о личной и семейной тайне гражданина, его частной жизни, а также сведения, создающие угрозу для его безопасности // Вестник ВНИИДАД. 2024. № 5. С. 34–46.</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4. Романова Е.А. Законодательные и методические аспекты работы российских архивов: ограничения на доступ к архивным документам, содержащим сведения о личной и семейной тайне гражданина, его частной жизни, а также сведения, создающие угрозу для его безопасности // Жаңа Архив. 2024. № 4 [в печати].</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US"/>
        </w:rPr>
      </w:pPr>
      <w:r w:rsidRPr="00AF3159">
        <w:rPr>
          <w:rFonts w:ascii="Arno Pro" w:hAnsi="Arno Pro" w:cs="Arno Pro"/>
          <w:color w:val="000000"/>
        </w:rPr>
        <w:t xml:space="preserve">5. Растягаева Г.И., Трухачева Н.А. Работа омских архивистов по отбору на постоянное хранение личных дел и других документов с персонифицированной информацией // Отечественные архивы. </w:t>
      </w:r>
      <w:r w:rsidRPr="00AF3159">
        <w:rPr>
          <w:rFonts w:ascii="Arno Pro" w:hAnsi="Arno Pro" w:cs="Arno Pro"/>
          <w:color w:val="000000"/>
          <w:lang w:val="en-US"/>
        </w:rPr>
        <w:t xml:space="preserve">2024. № 3. </w:t>
      </w:r>
      <w:r w:rsidRPr="00AF3159">
        <w:rPr>
          <w:rFonts w:ascii="Arno Pro" w:hAnsi="Arno Pro" w:cs="Arno Pro"/>
          <w:color w:val="000000"/>
        </w:rPr>
        <w:t>С</w:t>
      </w:r>
      <w:r w:rsidRPr="00AF3159">
        <w:rPr>
          <w:rFonts w:ascii="Arno Pro" w:hAnsi="Arno Pro" w:cs="Arno Pro"/>
          <w:color w:val="000000"/>
          <w:lang w:val="en-US"/>
        </w:rPr>
        <w:t>. 43–46.</w:t>
      </w: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lang w:val="en-US"/>
        </w:rPr>
      </w:pPr>
      <w:r w:rsidRPr="00AF3159">
        <w:rPr>
          <w:rFonts w:ascii="Arno Pro Caption" w:hAnsi="Arno Pro Caption" w:cs="Arno Pro Caption"/>
          <w:color w:val="000000"/>
          <w:sz w:val="24"/>
          <w:szCs w:val="24"/>
          <w:lang w:val="en-US"/>
        </w:rPr>
        <w:t>References</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7"/>
          <w:lang w:val="en-GB"/>
        </w:rPr>
      </w:pPr>
      <w:r w:rsidRPr="00AF3159">
        <w:rPr>
          <w:rFonts w:ascii="Arno Pro" w:hAnsi="Arno Pro" w:cs="Arno Pro"/>
          <w:color w:val="000000"/>
          <w:spacing w:val="7"/>
          <w:lang w:val="en-GB"/>
        </w:rPr>
        <w:t xml:space="preserve">1. Degtyareva I.A. Dostup k dokumentam i arxivnoj dokumentnoj informacii: o sostoyanii sovremennoj otechestvennoj normativnoj bazy` [Access to documents and archival documentary information: on the state of the modern domestic regulatory framework]. In: </w:t>
      </w:r>
      <w:r w:rsidRPr="00AF3159">
        <w:rPr>
          <w:rFonts w:ascii="Arno Pro" w:hAnsi="Arno Pro" w:cs="Arno Pro"/>
          <w:i/>
          <w:iCs/>
          <w:color w:val="000000"/>
          <w:spacing w:val="7"/>
          <w:lang w:val="en-GB"/>
        </w:rPr>
        <w:t>Document. Archive. Information society</w:t>
      </w:r>
      <w:r w:rsidRPr="00AF3159">
        <w:rPr>
          <w:rFonts w:ascii="Arno Pro" w:hAnsi="Arno Pro" w:cs="Arno Pro"/>
          <w:color w:val="000000"/>
          <w:spacing w:val="7"/>
          <w:lang w:val="en-GB"/>
        </w:rPr>
        <w:t>. Moscow: RSUH; 2024. р. 352–362.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2. Degtyareva I.A. K voprosu ob arxivny`x dokumentax, soderzhashhix informaciyu, sostavlyayushhuyu professional`nuyu tajnu [On the Issue of Archival Documents, Containing Confidential Information with Professional Secrets],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2020;3:31–40.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spacing w:val="4"/>
          <w:lang w:val="en-GB"/>
        </w:rPr>
      </w:pPr>
      <w:r w:rsidRPr="00AF3159">
        <w:rPr>
          <w:rFonts w:ascii="Arno Pro" w:hAnsi="Arno Pro" w:cs="Arno Pro"/>
          <w:color w:val="000000"/>
          <w:spacing w:val="4"/>
          <w:lang w:val="en-GB"/>
        </w:rPr>
        <w:t xml:space="preserve">3. Romanova E.A. K voprosu o differenciacii srokov ogranicheniya dostupa k arxivny`m dokumentam, soderzhashhim svedeniya o lichnoj i semejnoj tajne grazhdanina, ego chastnoj zhizni, a takzhe svedeniya, sozdayushhie ugrozu dlya ego bezopasnosti [Revisiting the differentiation of access restrictions terms to archival documents containing information about a citizen’s personal and family secrets, his private life, as well as information that poses a threat to his safety]. </w:t>
      </w:r>
      <w:r w:rsidRPr="00AF3159">
        <w:rPr>
          <w:rFonts w:ascii="Arno Pro" w:hAnsi="Arno Pro" w:cs="Arno Pro"/>
          <w:i/>
          <w:iCs/>
          <w:color w:val="000000"/>
          <w:spacing w:val="4"/>
          <w:lang w:val="en-GB"/>
        </w:rPr>
        <w:t>Vestnik VNIIDAD = Herald of VNIIDAD</w:t>
      </w:r>
      <w:r w:rsidRPr="00AF3159">
        <w:rPr>
          <w:rFonts w:ascii="Arno Pro" w:hAnsi="Arno Pro" w:cs="Arno Pro"/>
          <w:color w:val="000000"/>
          <w:spacing w:val="4"/>
          <w:lang w:val="en-GB"/>
        </w:rPr>
        <w:t>. 2024;5:34–46. (In Russian).</w:t>
      </w:r>
    </w:p>
    <w:p w:rsidR="00AF3159" w:rsidRPr="00AF3159" w:rsidRDefault="00AF3159" w:rsidP="009E32D4">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lastRenderedPageBreak/>
        <w:t xml:space="preserve">4. Romanova E.A. Zakonodatel`ny`e i metodicheskie aspekty` raboty` rossijskix arxivov: ogranicheniya na dostup k arxivny`m dokumentam, soderzhashhim svedeniya o lichnoj i semejnoj tajne grazhdanina, ego chastnoj zhizni, a takzhe svedeniya, sozdayushhie ugrozu dlya ego bezopasnosti [Legislative and methodological aspects of the work of Russian archives: restrictions on access to archival documents containing information about a citizen’s personal and family secrets, his private life, as well as information that poses a threat to his safety]. </w:t>
      </w:r>
      <w:r w:rsidRPr="00AF3159">
        <w:rPr>
          <w:rFonts w:ascii="Arno Pro" w:hAnsi="Arno Pro" w:cs="Arno Pro"/>
          <w:i/>
          <w:iCs/>
          <w:color w:val="000000"/>
          <w:lang w:val="en-GB"/>
        </w:rPr>
        <w:t>Zhana arkhiv = Zhaңa Arxiv</w:t>
      </w:r>
      <w:r w:rsidRPr="00AF3159">
        <w:rPr>
          <w:rFonts w:ascii="Arno Pro" w:hAnsi="Arno Pro" w:cs="Arno Pro"/>
          <w:color w:val="000000"/>
          <w:lang w:val="en-GB"/>
        </w:rPr>
        <w:t xml:space="preserve">. 2024;4. (In progress). (In Russian). </w:t>
      </w:r>
    </w:p>
    <w:p w:rsidR="00AF3159" w:rsidRPr="00AF3159" w:rsidRDefault="00AF3159" w:rsidP="009E32D4">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lang w:val="en-GB"/>
        </w:rPr>
        <w:t xml:space="preserve">5. Rastyagaeva G.I., Trukhacheva N.A. Rabota omskix arxivistov po otboru na postoyannoe xranenie lichny`x del i drugix dokumentov s personificirovannoj informaciej [The work of Omsk archivists on the selection of personal files and other documents with personalized information for permanent storage]. </w:t>
      </w:r>
      <w:r w:rsidRPr="00AF3159">
        <w:rPr>
          <w:rFonts w:ascii="Arno Pro" w:hAnsi="Arno Pro" w:cs="Arno Pro"/>
          <w:i/>
          <w:iCs/>
          <w:color w:val="000000"/>
          <w:lang w:val="en-GB"/>
        </w:rPr>
        <w:t>Otechestvenny</w:t>
      </w:r>
      <w:r w:rsidRPr="00AF3159">
        <w:rPr>
          <w:rFonts w:ascii="Arno Pro" w:hAnsi="Arno Pro" w:cs="Arno Pro"/>
          <w:i/>
          <w:iCs/>
          <w:color w:val="000000"/>
        </w:rPr>
        <w:t>`</w:t>
      </w:r>
      <w:r w:rsidRPr="00AF3159">
        <w:rPr>
          <w:rFonts w:ascii="Arno Pro" w:hAnsi="Arno Pro" w:cs="Arno Pro"/>
          <w:i/>
          <w:iCs/>
          <w:color w:val="000000"/>
          <w:lang w:val="en-GB"/>
        </w:rPr>
        <w:t>e</w:t>
      </w:r>
      <w:r w:rsidRPr="00AF3159">
        <w:rPr>
          <w:rFonts w:ascii="Arno Pro" w:hAnsi="Arno Pro" w:cs="Arno Pro"/>
          <w:i/>
          <w:iCs/>
          <w:color w:val="000000"/>
        </w:rPr>
        <w:t xml:space="preserve"> </w:t>
      </w:r>
      <w:r w:rsidRPr="00AF3159">
        <w:rPr>
          <w:rFonts w:ascii="Arno Pro" w:hAnsi="Arno Pro" w:cs="Arno Pro"/>
          <w:i/>
          <w:iCs/>
          <w:color w:val="000000"/>
          <w:lang w:val="en-GB"/>
        </w:rPr>
        <w:t>arxivy</w:t>
      </w:r>
      <w:r w:rsidRPr="00AF3159">
        <w:rPr>
          <w:rFonts w:ascii="Arno Pro" w:hAnsi="Arno Pro" w:cs="Arno Pro"/>
          <w:i/>
          <w:iCs/>
          <w:color w:val="000000"/>
        </w:rPr>
        <w:t xml:space="preserve">` = </w:t>
      </w:r>
      <w:r w:rsidRPr="00AF3159">
        <w:rPr>
          <w:rFonts w:ascii="Arno Pro" w:hAnsi="Arno Pro" w:cs="Arno Pro"/>
          <w:i/>
          <w:iCs/>
          <w:color w:val="000000"/>
          <w:lang w:val="en-GB"/>
        </w:rPr>
        <w:t>Domestic</w:t>
      </w:r>
      <w:r w:rsidRPr="00AF3159">
        <w:rPr>
          <w:rFonts w:ascii="Arno Pro" w:hAnsi="Arno Pro" w:cs="Arno Pro"/>
          <w:i/>
          <w:iCs/>
          <w:color w:val="000000"/>
        </w:rPr>
        <w:t xml:space="preserve"> </w:t>
      </w:r>
      <w:r w:rsidRPr="00AF3159">
        <w:rPr>
          <w:rFonts w:ascii="Arno Pro" w:hAnsi="Arno Pro" w:cs="Arno Pro"/>
          <w:i/>
          <w:iCs/>
          <w:color w:val="000000"/>
          <w:lang w:val="en-GB"/>
        </w:rPr>
        <w:t>archives</w:t>
      </w:r>
      <w:r w:rsidRPr="00AF3159">
        <w:rPr>
          <w:rFonts w:ascii="Arno Pro" w:hAnsi="Arno Pro" w:cs="Arno Pro"/>
          <w:i/>
          <w:iCs/>
          <w:color w:val="000000"/>
        </w:rPr>
        <w:t>.</w:t>
      </w:r>
      <w:r w:rsidRPr="00AF3159">
        <w:rPr>
          <w:rFonts w:ascii="Arno Pro" w:hAnsi="Arno Pro" w:cs="Arno Pro"/>
          <w:color w:val="000000"/>
        </w:rPr>
        <w:t xml:space="preserve"> 2024;3:43–46. (</w:t>
      </w:r>
      <w:r w:rsidRPr="00AF3159">
        <w:rPr>
          <w:rFonts w:ascii="Arno Pro" w:hAnsi="Arno Pro" w:cs="Arno Pro"/>
          <w:color w:val="000000"/>
          <w:lang w:val="en-GB"/>
        </w:rPr>
        <w:t>In</w:t>
      </w:r>
      <w:r w:rsidRPr="00AF3159">
        <w:rPr>
          <w:rFonts w:ascii="Arno Pro" w:hAnsi="Arno Pro" w:cs="Arno Pro"/>
          <w:color w:val="000000"/>
        </w:rPr>
        <w:t xml:space="preserve"> </w:t>
      </w:r>
      <w:r w:rsidRPr="00AF3159">
        <w:rPr>
          <w:rFonts w:ascii="Arno Pro" w:hAnsi="Arno Pro" w:cs="Arno Pro"/>
          <w:color w:val="000000"/>
          <w:lang w:val="en-GB"/>
        </w:rPr>
        <w:t>Russian</w:t>
      </w:r>
      <w:r w:rsidRPr="00AF3159">
        <w:rPr>
          <w:rFonts w:ascii="Arno Pro" w:hAnsi="Arno Pro" w:cs="Arno Pro"/>
          <w:color w:val="000000"/>
        </w:rPr>
        <w:t>).</w:t>
      </w:r>
    </w:p>
    <w:p w:rsidR="00AF3159" w:rsidRPr="00AF3159" w:rsidRDefault="00AF3159" w:rsidP="009E32D4">
      <w:pPr>
        <w:autoSpaceDE w:val="0"/>
        <w:autoSpaceDN w:val="0"/>
        <w:adjustRightInd w:val="0"/>
        <w:spacing w:after="340" w:line="260" w:lineRule="atLeast"/>
        <w:ind w:left="907" w:right="680" w:hanging="227"/>
        <w:jc w:val="both"/>
        <w:textAlignment w:val="center"/>
        <w:rPr>
          <w:rFonts w:ascii="Arno Pro" w:hAnsi="Arno Pro" w:cs="Arno Pro"/>
          <w:color w:val="000000"/>
        </w:rPr>
      </w:pPr>
    </w:p>
    <w:p w:rsidR="00AF3159" w:rsidRPr="00AF3159" w:rsidRDefault="00AF3159" w:rsidP="009E32D4">
      <w:pPr>
        <w:autoSpaceDE w:val="0"/>
        <w:autoSpaceDN w:val="0"/>
        <w:adjustRightInd w:val="0"/>
        <w:spacing w:after="113" w:line="264" w:lineRule="auto"/>
        <w:ind w:left="567" w:right="340"/>
        <w:jc w:val="both"/>
        <w:textAlignment w:val="center"/>
        <w:rPr>
          <w:rFonts w:ascii="Arno Pro" w:hAnsi="Arno Pro" w:cs="Arno Pro"/>
          <w:color w:val="000000"/>
        </w:rPr>
      </w:pPr>
      <w:r w:rsidRPr="00AF3159">
        <w:rPr>
          <w:rFonts w:ascii="Arno Pro" w:hAnsi="Arno Pro" w:cs="Arno Pro"/>
          <w:color w:val="000000"/>
        </w:rPr>
        <w:t>ИНФОРМАЦИЯ ОБ АВТОРАХ</w:t>
      </w:r>
    </w:p>
    <w:p w:rsidR="00AF3159" w:rsidRPr="00AF3159" w:rsidRDefault="00AF3159" w:rsidP="009E32D4">
      <w:pPr>
        <w:autoSpaceDE w:val="0"/>
        <w:autoSpaceDN w:val="0"/>
        <w:adjustRightInd w:val="0"/>
        <w:spacing w:after="113" w:line="264" w:lineRule="auto"/>
        <w:ind w:left="907" w:right="680" w:hanging="227"/>
        <w:jc w:val="both"/>
        <w:textAlignment w:val="center"/>
        <w:rPr>
          <w:rFonts w:ascii="Arno Pro" w:hAnsi="Arno Pro" w:cs="Arno Pro"/>
          <w:color w:val="000000"/>
        </w:rPr>
      </w:pPr>
      <w:r w:rsidRPr="00AF3159">
        <w:rPr>
          <w:rFonts w:ascii="Arno Pro" w:hAnsi="Arno Pro" w:cs="Arno Pro"/>
          <w:b/>
          <w:bCs/>
          <w:color w:val="000000"/>
        </w:rPr>
        <w:t>Романова Елена Анатольевна</w:t>
      </w:r>
      <w:r w:rsidRPr="00AF3159">
        <w:rPr>
          <w:rFonts w:ascii="Arno Pro" w:hAnsi="Arno Pro" w:cs="Arno Pro"/>
          <w:color w:val="000000"/>
        </w:rPr>
        <w:t>, кандидат исторических наук, заместитель директора Всероссийского научно-исследовательского института документоведения и архивного дела (ВНИИДАД), Москва, Российская Федерация.</w:t>
      </w:r>
    </w:p>
    <w:p w:rsidR="00AF3159" w:rsidRPr="00AF3159" w:rsidRDefault="00AF3159" w:rsidP="009E32D4">
      <w:pPr>
        <w:autoSpaceDE w:val="0"/>
        <w:autoSpaceDN w:val="0"/>
        <w:adjustRightInd w:val="0"/>
        <w:spacing w:after="340" w:line="260" w:lineRule="atLeast"/>
        <w:ind w:left="907" w:right="680" w:hanging="227"/>
        <w:jc w:val="both"/>
        <w:textAlignment w:val="center"/>
        <w:rPr>
          <w:rFonts w:ascii="Arno Pro" w:hAnsi="Arno Pro" w:cs="Arno Pro"/>
          <w:color w:val="000000"/>
        </w:rPr>
      </w:pPr>
      <w:r w:rsidRPr="00AF3159">
        <w:rPr>
          <w:rFonts w:ascii="Arno Pro" w:hAnsi="Arno Pro" w:cs="Arno Pro"/>
          <w:b/>
          <w:bCs/>
          <w:color w:val="000000"/>
        </w:rPr>
        <w:t>Сабенникова Ирина Вячеславовна,</w:t>
      </w:r>
      <w:r w:rsidRPr="00AF3159">
        <w:rPr>
          <w:rFonts w:ascii="Arno Pro" w:hAnsi="Arno Pro" w:cs="Arno Pro"/>
          <w:color w:val="000000"/>
        </w:rPr>
        <w:t xml:space="preserve"> доктор исторических наук, ведущий научный сотрудник отдела архивоведения Всероссийского научно-исследовательского института документоведения и архивного дела (ВНИИДАД), Москва, Российская Федерация. </w:t>
      </w:r>
    </w:p>
    <w:p w:rsidR="00AF3159" w:rsidRPr="00AF3159" w:rsidRDefault="00AF3159" w:rsidP="009E32D4">
      <w:pPr>
        <w:autoSpaceDE w:val="0"/>
        <w:autoSpaceDN w:val="0"/>
        <w:adjustRightInd w:val="0"/>
        <w:spacing w:after="113" w:line="264" w:lineRule="auto"/>
        <w:ind w:left="567" w:right="340"/>
        <w:jc w:val="both"/>
        <w:textAlignment w:val="center"/>
        <w:rPr>
          <w:rFonts w:ascii="Arno Pro" w:hAnsi="Arno Pro" w:cs="Arno Pro"/>
          <w:color w:val="000000"/>
          <w:lang w:val="en-US"/>
        </w:rPr>
      </w:pPr>
      <w:r w:rsidRPr="00AF3159">
        <w:rPr>
          <w:rFonts w:ascii="Arno Pro" w:hAnsi="Arno Pro" w:cs="Arno Pro"/>
          <w:color w:val="000000"/>
          <w:lang w:val="en-US"/>
        </w:rPr>
        <w:t>INFORMATION ABOUT THE AUTHORS</w:t>
      </w:r>
    </w:p>
    <w:p w:rsidR="00AF3159" w:rsidRPr="00AF3159" w:rsidRDefault="00AF3159" w:rsidP="009E32D4">
      <w:pPr>
        <w:autoSpaceDE w:val="0"/>
        <w:autoSpaceDN w:val="0"/>
        <w:adjustRightInd w:val="0"/>
        <w:spacing w:after="113" w:line="264" w:lineRule="auto"/>
        <w:ind w:left="907" w:right="680" w:hanging="227"/>
        <w:jc w:val="both"/>
        <w:textAlignment w:val="center"/>
        <w:rPr>
          <w:rFonts w:ascii="Arno Pro" w:hAnsi="Arno Pro" w:cs="Arno Pro"/>
          <w:color w:val="000000"/>
          <w:lang w:val="en-US"/>
        </w:rPr>
      </w:pPr>
      <w:r w:rsidRPr="00AF3159">
        <w:rPr>
          <w:rFonts w:ascii="Arno Pro" w:hAnsi="Arno Pro" w:cs="Arno Pro"/>
          <w:b/>
          <w:bCs/>
          <w:color w:val="000000"/>
          <w:lang w:val="en-US"/>
        </w:rPr>
        <w:t>Elena A. Romanova</w:t>
      </w:r>
      <w:r w:rsidRPr="00AF3159">
        <w:rPr>
          <w:rFonts w:ascii="Arno Pro" w:hAnsi="Arno Pro" w:cs="Arno Pro"/>
          <w:color w:val="000000"/>
          <w:lang w:val="en-US"/>
        </w:rPr>
        <w:t>, PhD (in history),</w:t>
      </w:r>
      <w:r w:rsidRPr="00AF3159">
        <w:rPr>
          <w:rFonts w:ascii="Arno Pro" w:hAnsi="Arno Pro" w:cs="Arno Pro"/>
          <w:b/>
          <w:bCs/>
          <w:color w:val="000000"/>
          <w:lang w:val="en-US"/>
        </w:rPr>
        <w:t xml:space="preserve"> </w:t>
      </w:r>
      <w:r w:rsidRPr="00AF3159">
        <w:rPr>
          <w:rFonts w:ascii="Arno Pro" w:hAnsi="Arno Pro" w:cs="Arno Pro"/>
          <w:color w:val="000000"/>
          <w:lang w:val="en-US"/>
        </w:rPr>
        <w:t>deputy director of the All-Russian Scientific and Research Institute for Records and Archives Management (VNIIDAD), Moscow, Russian Federation</w:t>
      </w:r>
    </w:p>
    <w:p w:rsidR="000829E7" w:rsidRPr="00AF3159" w:rsidRDefault="00AF3159" w:rsidP="009E32D4">
      <w:pPr>
        <w:autoSpaceDE w:val="0"/>
        <w:autoSpaceDN w:val="0"/>
        <w:adjustRightInd w:val="0"/>
        <w:spacing w:after="340" w:line="260" w:lineRule="atLeast"/>
        <w:ind w:left="907" w:right="680" w:hanging="227"/>
        <w:jc w:val="both"/>
        <w:textAlignment w:val="center"/>
        <w:rPr>
          <w:rFonts w:ascii="Arno Pro" w:hAnsi="Arno Pro" w:cs="Arno Pro"/>
          <w:color w:val="000000"/>
          <w:lang w:val="en-US"/>
        </w:rPr>
      </w:pPr>
      <w:r w:rsidRPr="00AF3159">
        <w:rPr>
          <w:rFonts w:ascii="Arno Pro" w:hAnsi="Arno Pro" w:cs="Arno Pro"/>
          <w:b/>
          <w:bCs/>
          <w:color w:val="000000"/>
          <w:lang w:val="en-US"/>
        </w:rPr>
        <w:t>Irina V. Sabennikova</w:t>
      </w:r>
      <w:r w:rsidRPr="00AF3159">
        <w:rPr>
          <w:rFonts w:ascii="Arno Pro" w:hAnsi="Arno Pro" w:cs="Arno Pro"/>
          <w:color w:val="000000"/>
          <w:lang w:val="en-US"/>
        </w:rPr>
        <w:t>, Dr. (in history), leading researcher of Archival Science Department of the All-Russian Scientific and Research Institute for Records and Archives Management (VNIIDAD), Moscow, Russian Federation.</w:t>
      </w:r>
      <w:bookmarkStart w:id="0" w:name="_GoBack"/>
      <w:bookmarkEnd w:id="0"/>
    </w:p>
    <w:sectPr w:rsidR="000829E7" w:rsidRPr="00AF3159" w:rsidSect="000829E7">
      <w:footnotePr>
        <w:numRestart w:val="eachSect"/>
      </w:footnotePr>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0444" w:rsidRDefault="00690444" w:rsidP="00452AC3">
      <w:pPr>
        <w:spacing w:after="0" w:line="240" w:lineRule="auto"/>
      </w:pPr>
      <w:r>
        <w:separator/>
      </w:r>
    </w:p>
  </w:endnote>
  <w:endnote w:type="continuationSeparator" w:id="0">
    <w:p w:rsidR="00690444" w:rsidRDefault="00690444" w:rsidP="00452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no Pro">
    <w:altName w:val="Times New Roman"/>
    <w:panose1 w:val="00000000000000000000"/>
    <w:charset w:val="00"/>
    <w:family w:val="roman"/>
    <w:notTrueType/>
    <w:pitch w:val="variable"/>
    <w:sig w:usb0="00000001" w:usb1="00000001" w:usb2="00000000" w:usb3="00000000" w:csb0="0000019F" w:csb1="00000000"/>
  </w:font>
  <w:font w:name="Consolas">
    <w:panose1 w:val="020B0609020204030204"/>
    <w:charset w:val="CC"/>
    <w:family w:val="modern"/>
    <w:pitch w:val="fixed"/>
    <w:sig w:usb0="E00006FF" w:usb1="0000FCFF" w:usb2="00000001"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0444" w:rsidRDefault="00690444" w:rsidP="00452AC3">
      <w:pPr>
        <w:spacing w:after="0" w:line="240" w:lineRule="auto"/>
      </w:pPr>
      <w:r>
        <w:separator/>
      </w:r>
    </w:p>
  </w:footnote>
  <w:footnote w:type="continuationSeparator" w:id="0">
    <w:p w:rsidR="00690444" w:rsidRDefault="00690444" w:rsidP="00452AC3">
      <w:pPr>
        <w:spacing w:after="0" w:line="240" w:lineRule="auto"/>
      </w:pPr>
      <w:r>
        <w:continuationSeparator/>
      </w:r>
    </w:p>
  </w:footnote>
  <w:footnote w:id="1">
    <w:p w:rsidR="00B907A2" w:rsidRDefault="00B907A2" w:rsidP="00AF3159">
      <w:pPr>
        <w:pStyle w:val="af1"/>
      </w:pPr>
      <w:r w:rsidRPr="000829E7">
        <w:rPr>
          <w:vertAlign w:val="superscript"/>
        </w:rPr>
        <w:footnoteRef/>
      </w:r>
      <w:r w:rsidRPr="000829E7">
        <w:rPr>
          <w:spacing w:val="-4"/>
        </w:rPr>
        <w:t xml:space="preserve"> Прокуратура Московской области. Прокурор разъясняет. URL: https://epp.genproc.gov.ru/web/proc_50/activity/legal-education/explain?item=4942170#:~:text=К%20сведениям%2C%20составляющим%20личную%20или,и%20врачебную%20тайну%3B%20тайну%20исповеди (дата обращения: 25.11.2024)</w:t>
      </w:r>
    </w:p>
  </w:footnote>
  <w:footnote w:id="2">
    <w:p w:rsidR="00B907A2" w:rsidRDefault="00B907A2" w:rsidP="00AF3159">
      <w:pPr>
        <w:pStyle w:val="af1"/>
      </w:pPr>
      <w:r w:rsidRPr="000829E7">
        <w:rPr>
          <w:vertAlign w:val="superscript"/>
        </w:rPr>
        <w:footnoteRef/>
      </w:r>
      <w:r w:rsidRPr="000829E7">
        <w:t xml:space="preserve"> В Методических рекомендациях государственная тайна не рассматривается.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4E7C"/>
    <w:multiLevelType w:val="hybridMultilevel"/>
    <w:tmpl w:val="3E824BA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 w15:restartNumberingAfterBreak="0">
    <w:nsid w:val="09E00FF2"/>
    <w:multiLevelType w:val="hybridMultilevel"/>
    <w:tmpl w:val="B1F6D4D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 w15:restartNumberingAfterBreak="0">
    <w:nsid w:val="0BC10C0E"/>
    <w:multiLevelType w:val="hybridMultilevel"/>
    <w:tmpl w:val="BED6A6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 w15:restartNumberingAfterBreak="0">
    <w:nsid w:val="0DAA6CFF"/>
    <w:multiLevelType w:val="hybridMultilevel"/>
    <w:tmpl w:val="56488C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4" w15:restartNumberingAfterBreak="0">
    <w:nsid w:val="1A060F26"/>
    <w:multiLevelType w:val="hybridMultilevel"/>
    <w:tmpl w:val="2EC474B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5" w15:restartNumberingAfterBreak="0">
    <w:nsid w:val="1D480BB2"/>
    <w:multiLevelType w:val="hybridMultilevel"/>
    <w:tmpl w:val="56161A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6" w15:restartNumberingAfterBreak="0">
    <w:nsid w:val="1E92777A"/>
    <w:multiLevelType w:val="hybridMultilevel"/>
    <w:tmpl w:val="CE8C609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7" w15:restartNumberingAfterBreak="0">
    <w:nsid w:val="219913FB"/>
    <w:multiLevelType w:val="hybridMultilevel"/>
    <w:tmpl w:val="0C0A2F5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8" w15:restartNumberingAfterBreak="0">
    <w:nsid w:val="21EB7C60"/>
    <w:multiLevelType w:val="hybridMultilevel"/>
    <w:tmpl w:val="B70853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9" w15:restartNumberingAfterBreak="0">
    <w:nsid w:val="21F72D68"/>
    <w:multiLevelType w:val="hybridMultilevel"/>
    <w:tmpl w:val="BBD6B9A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0" w15:restartNumberingAfterBreak="0">
    <w:nsid w:val="244103F2"/>
    <w:multiLevelType w:val="hybridMultilevel"/>
    <w:tmpl w:val="F1029B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1" w15:restartNumberingAfterBreak="0">
    <w:nsid w:val="29F96A98"/>
    <w:multiLevelType w:val="hybridMultilevel"/>
    <w:tmpl w:val="D9ECE8F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2" w15:restartNumberingAfterBreak="0">
    <w:nsid w:val="2BCB5042"/>
    <w:multiLevelType w:val="hybridMultilevel"/>
    <w:tmpl w:val="5BDC911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3" w15:restartNumberingAfterBreak="0">
    <w:nsid w:val="2D487126"/>
    <w:multiLevelType w:val="hybridMultilevel"/>
    <w:tmpl w:val="290CF98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4" w15:restartNumberingAfterBreak="0">
    <w:nsid w:val="32186DE9"/>
    <w:multiLevelType w:val="hybridMultilevel"/>
    <w:tmpl w:val="ACE434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5" w15:restartNumberingAfterBreak="0">
    <w:nsid w:val="34EA2D86"/>
    <w:multiLevelType w:val="hybridMultilevel"/>
    <w:tmpl w:val="F3965CB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6" w15:restartNumberingAfterBreak="0">
    <w:nsid w:val="3A4F3356"/>
    <w:multiLevelType w:val="hybridMultilevel"/>
    <w:tmpl w:val="6BC8776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7" w15:restartNumberingAfterBreak="0">
    <w:nsid w:val="3BEC16C9"/>
    <w:multiLevelType w:val="hybridMultilevel"/>
    <w:tmpl w:val="BEA65AD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8" w15:restartNumberingAfterBreak="0">
    <w:nsid w:val="3F822E53"/>
    <w:multiLevelType w:val="hybridMultilevel"/>
    <w:tmpl w:val="6458164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9" w15:restartNumberingAfterBreak="0">
    <w:nsid w:val="4C8E328B"/>
    <w:multiLevelType w:val="hybridMultilevel"/>
    <w:tmpl w:val="3F04EE7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0" w15:restartNumberingAfterBreak="0">
    <w:nsid w:val="4DEB7A17"/>
    <w:multiLevelType w:val="hybridMultilevel"/>
    <w:tmpl w:val="1B7EF21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1" w15:restartNumberingAfterBreak="0">
    <w:nsid w:val="4E45787D"/>
    <w:multiLevelType w:val="hybridMultilevel"/>
    <w:tmpl w:val="56FA48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2" w15:restartNumberingAfterBreak="0">
    <w:nsid w:val="510C7041"/>
    <w:multiLevelType w:val="hybridMultilevel"/>
    <w:tmpl w:val="1E5ACE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3" w15:restartNumberingAfterBreak="0">
    <w:nsid w:val="527F2490"/>
    <w:multiLevelType w:val="hybridMultilevel"/>
    <w:tmpl w:val="077ECA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4" w15:restartNumberingAfterBreak="0">
    <w:nsid w:val="5C85294D"/>
    <w:multiLevelType w:val="hybridMultilevel"/>
    <w:tmpl w:val="8376EE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5" w15:restartNumberingAfterBreak="0">
    <w:nsid w:val="61F54BB0"/>
    <w:multiLevelType w:val="hybridMultilevel"/>
    <w:tmpl w:val="61B0F33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6" w15:restartNumberingAfterBreak="0">
    <w:nsid w:val="633A6281"/>
    <w:multiLevelType w:val="hybridMultilevel"/>
    <w:tmpl w:val="F386DB6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7" w15:restartNumberingAfterBreak="0">
    <w:nsid w:val="6677385F"/>
    <w:multiLevelType w:val="hybridMultilevel"/>
    <w:tmpl w:val="4146845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8" w15:restartNumberingAfterBreak="0">
    <w:nsid w:val="6BA67C13"/>
    <w:multiLevelType w:val="hybridMultilevel"/>
    <w:tmpl w:val="6C70604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9" w15:restartNumberingAfterBreak="0">
    <w:nsid w:val="6CB7669F"/>
    <w:multiLevelType w:val="hybridMultilevel"/>
    <w:tmpl w:val="16E841C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0" w15:restartNumberingAfterBreak="0">
    <w:nsid w:val="6F653ADF"/>
    <w:multiLevelType w:val="hybridMultilevel"/>
    <w:tmpl w:val="5BCC08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1" w15:restartNumberingAfterBreak="0">
    <w:nsid w:val="70D454D9"/>
    <w:multiLevelType w:val="hybridMultilevel"/>
    <w:tmpl w:val="24B8FED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2" w15:restartNumberingAfterBreak="0">
    <w:nsid w:val="7129749D"/>
    <w:multiLevelType w:val="hybridMultilevel"/>
    <w:tmpl w:val="233C2E4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3" w15:restartNumberingAfterBreak="0">
    <w:nsid w:val="737E71DF"/>
    <w:multiLevelType w:val="hybridMultilevel"/>
    <w:tmpl w:val="F4C619A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4" w15:restartNumberingAfterBreak="0">
    <w:nsid w:val="783C69DE"/>
    <w:multiLevelType w:val="hybridMultilevel"/>
    <w:tmpl w:val="19A415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5" w15:restartNumberingAfterBreak="0">
    <w:nsid w:val="78437134"/>
    <w:multiLevelType w:val="hybridMultilevel"/>
    <w:tmpl w:val="92600F2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6" w15:restartNumberingAfterBreak="0">
    <w:nsid w:val="79284500"/>
    <w:multiLevelType w:val="hybridMultilevel"/>
    <w:tmpl w:val="C5C485E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7" w15:restartNumberingAfterBreak="0">
    <w:nsid w:val="799A49D7"/>
    <w:multiLevelType w:val="hybridMultilevel"/>
    <w:tmpl w:val="48B0085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8" w15:restartNumberingAfterBreak="0">
    <w:nsid w:val="7A350E73"/>
    <w:multiLevelType w:val="hybridMultilevel"/>
    <w:tmpl w:val="A59AA2A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9" w15:restartNumberingAfterBreak="0">
    <w:nsid w:val="7A9D3684"/>
    <w:multiLevelType w:val="hybridMultilevel"/>
    <w:tmpl w:val="3F96EA1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num w:numId="1">
    <w:abstractNumId w:val="12"/>
  </w:num>
  <w:num w:numId="2">
    <w:abstractNumId w:val="20"/>
  </w:num>
  <w:num w:numId="3">
    <w:abstractNumId w:val="38"/>
  </w:num>
  <w:num w:numId="4">
    <w:abstractNumId w:val="27"/>
  </w:num>
  <w:num w:numId="5">
    <w:abstractNumId w:val="29"/>
  </w:num>
  <w:num w:numId="6">
    <w:abstractNumId w:val="4"/>
  </w:num>
  <w:num w:numId="7">
    <w:abstractNumId w:val="24"/>
  </w:num>
  <w:num w:numId="8">
    <w:abstractNumId w:val="31"/>
  </w:num>
  <w:num w:numId="9">
    <w:abstractNumId w:val="26"/>
  </w:num>
  <w:num w:numId="10">
    <w:abstractNumId w:val="8"/>
  </w:num>
  <w:num w:numId="11">
    <w:abstractNumId w:val="2"/>
  </w:num>
  <w:num w:numId="12">
    <w:abstractNumId w:val="5"/>
  </w:num>
  <w:num w:numId="13">
    <w:abstractNumId w:val="22"/>
  </w:num>
  <w:num w:numId="14">
    <w:abstractNumId w:val="32"/>
  </w:num>
  <w:num w:numId="15">
    <w:abstractNumId w:val="34"/>
  </w:num>
  <w:num w:numId="16">
    <w:abstractNumId w:val="16"/>
  </w:num>
  <w:num w:numId="17">
    <w:abstractNumId w:val="7"/>
  </w:num>
  <w:num w:numId="18">
    <w:abstractNumId w:val="0"/>
  </w:num>
  <w:num w:numId="19">
    <w:abstractNumId w:val="19"/>
  </w:num>
  <w:num w:numId="20">
    <w:abstractNumId w:val="23"/>
  </w:num>
  <w:num w:numId="21">
    <w:abstractNumId w:val="10"/>
  </w:num>
  <w:num w:numId="22">
    <w:abstractNumId w:val="30"/>
  </w:num>
  <w:num w:numId="23">
    <w:abstractNumId w:val="37"/>
  </w:num>
  <w:num w:numId="24">
    <w:abstractNumId w:val="13"/>
  </w:num>
  <w:num w:numId="25">
    <w:abstractNumId w:val="3"/>
  </w:num>
  <w:num w:numId="26">
    <w:abstractNumId w:val="6"/>
  </w:num>
  <w:num w:numId="27">
    <w:abstractNumId w:val="33"/>
  </w:num>
  <w:num w:numId="28">
    <w:abstractNumId w:val="18"/>
  </w:num>
  <w:num w:numId="29">
    <w:abstractNumId w:val="1"/>
  </w:num>
  <w:num w:numId="30">
    <w:abstractNumId w:val="35"/>
  </w:num>
  <w:num w:numId="31">
    <w:abstractNumId w:val="28"/>
  </w:num>
  <w:num w:numId="32">
    <w:abstractNumId w:val="25"/>
  </w:num>
  <w:num w:numId="33">
    <w:abstractNumId w:val="11"/>
  </w:num>
  <w:num w:numId="34">
    <w:abstractNumId w:val="14"/>
  </w:num>
  <w:num w:numId="35">
    <w:abstractNumId w:val="17"/>
  </w:num>
  <w:num w:numId="36">
    <w:abstractNumId w:val="15"/>
  </w:num>
  <w:num w:numId="37">
    <w:abstractNumId w:val="21"/>
  </w:num>
  <w:num w:numId="38">
    <w:abstractNumId w:val="36"/>
  </w:num>
  <w:num w:numId="39">
    <w:abstractNumId w:val="39"/>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AC3"/>
    <w:rsid w:val="00003E48"/>
    <w:rsid w:val="00026D9E"/>
    <w:rsid w:val="000829E7"/>
    <w:rsid w:val="000B3552"/>
    <w:rsid w:val="000F0710"/>
    <w:rsid w:val="00214A13"/>
    <w:rsid w:val="00225D6D"/>
    <w:rsid w:val="00277A1D"/>
    <w:rsid w:val="00327EB4"/>
    <w:rsid w:val="00327F17"/>
    <w:rsid w:val="003574A7"/>
    <w:rsid w:val="003B0C48"/>
    <w:rsid w:val="003C7F09"/>
    <w:rsid w:val="00452AC3"/>
    <w:rsid w:val="00500DB8"/>
    <w:rsid w:val="005322D8"/>
    <w:rsid w:val="00544F0D"/>
    <w:rsid w:val="00565499"/>
    <w:rsid w:val="005E6C1D"/>
    <w:rsid w:val="005F1398"/>
    <w:rsid w:val="00653EBE"/>
    <w:rsid w:val="00690444"/>
    <w:rsid w:val="006A5184"/>
    <w:rsid w:val="006A75A9"/>
    <w:rsid w:val="006F5536"/>
    <w:rsid w:val="007255D4"/>
    <w:rsid w:val="00740E6B"/>
    <w:rsid w:val="007573B7"/>
    <w:rsid w:val="007853C3"/>
    <w:rsid w:val="007C1FD1"/>
    <w:rsid w:val="007E6B5D"/>
    <w:rsid w:val="00965EFD"/>
    <w:rsid w:val="009A56E0"/>
    <w:rsid w:val="009E32D4"/>
    <w:rsid w:val="00A12841"/>
    <w:rsid w:val="00A27E75"/>
    <w:rsid w:val="00A5707E"/>
    <w:rsid w:val="00A76E30"/>
    <w:rsid w:val="00A86EF3"/>
    <w:rsid w:val="00A92739"/>
    <w:rsid w:val="00AB2EDE"/>
    <w:rsid w:val="00AE0D99"/>
    <w:rsid w:val="00AF3159"/>
    <w:rsid w:val="00B22B0E"/>
    <w:rsid w:val="00B41990"/>
    <w:rsid w:val="00B907A2"/>
    <w:rsid w:val="00B97C4E"/>
    <w:rsid w:val="00BC4E2C"/>
    <w:rsid w:val="00BC59E4"/>
    <w:rsid w:val="00BE746B"/>
    <w:rsid w:val="00C91A42"/>
    <w:rsid w:val="00D641CA"/>
    <w:rsid w:val="00DA23C7"/>
    <w:rsid w:val="00DD209B"/>
    <w:rsid w:val="00E52AA2"/>
    <w:rsid w:val="00E87648"/>
    <w:rsid w:val="00EB3EDC"/>
    <w:rsid w:val="00EE3A15"/>
    <w:rsid w:val="00F23B0F"/>
    <w:rsid w:val="00F24D4D"/>
    <w:rsid w:val="00FD54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C2FB9F-0C1E-4C24-81DB-F249213F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аздел в содержании"/>
    <w:basedOn w:val="a"/>
    <w:uiPriority w:val="99"/>
    <w:rsid w:val="00452AC3"/>
    <w:pPr>
      <w:pBdr>
        <w:top w:val="single" w:sz="64" w:space="0" w:color="B1C3C0"/>
        <w:bottom w:val="single" w:sz="88" w:space="0" w:color="FFFFFF"/>
      </w:pBdr>
      <w:autoSpaceDE w:val="0"/>
      <w:autoSpaceDN w:val="0"/>
      <w:adjustRightInd w:val="0"/>
      <w:spacing w:before="227" w:after="57" w:line="240" w:lineRule="atLeast"/>
      <w:jc w:val="center"/>
      <w:textAlignment w:val="center"/>
    </w:pPr>
    <w:rPr>
      <w:rFonts w:ascii="Arno Pro" w:hAnsi="Arno Pro" w:cs="Arno Pro"/>
      <w:b/>
      <w:bCs/>
      <w:i/>
      <w:iCs/>
      <w:caps/>
      <w:color w:val="000000"/>
      <w:sz w:val="20"/>
      <w:szCs w:val="20"/>
    </w:rPr>
  </w:style>
  <w:style w:type="paragraph" w:customStyle="1" w:styleId="a4">
    <w:name w:val="сод"/>
    <w:basedOn w:val="a"/>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rPr>
  </w:style>
  <w:style w:type="paragraph" w:customStyle="1" w:styleId="a5">
    <w:name w:val="Раздел в содержании вторая строка"/>
    <w:basedOn w:val="a"/>
    <w:uiPriority w:val="99"/>
    <w:rsid w:val="00452AC3"/>
    <w:pPr>
      <w:autoSpaceDE w:val="0"/>
      <w:autoSpaceDN w:val="0"/>
      <w:adjustRightInd w:val="0"/>
      <w:spacing w:after="57" w:line="204" w:lineRule="atLeast"/>
      <w:jc w:val="center"/>
      <w:textAlignment w:val="center"/>
    </w:pPr>
    <w:rPr>
      <w:rFonts w:ascii="Arno Pro" w:hAnsi="Arno Pro" w:cs="Arno Pro"/>
      <w:b/>
      <w:bCs/>
      <w:i/>
      <w:iCs/>
      <w:caps/>
      <w:color w:val="000000"/>
      <w:sz w:val="16"/>
      <w:szCs w:val="16"/>
    </w:rPr>
  </w:style>
  <w:style w:type="paragraph" w:customStyle="1" w:styleId="CONTENT">
    <w:name w:val="Раздел в макете CONTENT"/>
    <w:basedOn w:val="a"/>
    <w:uiPriority w:val="99"/>
    <w:rsid w:val="00452AC3"/>
    <w:pPr>
      <w:pBdr>
        <w:top w:val="single" w:sz="96" w:space="0" w:color="B1C3C0"/>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6">
    <w:name w:val="Раздел в английском содержании"/>
    <w:basedOn w:val="a"/>
    <w:uiPriority w:val="99"/>
    <w:rsid w:val="00452AC3"/>
    <w:pPr>
      <w:pBdr>
        <w:top w:val="single" w:sz="64" w:space="0" w:color="B1C3C0"/>
        <w:bottom w:val="single" w:sz="88" w:space="0" w:color="FFFFFF"/>
      </w:pBdr>
      <w:autoSpaceDE w:val="0"/>
      <w:autoSpaceDN w:val="0"/>
      <w:adjustRightInd w:val="0"/>
      <w:spacing w:before="283" w:after="113" w:line="240" w:lineRule="atLeast"/>
      <w:jc w:val="center"/>
      <w:textAlignment w:val="center"/>
    </w:pPr>
    <w:rPr>
      <w:rFonts w:ascii="Arno Pro" w:hAnsi="Arno Pro" w:cs="Arno Pro"/>
      <w:b/>
      <w:bCs/>
      <w:i/>
      <w:iCs/>
      <w:caps/>
      <w:color w:val="000000"/>
      <w:sz w:val="20"/>
      <w:szCs w:val="20"/>
    </w:rPr>
  </w:style>
  <w:style w:type="paragraph" w:customStyle="1" w:styleId="a7">
    <w:name w:val="Содержание на английском"/>
    <w:basedOn w:val="a8"/>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sz w:val="22"/>
      <w:szCs w:val="22"/>
      <w:lang w:val="en-GB"/>
    </w:rPr>
  </w:style>
  <w:style w:type="paragraph" w:styleId="a8">
    <w:name w:val="Plain Text"/>
    <w:basedOn w:val="a"/>
    <w:link w:val="a9"/>
    <w:uiPriority w:val="99"/>
    <w:unhideWhenUsed/>
    <w:rsid w:val="00452AC3"/>
    <w:pPr>
      <w:spacing w:after="0" w:line="240" w:lineRule="auto"/>
    </w:pPr>
    <w:rPr>
      <w:rFonts w:ascii="Consolas" w:hAnsi="Consolas"/>
      <w:sz w:val="21"/>
      <w:szCs w:val="21"/>
    </w:rPr>
  </w:style>
  <w:style w:type="character" w:customStyle="1" w:styleId="a9">
    <w:name w:val="Текст Знак"/>
    <w:basedOn w:val="a0"/>
    <w:link w:val="a8"/>
    <w:uiPriority w:val="99"/>
    <w:semiHidden/>
    <w:rsid w:val="00452AC3"/>
    <w:rPr>
      <w:rFonts w:ascii="Consolas" w:hAnsi="Consolas"/>
      <w:sz w:val="21"/>
      <w:szCs w:val="21"/>
    </w:rPr>
  </w:style>
  <w:style w:type="character" w:customStyle="1" w:styleId="aa">
    <w:name w:val="Подзаголовок Знак"/>
    <w:basedOn w:val="a0"/>
    <w:link w:val="ab"/>
    <w:uiPriority w:val="11"/>
    <w:rsid w:val="00452AC3"/>
    <w:rPr>
      <w:rFonts w:ascii="Arno Pro" w:hAnsi="Arno Pro" w:cs="Arno Pro"/>
      <w:i/>
      <w:iCs/>
      <w:color w:val="000000"/>
      <w:sz w:val="24"/>
      <w:szCs w:val="24"/>
    </w:rPr>
  </w:style>
  <w:style w:type="paragraph" w:styleId="ab">
    <w:name w:val="Subtitle"/>
    <w:basedOn w:val="ac"/>
    <w:link w:val="aa"/>
    <w:uiPriority w:val="99"/>
    <w:qFormat/>
    <w:rsid w:val="00452AC3"/>
    <w:pPr>
      <w:suppressAutoHyphens/>
      <w:spacing w:before="170" w:after="85" w:line="260" w:lineRule="atLeast"/>
      <w:jc w:val="center"/>
    </w:pPr>
    <w:rPr>
      <w:i/>
      <w:iCs/>
    </w:rPr>
  </w:style>
  <w:style w:type="paragraph" w:customStyle="1" w:styleId="ac">
    <w:name w:val="[основной абзац]"/>
    <w:basedOn w:val="ad"/>
    <w:uiPriority w:val="99"/>
    <w:rsid w:val="00452AC3"/>
    <w:rPr>
      <w:rFonts w:ascii="Arno Pro" w:hAnsi="Arno Pro" w:cs="Arno Pro"/>
    </w:rPr>
  </w:style>
  <w:style w:type="paragraph" w:customStyle="1" w:styleId="ad">
    <w:name w:val="[Без стиля]"/>
    <w:rsid w:val="00452AC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1">
    <w:name w:val="Стиль абзаца 1"/>
    <w:basedOn w:val="a"/>
    <w:uiPriority w:val="99"/>
    <w:rsid w:val="00452AC3"/>
    <w:pPr>
      <w:pBdr>
        <w:top w:val="single" w:sz="96" w:space="0" w:color="273582"/>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e">
    <w:name w:val="Раздел в макете ИЗ ОПЫТА РАБОТЫ"/>
    <w:basedOn w:val="ad"/>
    <w:uiPriority w:val="99"/>
    <w:rsid w:val="00452AC3"/>
    <w:pPr>
      <w:pBdr>
        <w:top w:val="single" w:sz="96" w:space="0" w:color="007373"/>
        <w:bottom w:val="single" w:sz="96" w:space="0" w:color="FFFFFF"/>
      </w:pBdr>
      <w:jc w:val="center"/>
    </w:pPr>
    <w:rPr>
      <w:rFonts w:ascii="Arno Pro" w:hAnsi="Arno Pro" w:cs="Arno Pro"/>
      <w:b/>
      <w:bCs/>
      <w:i/>
      <w:iCs/>
      <w:caps/>
      <w:sz w:val="28"/>
      <w:szCs w:val="28"/>
    </w:rPr>
  </w:style>
  <w:style w:type="paragraph" w:customStyle="1" w:styleId="af">
    <w:name w:val="Раздел в макете ЗАРУБЕЖНЫЙ ОПЫТ"/>
    <w:basedOn w:val="ad"/>
    <w:uiPriority w:val="99"/>
    <w:rsid w:val="00452AC3"/>
    <w:pPr>
      <w:pBdr>
        <w:top w:val="single" w:sz="96" w:space="0" w:color="7030A0"/>
        <w:bottom w:val="single" w:sz="96" w:space="0" w:color="FFFFFF"/>
      </w:pBdr>
      <w:jc w:val="center"/>
    </w:pPr>
    <w:rPr>
      <w:rFonts w:ascii="Arno Pro" w:hAnsi="Arno Pro" w:cs="Arno Pro"/>
      <w:b/>
      <w:bCs/>
      <w:i/>
      <w:iCs/>
      <w:caps/>
      <w:sz w:val="28"/>
      <w:szCs w:val="28"/>
    </w:rPr>
  </w:style>
  <w:style w:type="paragraph" w:customStyle="1" w:styleId="af0">
    <w:name w:val="Раздел в макете МЕЖДУНАРОДНОЕ СОТРУДНИЧЕСТВО"/>
    <w:basedOn w:val="ad"/>
    <w:uiPriority w:val="99"/>
    <w:rsid w:val="00452AC3"/>
    <w:pPr>
      <w:pBdr>
        <w:top w:val="single" w:sz="96" w:space="0" w:color="E30513"/>
        <w:bottom w:val="single" w:sz="96" w:space="0" w:color="FFFFFF"/>
      </w:pBdr>
      <w:jc w:val="center"/>
    </w:pPr>
    <w:rPr>
      <w:rFonts w:ascii="Arno Pro" w:hAnsi="Arno Pro" w:cs="Arno Pro"/>
      <w:b/>
      <w:bCs/>
      <w:i/>
      <w:iCs/>
      <w:caps/>
      <w:sz w:val="28"/>
      <w:szCs w:val="28"/>
    </w:rPr>
  </w:style>
  <w:style w:type="paragraph" w:customStyle="1" w:styleId="af1">
    <w:name w:val="Сноска"/>
    <w:basedOn w:val="af2"/>
    <w:uiPriority w:val="99"/>
    <w:rsid w:val="00452AC3"/>
    <w:pPr>
      <w:jc w:val="both"/>
    </w:pPr>
  </w:style>
  <w:style w:type="paragraph" w:customStyle="1" w:styleId="af2">
    <w:name w:val="Копирайт"/>
    <w:basedOn w:val="ad"/>
    <w:uiPriority w:val="99"/>
    <w:rsid w:val="00452AC3"/>
    <w:pPr>
      <w:pBdr>
        <w:top w:val="single" w:sz="4" w:space="11" w:color="auto"/>
      </w:pBdr>
    </w:pPr>
    <w:rPr>
      <w:rFonts w:ascii="Arno Pro" w:hAnsi="Arno Pro" w:cs="Arno Pro"/>
      <w:sz w:val="20"/>
      <w:szCs w:val="20"/>
    </w:rPr>
  </w:style>
  <w:style w:type="paragraph" w:customStyle="1" w:styleId="af3">
    <w:name w:val="УДК"/>
    <w:basedOn w:val="ad"/>
    <w:uiPriority w:val="99"/>
    <w:rsid w:val="00EE3A15"/>
    <w:pPr>
      <w:tabs>
        <w:tab w:val="right" w:pos="7654"/>
      </w:tabs>
      <w:spacing w:after="340"/>
    </w:pPr>
    <w:rPr>
      <w:rFonts w:ascii="Arno Pro" w:hAnsi="Arno Pro" w:cs="Arno Pro"/>
      <w:sz w:val="20"/>
      <w:szCs w:val="20"/>
    </w:rPr>
  </w:style>
  <w:style w:type="paragraph" w:customStyle="1" w:styleId="af4">
    <w:name w:val="Автор(ы)"/>
    <w:basedOn w:val="ad"/>
    <w:uiPriority w:val="99"/>
    <w:rsid w:val="00EE3A15"/>
    <w:pPr>
      <w:spacing w:line="220" w:lineRule="atLeast"/>
      <w:ind w:left="1701"/>
    </w:pPr>
    <w:rPr>
      <w:rFonts w:ascii="Arno Pro" w:hAnsi="Arno Pro" w:cs="Arno Pro"/>
      <w:sz w:val="20"/>
      <w:szCs w:val="20"/>
    </w:rPr>
  </w:style>
  <w:style w:type="paragraph" w:customStyle="1" w:styleId="af5">
    <w:name w:val="Вид статьи"/>
    <w:basedOn w:val="af4"/>
    <w:uiPriority w:val="99"/>
    <w:rsid w:val="00EE3A15"/>
    <w:pPr>
      <w:pBdr>
        <w:bottom w:val="single" w:sz="96" w:space="0" w:color="auto"/>
      </w:pBdr>
      <w:spacing w:before="283"/>
      <w:ind w:left="0"/>
    </w:pPr>
    <w:rPr>
      <w:i/>
      <w:iCs/>
    </w:rPr>
  </w:style>
  <w:style w:type="paragraph" w:customStyle="1" w:styleId="af6">
    <w:name w:val="Вид статьи красный"/>
    <w:basedOn w:val="af5"/>
    <w:uiPriority w:val="99"/>
    <w:rsid w:val="00EE3A15"/>
  </w:style>
  <w:style w:type="paragraph" w:customStyle="1" w:styleId="af7">
    <w:name w:val="Название статьи"/>
    <w:basedOn w:val="ad"/>
    <w:uiPriority w:val="99"/>
    <w:rsid w:val="00EE3A15"/>
    <w:pPr>
      <w:suppressAutoHyphens/>
      <w:spacing w:after="283"/>
      <w:jc w:val="center"/>
    </w:pPr>
    <w:rPr>
      <w:rFonts w:ascii="Arno Pro" w:hAnsi="Arno Pro" w:cs="Arno Pro"/>
      <w:b/>
      <w:bCs/>
      <w:caps/>
    </w:rPr>
  </w:style>
  <w:style w:type="paragraph" w:customStyle="1" w:styleId="af8">
    <w:name w:val="Аннотация"/>
    <w:basedOn w:val="ad"/>
    <w:uiPriority w:val="99"/>
    <w:rsid w:val="00EE3A15"/>
    <w:pPr>
      <w:spacing w:after="57"/>
      <w:ind w:firstLine="227"/>
      <w:jc w:val="both"/>
    </w:pPr>
    <w:rPr>
      <w:rFonts w:ascii="Arno Pro" w:hAnsi="Arno Pro" w:cs="Arno Pro"/>
      <w:sz w:val="20"/>
      <w:szCs w:val="20"/>
    </w:rPr>
  </w:style>
  <w:style w:type="paragraph" w:customStyle="1" w:styleId="af9">
    <w:name w:val="Ключевые слова"/>
    <w:basedOn w:val="ad"/>
    <w:uiPriority w:val="99"/>
    <w:rsid w:val="00EE3A15"/>
    <w:pPr>
      <w:ind w:firstLine="227"/>
      <w:jc w:val="both"/>
    </w:pPr>
    <w:rPr>
      <w:rFonts w:ascii="Arno Pro" w:hAnsi="Arno Pro" w:cs="Arno Pro"/>
      <w:sz w:val="20"/>
      <w:szCs w:val="20"/>
    </w:rPr>
  </w:style>
  <w:style w:type="paragraph" w:customStyle="1" w:styleId="afa">
    <w:name w:val="Для цитирования"/>
    <w:basedOn w:val="af9"/>
    <w:uiPriority w:val="99"/>
    <w:rsid w:val="00EE3A15"/>
    <w:pPr>
      <w:spacing w:after="283"/>
    </w:pPr>
  </w:style>
  <w:style w:type="paragraph" w:customStyle="1" w:styleId="afb">
    <w:name w:val="Финансирование"/>
    <w:basedOn w:val="a8"/>
    <w:uiPriority w:val="99"/>
    <w:rsid w:val="00EE3A15"/>
    <w:pPr>
      <w:autoSpaceDE w:val="0"/>
      <w:autoSpaceDN w:val="0"/>
      <w:adjustRightInd w:val="0"/>
      <w:spacing w:line="260" w:lineRule="atLeast"/>
      <w:ind w:firstLine="227"/>
      <w:jc w:val="both"/>
      <w:textAlignment w:val="center"/>
    </w:pPr>
    <w:rPr>
      <w:rFonts w:ascii="Arno Pro" w:hAnsi="Arno Pro" w:cs="Arno Pro"/>
      <w:color w:val="000000"/>
      <w:sz w:val="22"/>
      <w:szCs w:val="22"/>
    </w:rPr>
  </w:style>
  <w:style w:type="paragraph" w:customStyle="1" w:styleId="afc">
    <w:name w:val="Литература заголовок"/>
    <w:basedOn w:val="ac"/>
    <w:uiPriority w:val="99"/>
    <w:rsid w:val="00EE3A15"/>
    <w:pPr>
      <w:spacing w:before="113" w:after="57" w:line="264" w:lineRule="auto"/>
      <w:jc w:val="center"/>
    </w:pPr>
    <w:rPr>
      <w:rFonts w:ascii="Arno Pro Caption" w:hAnsi="Arno Pro Caption" w:cs="Arno Pro Caption"/>
    </w:rPr>
  </w:style>
  <w:style w:type="paragraph" w:customStyle="1" w:styleId="afd">
    <w:name w:val="Литература текст"/>
    <w:basedOn w:val="ac"/>
    <w:uiPriority w:val="99"/>
    <w:rsid w:val="00EE3A15"/>
    <w:pPr>
      <w:spacing w:line="264" w:lineRule="auto"/>
      <w:jc w:val="both"/>
    </w:pPr>
    <w:rPr>
      <w:sz w:val="22"/>
      <w:szCs w:val="22"/>
    </w:rPr>
  </w:style>
  <w:style w:type="paragraph" w:customStyle="1" w:styleId="eng">
    <w:name w:val="Литература текст eng"/>
    <w:basedOn w:val="ac"/>
    <w:uiPriority w:val="99"/>
    <w:rsid w:val="00EE3A15"/>
    <w:pPr>
      <w:spacing w:line="264" w:lineRule="auto"/>
      <w:jc w:val="both"/>
    </w:pPr>
    <w:rPr>
      <w:sz w:val="22"/>
      <w:szCs w:val="22"/>
      <w:lang w:val="en-GB"/>
    </w:rPr>
  </w:style>
  <w:style w:type="paragraph" w:customStyle="1" w:styleId="afe">
    <w:name w:val="Черта"/>
    <w:basedOn w:val="a8"/>
    <w:uiPriority w:val="99"/>
    <w:rsid w:val="00EE3A15"/>
    <w:pPr>
      <w:pBdr>
        <w:bottom w:val="single" w:sz="24" w:space="8" w:color="6F6F6E"/>
      </w:pBdr>
      <w:autoSpaceDE w:val="0"/>
      <w:autoSpaceDN w:val="0"/>
      <w:adjustRightInd w:val="0"/>
      <w:spacing w:after="340" w:line="260" w:lineRule="atLeast"/>
      <w:ind w:left="907" w:right="680" w:hanging="227"/>
      <w:jc w:val="both"/>
      <w:textAlignment w:val="center"/>
    </w:pPr>
    <w:rPr>
      <w:rFonts w:ascii="Arno Pro" w:hAnsi="Arno Pro" w:cs="Arno Pro"/>
      <w:color w:val="000000"/>
      <w:sz w:val="22"/>
      <w:szCs w:val="22"/>
    </w:rPr>
  </w:style>
  <w:style w:type="paragraph" w:customStyle="1" w:styleId="aff">
    <w:name w:val="Черта_заголовок"/>
    <w:basedOn w:val="afd"/>
    <w:uiPriority w:val="99"/>
    <w:rsid w:val="00EE3A15"/>
    <w:pPr>
      <w:spacing w:after="113"/>
      <w:ind w:left="567" w:right="340"/>
    </w:pPr>
  </w:style>
  <w:style w:type="character" w:styleId="aff0">
    <w:name w:val="Strong"/>
    <w:basedOn w:val="a0"/>
    <w:uiPriority w:val="99"/>
    <w:qFormat/>
    <w:rsid w:val="00EE3A15"/>
    <w:rPr>
      <w:b/>
      <w:bCs/>
      <w:color w:val="000000"/>
      <w:w w:val="100"/>
    </w:rPr>
  </w:style>
  <w:style w:type="paragraph" w:customStyle="1" w:styleId="aff1">
    <w:name w:val="Текст буллит"/>
    <w:basedOn w:val="ad"/>
    <w:uiPriority w:val="99"/>
    <w:rsid w:val="00EE3A15"/>
    <w:pPr>
      <w:tabs>
        <w:tab w:val="left" w:pos="397"/>
      </w:tabs>
      <w:spacing w:line="260" w:lineRule="atLeast"/>
      <w:ind w:firstLine="227"/>
      <w:jc w:val="both"/>
    </w:pPr>
    <w:rPr>
      <w:rFonts w:ascii="Arno Pro" w:hAnsi="Arno Pro" w:cs="Arno Pro"/>
      <w:sz w:val="22"/>
      <w:szCs w:val="22"/>
    </w:rPr>
  </w:style>
  <w:style w:type="paragraph" w:customStyle="1" w:styleId="aff2">
    <w:name w:val="Черта_авторы"/>
    <w:basedOn w:val="afd"/>
    <w:uiPriority w:val="99"/>
    <w:rsid w:val="00EE3A15"/>
    <w:pPr>
      <w:spacing w:after="113"/>
      <w:ind w:left="907" w:right="680" w:hanging="227"/>
    </w:pPr>
  </w:style>
  <w:style w:type="character" w:customStyle="1" w:styleId="10">
    <w:name w:val="+1"/>
    <w:uiPriority w:val="99"/>
    <w:rsid w:val="00EE3A15"/>
    <w:rPr>
      <w:w w:val="100"/>
      <w:position w:val="2"/>
    </w:rPr>
  </w:style>
  <w:style w:type="paragraph" w:customStyle="1" w:styleId="aff3">
    <w:name w:val="Раздел в макете АРХИВОВЕДЕНИЕ"/>
    <w:basedOn w:val="ad"/>
    <w:uiPriority w:val="99"/>
    <w:rsid w:val="00EE3A15"/>
    <w:pPr>
      <w:pBdr>
        <w:top w:val="single" w:sz="96" w:space="0" w:color="EF7C00"/>
        <w:bottom w:val="single" w:sz="96" w:space="0" w:color="FFFFFF"/>
      </w:pBdr>
      <w:jc w:val="center"/>
    </w:pPr>
    <w:rPr>
      <w:rFonts w:ascii="Arno Pro" w:hAnsi="Arno Pro" w:cs="Arno Pro"/>
      <w:b/>
      <w:bCs/>
      <w:i/>
      <w:iCs/>
      <w:caps/>
      <w:sz w:val="28"/>
      <w:szCs w:val="28"/>
    </w:rPr>
  </w:style>
  <w:style w:type="paragraph" w:customStyle="1" w:styleId="aff4">
    <w:name w:val="Вид статьи оранжевый"/>
    <w:basedOn w:val="af5"/>
    <w:uiPriority w:val="99"/>
    <w:rsid w:val="00BC4E2C"/>
    <w:pPr>
      <w:spacing w:after="283"/>
    </w:pPr>
  </w:style>
  <w:style w:type="character" w:customStyle="1" w:styleId="2">
    <w:name w:val="Основной текст (2)"/>
    <w:uiPriority w:val="99"/>
    <w:rsid w:val="00BC4E2C"/>
    <w:rPr>
      <w:rFonts w:ascii="Sylfaen" w:hAnsi="Sylfaen" w:cs="Sylfaen"/>
      <w:color w:val="000000"/>
      <w:w w:val="100"/>
      <w:sz w:val="21"/>
      <w:szCs w:val="21"/>
      <w:u w:val="none"/>
      <w:lang w:val="ru-RU"/>
    </w:rPr>
  </w:style>
  <w:style w:type="character" w:styleId="aff5">
    <w:name w:val="Emphasis"/>
    <w:basedOn w:val="a0"/>
    <w:uiPriority w:val="99"/>
    <w:qFormat/>
    <w:rsid w:val="00BC4E2C"/>
    <w:rPr>
      <w:i/>
      <w:iCs/>
      <w:w w:val="100"/>
    </w:rPr>
  </w:style>
  <w:style w:type="character" w:customStyle="1" w:styleId="highlightsearch">
    <w:name w:val="highlightsearch"/>
    <w:uiPriority w:val="99"/>
    <w:rsid w:val="00BC4E2C"/>
  </w:style>
  <w:style w:type="paragraph" w:customStyle="1" w:styleId="aff6">
    <w:name w:val="Подраздел ИЗ ОПЫТА РАБОТЫ"/>
    <w:basedOn w:val="ad"/>
    <w:uiPriority w:val="99"/>
    <w:rsid w:val="00BC4E2C"/>
    <w:pPr>
      <w:pBdr>
        <w:top w:val="thinThickThinMediumGap" w:sz="96" w:space="0" w:color="007373"/>
        <w:bottom w:val="single" w:sz="96" w:space="0" w:color="FFFFFF"/>
      </w:pBdr>
      <w:jc w:val="center"/>
    </w:pPr>
    <w:rPr>
      <w:rFonts w:ascii="Arno Pro" w:hAnsi="Arno Pro" w:cs="Arno Pro"/>
      <w:b/>
      <w:bCs/>
      <w:i/>
      <w:iCs/>
      <w:smallCaps/>
      <w:sz w:val="26"/>
      <w:szCs w:val="26"/>
    </w:rPr>
  </w:style>
  <w:style w:type="paragraph" w:customStyle="1" w:styleId="aff7">
    <w:name w:val="Подраздел оранж"/>
    <w:basedOn w:val="aff6"/>
    <w:uiPriority w:val="99"/>
    <w:rsid w:val="00BC4E2C"/>
    <w:pPr>
      <w:pBdr>
        <w:top w:val="thinThickThinMediumGap" w:sz="96" w:space="0" w:color="EF7C00"/>
      </w:pBdr>
    </w:pPr>
    <w:rPr>
      <w:caps/>
      <w:smallCaps w:val="0"/>
    </w:rPr>
  </w:style>
  <w:style w:type="paragraph" w:customStyle="1" w:styleId="aff8">
    <w:name w:val="Вид статьи фиолетовый"/>
    <w:basedOn w:val="aff4"/>
    <w:uiPriority w:val="99"/>
    <w:rsid w:val="00BC4E2C"/>
  </w:style>
  <w:style w:type="paragraph" w:customStyle="1" w:styleId="aff9">
    <w:name w:val="Вид статьи синий"/>
    <w:basedOn w:val="aff8"/>
    <w:uiPriority w:val="99"/>
    <w:rsid w:val="00BC4E2C"/>
  </w:style>
  <w:style w:type="paragraph" w:customStyle="1" w:styleId="eng0">
    <w:name w:val="Аннотация eng"/>
    <w:basedOn w:val="ad"/>
    <w:uiPriority w:val="99"/>
    <w:rsid w:val="00BC4E2C"/>
    <w:pPr>
      <w:spacing w:after="340"/>
      <w:ind w:firstLine="227"/>
      <w:jc w:val="both"/>
    </w:pPr>
    <w:rPr>
      <w:rFonts w:ascii="Arno Pro" w:hAnsi="Arno Pro" w:cs="Arno Pro"/>
      <w:sz w:val="20"/>
      <w:szCs w:val="20"/>
      <w:lang w:val="en-GB"/>
    </w:rPr>
  </w:style>
  <w:style w:type="paragraph" w:customStyle="1" w:styleId="affa">
    <w:name w:val="вид статьи изумруд"/>
    <w:basedOn w:val="aff8"/>
    <w:uiPriority w:val="99"/>
    <w:rsid w:val="00BC4E2C"/>
  </w:style>
  <w:style w:type="character" w:customStyle="1" w:styleId="11">
    <w:name w:val="Основной текст Знак1"/>
    <w:uiPriority w:val="99"/>
    <w:rsid w:val="00BC4E2C"/>
    <w:rPr>
      <w:rFonts w:ascii="Times New Roman" w:hAnsi="Times New Roman" w:cs="Times New Roman"/>
      <w:w w:val="100"/>
      <w:sz w:val="27"/>
      <w:szCs w:val="27"/>
    </w:rPr>
  </w:style>
  <w:style w:type="character" w:customStyle="1" w:styleId="ezkurwreuab5ozgtqnkl">
    <w:name w:val="ezkurwreuab5ozgtqnkl"/>
    <w:uiPriority w:val="99"/>
    <w:rsid w:val="00BC4E2C"/>
  </w:style>
  <w:style w:type="character" w:customStyle="1" w:styleId="y2iqfc">
    <w:name w:val="y2iqfc"/>
    <w:uiPriority w:val="99"/>
    <w:rsid w:val="00BC4E2C"/>
  </w:style>
  <w:style w:type="character" w:customStyle="1" w:styleId="20">
    <w:name w:val="Основной текст (2) + Полужирный"/>
    <w:uiPriority w:val="99"/>
    <w:rsid w:val="00AF3159"/>
    <w:rPr>
      <w:rFonts w:ascii="Times New Roman" w:hAnsi="Times New Roman" w:cs="Times New Roman"/>
      <w:b/>
      <w:bCs/>
      <w:i/>
      <w:iCs/>
      <w:color w:val="000000"/>
      <w:w w:val="100"/>
      <w:sz w:val="20"/>
      <w:szCs w:val="20"/>
      <w:u w:val="none"/>
      <w:lang w:val="ru-RU"/>
    </w:rPr>
  </w:style>
  <w:style w:type="character" w:customStyle="1" w:styleId="9">
    <w:name w:val="Основной текст (9)"/>
    <w:uiPriority w:val="99"/>
    <w:rsid w:val="00AF3159"/>
    <w:rPr>
      <w:rFonts w:ascii="Times New Roman" w:hAnsi="Times New Roman" w:cs="Times New Roman"/>
      <w:i/>
      <w:iCs/>
      <w:color w:val="000000"/>
      <w:w w:val="100"/>
      <w:sz w:val="26"/>
      <w:szCs w:val="26"/>
      <w:u w:val="none"/>
      <w:lang w:val="ru-RU"/>
    </w:rPr>
  </w:style>
  <w:style w:type="character" w:customStyle="1" w:styleId="layout">
    <w:name w:val="layout"/>
    <w:uiPriority w:val="99"/>
    <w:rsid w:val="00AF3159"/>
  </w:style>
  <w:style w:type="character" w:customStyle="1" w:styleId="rTitleStyle">
    <w:name w:val="rTitleStyle"/>
    <w:uiPriority w:val="99"/>
    <w:rsid w:val="00AF3159"/>
    <w:rPr>
      <w:b/>
      <w:bCs/>
      <w:spacing w:val="16"/>
      <w:w w:val="100"/>
      <w:sz w:val="28"/>
      <w:szCs w:val="28"/>
    </w:rPr>
  </w:style>
  <w:style w:type="character" w:styleId="affb">
    <w:name w:val="footnote reference"/>
    <w:basedOn w:val="a0"/>
    <w:uiPriority w:val="99"/>
    <w:rsid w:val="00AF3159"/>
    <w:rPr>
      <w:w w:val="100"/>
      <w:vertAlign w:val="superscript"/>
    </w:rPr>
  </w:style>
  <w:style w:type="paragraph" w:styleId="affc">
    <w:name w:val="List Paragraph"/>
    <w:basedOn w:val="a"/>
    <w:uiPriority w:val="34"/>
    <w:qFormat/>
    <w:rsid w:val="007255D4"/>
    <w:pPr>
      <w:ind w:left="720"/>
      <w:contextualSpacing/>
    </w:pPr>
  </w:style>
  <w:style w:type="character" w:styleId="affd">
    <w:name w:val="Hyperlink"/>
    <w:basedOn w:val="a0"/>
    <w:uiPriority w:val="99"/>
    <w:unhideWhenUsed/>
    <w:rsid w:val="00003E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CAD3C-499D-490B-BC42-0C69A03B2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8</Pages>
  <Words>4366</Words>
  <Characters>24889</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Татьяна</dc:creator>
  <cp:lastModifiedBy>Александр В. Репников</cp:lastModifiedBy>
  <cp:revision>13</cp:revision>
  <dcterms:created xsi:type="dcterms:W3CDTF">2025-08-18T11:58:00Z</dcterms:created>
  <dcterms:modified xsi:type="dcterms:W3CDTF">2025-10-03T13:35:00Z</dcterms:modified>
</cp:coreProperties>
</file>