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61E0E" w14:textId="16050A26" w:rsidR="005E4DE9" w:rsidRDefault="00C16E7A">
      <w:r>
        <w:t>1</w:t>
      </w:r>
      <w:r>
        <w:tab/>
        <w:t>Why Air Brakes?</w:t>
      </w:r>
    </w:p>
    <w:p w14:paraId="264E8D7B" w14:textId="16013460" w:rsidR="00C16E7A" w:rsidRDefault="007D73CA">
      <w:r w:rsidRPr="007D73CA">
        <w:t xml:space="preserve">The IREC scores a team based on how close to your target altitude you achieve and </w:t>
      </w:r>
      <w:r>
        <w:t>penalizes you the further you under or overachieve that target.</w:t>
      </w:r>
    </w:p>
    <w:p w14:paraId="1664FE31" w14:textId="69DB5A59" w:rsidR="007D73CA" w:rsidRDefault="007D73CA">
      <w:r>
        <w:t>This makes air brakes very advantageous as you can engineer the rocket to intentionally overshoot your target by a small margin and allow your air brakes to cut down that extra altitude the exact right amount.</w:t>
      </w:r>
    </w:p>
    <w:p w14:paraId="182ECD05" w14:textId="77777777" w:rsidR="00B71490" w:rsidRDefault="00B71490"/>
    <w:p w14:paraId="4C96D6DA" w14:textId="70F4F471" w:rsidR="00912CBF" w:rsidRDefault="00B71490">
      <w:r>
        <w:t>2</w:t>
      </w:r>
      <w:r>
        <w:tab/>
        <w:t>The Problem</w:t>
      </w:r>
    </w:p>
    <w:p w14:paraId="791C0B0D" w14:textId="68E10C02" w:rsidR="00B71490" w:rsidRDefault="00B71490">
      <w:r>
        <w:t>Why go through all the trouble to do this simulation and math when there are tools out there that will do it for you?</w:t>
      </w:r>
    </w:p>
    <w:p w14:paraId="444C65C8" w14:textId="71E774F4" w:rsidR="00B71490" w:rsidRDefault="00B71490">
      <w:r>
        <w:t xml:space="preserve">Well, OpenRocket simply does not have the tools </w:t>
      </w:r>
      <w:r w:rsidR="009C7E02">
        <w:t xml:space="preserve">needed to simulate reactive air brakes. Plus, it’s fun to try and solve the problem </w:t>
      </w:r>
      <w:proofErr w:type="gramStart"/>
      <w:r w:rsidR="009C7E02">
        <w:t>yourself</w:t>
      </w:r>
      <w:proofErr w:type="gramEnd"/>
      <w:r w:rsidR="009C7E02">
        <w:t xml:space="preserve"> such that it suits your needs.</w:t>
      </w:r>
    </w:p>
    <w:p w14:paraId="6DA2EE35" w14:textId="77777777" w:rsidR="00B71490" w:rsidRDefault="00B71490"/>
    <w:p w14:paraId="0C653805" w14:textId="567BFCED" w:rsidR="007D73CA" w:rsidRDefault="00B71490">
      <w:r>
        <w:t>3</w:t>
      </w:r>
      <w:r w:rsidR="007D73CA">
        <w:tab/>
        <w:t>Understanding the System</w:t>
      </w:r>
    </w:p>
    <w:p w14:paraId="77C8F749" w14:textId="0374D7E7" w:rsidR="007D73CA" w:rsidRDefault="00912CBF">
      <w:r>
        <w:t>Going to follow this lecture from MIT</w:t>
      </w:r>
      <w:r>
        <w:br/>
      </w:r>
      <w:hyperlink r:id="rId7" w:history="1">
        <w:r w:rsidRPr="00736291">
          <w:rPr>
            <w:rStyle w:val="Hyperlink"/>
          </w:rPr>
          <w:t>https://web.mit.edu/16.unified/www/FALL/systems/Lab_Notes/traj.pdf</w:t>
        </w:r>
      </w:hyperlink>
    </w:p>
    <w:p w14:paraId="2D460D31" w14:textId="77777777" w:rsidR="00912CBF" w:rsidRDefault="00912CBF"/>
    <w:p w14:paraId="12BA6FAA" w14:textId="63708F9B" w:rsidR="00912CBF" w:rsidRDefault="00912CBF">
      <w:r w:rsidRPr="00912CBF">
        <w:t>from Newton’s 2nd Law, and from mass conservation</w:t>
      </w:r>
    </w:p>
    <w:p w14:paraId="3565D170" w14:textId="014B850D" w:rsidR="00912CBF" w:rsidRPr="00912CBF" w:rsidRDefault="00912CBF">
      <w:pPr>
        <w:rPr>
          <w:rFonts w:eastAsiaTheme="minorEastAsia"/>
        </w:rPr>
      </w:pPr>
      <m:oMathPara>
        <m:oMath>
          <m:acc>
            <m:accPr>
              <m:chr m:val="̇"/>
              <m:ctrlPr>
                <w:rPr>
                  <w:rFonts w:ascii="Cambria Math" w:hAnsi="Cambria Math"/>
                  <w:i/>
                </w:rPr>
              </m:ctrlPr>
            </m:accPr>
            <m:e>
              <m:r>
                <w:rPr>
                  <w:rFonts w:ascii="Cambria Math" w:hAnsi="Cambria Math"/>
                </w:rPr>
                <m:t>h</m:t>
              </m:r>
            </m:e>
          </m:acc>
          <m:r>
            <w:rPr>
              <w:rFonts w:ascii="Cambria Math" w:hAnsi="Cambria Math"/>
            </w:rPr>
            <m:t>=V</m:t>
          </m:r>
        </m:oMath>
      </m:oMathPara>
    </w:p>
    <w:p w14:paraId="531FBDA7" w14:textId="13150C86" w:rsidR="00912CBF" w:rsidRPr="00912CBF" w:rsidRDefault="00912CBF">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=F/m</m:t>
          </m:r>
        </m:oMath>
      </m:oMathPara>
    </w:p>
    <w:p w14:paraId="6BBC3948" w14:textId="0F6BFDDA" w:rsidR="00912CBF" w:rsidRPr="00912CBF" w:rsidRDefault="00912CBF">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fuel</m:t>
              </m:r>
            </m:sub>
          </m:sSub>
        </m:oMath>
      </m:oMathPara>
    </w:p>
    <w:p w14:paraId="2D8538D3" w14:textId="0F81E3BD" w:rsidR="00912CBF" w:rsidRDefault="00912CBF" w:rsidP="00912CBF">
      <w:pPr>
        <w:rPr>
          <w:rFonts w:eastAsiaTheme="minorEastAsia"/>
        </w:rPr>
      </w:pPr>
      <w:r>
        <w:rPr>
          <w:rFonts w:eastAsiaTheme="minorEastAsia"/>
        </w:rPr>
        <w:t>You can go read the full lecture via the link in the description</w:t>
      </w:r>
      <w:r w:rsidR="00B71490">
        <w:rPr>
          <w:rFonts w:eastAsiaTheme="minorEastAsia"/>
        </w:rPr>
        <w:t>. I’m going to skip to the end</w:t>
      </w:r>
      <w:r>
        <w:rPr>
          <w:rFonts w:eastAsiaTheme="minorEastAsia"/>
        </w:rPr>
        <w:t xml:space="preserve"> </w:t>
      </w:r>
      <w:r w:rsidR="00B71490">
        <w:rPr>
          <w:rFonts w:eastAsiaTheme="minorEastAsia"/>
        </w:rPr>
        <w:t>where we get to an iterable system.</w:t>
      </w:r>
    </w:p>
    <w:p w14:paraId="7E5E3A29" w14:textId="15FAF99D" w:rsidR="00B71490" w:rsidRPr="00B71490" w:rsidRDefault="00B71490" w:rsidP="00B71490">
      <w:pPr>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m:oMathPara>
    </w:p>
    <w:p w14:paraId="04405385" w14:textId="631A3B46" w:rsidR="00B71490" w:rsidRPr="00B71490" w:rsidRDefault="00B71490" w:rsidP="00B71490">
      <w:pPr>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A</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en>
              </m:f>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fue</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en>
              </m:f>
              <m:r>
                <w:rPr>
                  <w:rFonts w:ascii="Cambria Math" w:eastAsiaTheme="minorEastAsia" w:hAnsi="Cambria Math"/>
                </w:rPr>
                <m:t xml:space="preserve"> </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m:oMathPara>
    </w:p>
    <w:p w14:paraId="75C9175F" w14:textId="279A3C81" w:rsidR="00B71490" w:rsidRPr="00B71490" w:rsidRDefault="00B71490" w:rsidP="00B71490">
      <w:pPr>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fue</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m:oMathPara>
    </w:p>
    <w:p w14:paraId="7A1AD865" w14:textId="1523A853" w:rsidR="00B71490" w:rsidRDefault="00B71490" w:rsidP="00912CBF">
      <w:pPr>
        <w:rPr>
          <w:rFonts w:eastAsiaTheme="minorEastAsia"/>
        </w:rPr>
      </w:pPr>
      <w:r>
        <w:rPr>
          <w:rFonts w:eastAsiaTheme="minorEastAsia"/>
        </w:rPr>
        <w:t xml:space="preserve">However, we can make this system simpler by letting much smarter people do the work for us. </w:t>
      </w:r>
      <w:r w:rsidR="009C7E02">
        <w:rPr>
          <w:rFonts w:eastAsiaTheme="minorEastAsia"/>
        </w:rPr>
        <w:t xml:space="preserve">OpenRocket does an outstanding job calculating the behavior of a rocket, so let’s use that simulation to crunch out numbers and give us some initial conditions to piggyback </w:t>
      </w:r>
      <w:proofErr w:type="gramStart"/>
      <w:r w:rsidR="009C7E02">
        <w:rPr>
          <w:rFonts w:eastAsiaTheme="minorEastAsia"/>
        </w:rPr>
        <w:t>off of</w:t>
      </w:r>
      <w:proofErr w:type="gramEnd"/>
      <w:r w:rsidR="009C7E02">
        <w:rPr>
          <w:rFonts w:eastAsiaTheme="minorEastAsia"/>
        </w:rPr>
        <w:t>.</w:t>
      </w:r>
    </w:p>
    <w:p w14:paraId="71ADBA99" w14:textId="473DAE7C" w:rsidR="009C7E02" w:rsidRDefault="009C7E02" w:rsidP="00912CBF">
      <w:pPr>
        <w:rPr>
          <w:rFonts w:eastAsiaTheme="minorEastAsia"/>
        </w:rPr>
      </w:pPr>
      <w:r>
        <w:rPr>
          <w:rFonts w:eastAsiaTheme="minorEastAsia"/>
        </w:rPr>
        <w:t xml:space="preserve">Since we conveniently don’t want our air brakes to deploy during the boost phase of the rocket, we can </w:t>
      </w:r>
      <w:r w:rsidR="003D132F">
        <w:rPr>
          <w:rFonts w:eastAsiaTheme="minorEastAsia"/>
        </w:rPr>
        <w:t>take the OpenRocket result from the boost phase and use that as a starting point. Additionally, after the boost phase is complete, we can safely exclude both thrust and change in mass over time in our system of equations. This gives us the following</w:t>
      </w:r>
    </w:p>
    <w:p w14:paraId="1707D137" w14:textId="77777777" w:rsidR="003D132F" w:rsidRPr="00B71490" w:rsidRDefault="003D132F" w:rsidP="003D132F">
      <w:pPr>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m:oMathPara>
    </w:p>
    <w:p w14:paraId="21F1FA55" w14:textId="0E957711" w:rsidR="003D132F" w:rsidRPr="00B71490" w:rsidRDefault="003D132F" w:rsidP="003D132F">
      <w:pPr>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A</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en>
              </m:f>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m:oMathPara>
    </w:p>
    <w:p w14:paraId="6BC89F03" w14:textId="4A987599" w:rsidR="003D132F" w:rsidRDefault="003D132F" w:rsidP="00912CBF">
      <w:pPr>
        <w:rPr>
          <w:rFonts w:eastAsiaTheme="minorEastAsia"/>
        </w:rPr>
      </w:pPr>
      <w:r>
        <w:rPr>
          <w:rFonts w:eastAsiaTheme="minorEastAsia"/>
        </w:rPr>
        <w:t xml:space="preserve">However, we can’t call it finished here. We can use OpenRocket to get the altitude, velocity, mass, gravity, air density, and even time but </w:t>
      </w:r>
      <w:r w:rsidR="006F7DC3">
        <w:rPr>
          <w:rFonts w:eastAsiaTheme="minorEastAsia"/>
        </w:rPr>
        <w:t>can no longer use it to calculate a coefficient of drag.</w:t>
      </w:r>
    </w:p>
    <w:p w14:paraId="3167CCA8" w14:textId="77777777" w:rsidR="006F7DC3" w:rsidRDefault="006F7DC3" w:rsidP="00912CBF">
      <w:pPr>
        <w:rPr>
          <w:rFonts w:eastAsiaTheme="minorEastAsia"/>
        </w:rPr>
      </w:pPr>
    </w:p>
    <w:p w14:paraId="3D95EFD4" w14:textId="4A00546C" w:rsidR="006F7DC3" w:rsidRDefault="006F7DC3" w:rsidP="00912CBF">
      <w:pPr>
        <w:rPr>
          <w:rFonts w:eastAsiaTheme="minorEastAsia"/>
        </w:rPr>
      </w:pPr>
      <w:r>
        <w:rPr>
          <w:rFonts w:eastAsiaTheme="minorEastAsia"/>
        </w:rPr>
        <w:t>4</w:t>
      </w:r>
      <w:r>
        <w:rPr>
          <w:rFonts w:eastAsiaTheme="minorEastAsia"/>
        </w:rPr>
        <w:tab/>
        <w:t>Drag</w:t>
      </w:r>
    </w:p>
    <w:p w14:paraId="46019D0D" w14:textId="390608BE" w:rsidR="006F7DC3" w:rsidRDefault="006F7DC3" w:rsidP="00912CBF">
      <w:pPr>
        <w:rPr>
          <w:rFonts w:eastAsiaTheme="minorEastAsia"/>
        </w:rPr>
      </w:pPr>
      <w:r>
        <w:rPr>
          <w:rFonts w:eastAsiaTheme="minorEastAsia"/>
        </w:rPr>
        <w:t xml:space="preserve">The Coefficient of Drag is not simple to determine. It depends on </w:t>
      </w:r>
      <w:r w:rsidR="00806D9D">
        <w:rPr>
          <w:rFonts w:eastAsiaTheme="minorEastAsia"/>
        </w:rPr>
        <w:t>too</w:t>
      </w:r>
      <w:r>
        <w:rPr>
          <w:rFonts w:eastAsiaTheme="minorEastAsia"/>
        </w:rPr>
        <w:t xml:space="preserve"> many unknowns in the system to calculate it. We are trying to use it to calculate the force on the rocket and there is no way to analytically calculate it without knowing the resultant forc</w:t>
      </w:r>
      <w:r w:rsidR="00806D9D">
        <w:rPr>
          <w:rFonts w:eastAsiaTheme="minorEastAsia"/>
        </w:rPr>
        <w:t>e</w:t>
      </w:r>
      <w:r>
        <w:rPr>
          <w:rFonts w:eastAsiaTheme="minorEastAsia"/>
        </w:rPr>
        <w:t>.</w:t>
      </w:r>
    </w:p>
    <w:p w14:paraId="412C9B08" w14:textId="5E81D22D" w:rsidR="006F7DC3" w:rsidRPr="006F7DC3" w:rsidRDefault="006F7DC3" w:rsidP="00912C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ref</m:t>
              </m:r>
            </m:sub>
          </m:sSub>
        </m:oMath>
      </m:oMathPara>
    </w:p>
    <w:p w14:paraId="7249A751" w14:textId="7AC95A58" w:rsidR="006F7DC3" w:rsidRDefault="00806D9D" w:rsidP="00912CBF">
      <w:pPr>
        <w:rPr>
          <w:rFonts w:eastAsiaTheme="minorEastAsia"/>
        </w:rPr>
      </w:pPr>
      <w:r>
        <w:rPr>
          <w:rFonts w:eastAsiaTheme="minorEastAsia"/>
        </w:rPr>
        <w:t xml:space="preserve">In an ideal world, a scale model of the rocket would be constructed and placed in a wind tunnel, in which you could use Dimensional Analysis to calculate an accurate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Pr>
          <w:rFonts w:eastAsiaTheme="minorEastAsia"/>
        </w:rPr>
        <w:t xml:space="preserve"> for the air brakes. However, we didn’t have the resources or time for that. Thus, </w:t>
      </w:r>
      <w:r w:rsidR="00067D1E" w:rsidRPr="00067D1E">
        <w:rPr>
          <w:rFonts w:eastAsiaTheme="minorEastAsia"/>
          <w:b/>
          <w:bCs/>
        </w:rPr>
        <w:t>RAAAAAA ADD SHIT HERE</w:t>
      </w:r>
      <w:r w:rsidR="00067D1E">
        <w:rPr>
          <w:rFonts w:eastAsiaTheme="minorEastAsia"/>
          <w:b/>
          <w:bCs/>
        </w:rPr>
        <w:t>!!!</w:t>
      </w:r>
    </w:p>
    <w:p w14:paraId="3EA41EF3" w14:textId="69C1B749" w:rsidR="00206713" w:rsidRPr="00206713" w:rsidRDefault="00206713" w:rsidP="00912C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total</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ref</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ref</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ref</m:t>
                      </m:r>
                    </m:sub>
                  </m:sSub>
                </m:den>
              </m:f>
            </m:e>
          </m:d>
        </m:oMath>
      </m:oMathPara>
    </w:p>
    <w:p w14:paraId="3E45BDC5" w14:textId="0E30B9DA" w:rsidR="00206713" w:rsidRDefault="00206713" w:rsidP="00912C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rocket</m:t>
                  </m:r>
                </m:sub>
              </m:sSub>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ref</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ref</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BEAVS</m:t>
                  </m:r>
                </m:sub>
              </m:sSub>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BEAVS</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ref</m:t>
                      </m:r>
                    </m:sub>
                  </m:sSub>
                </m:den>
              </m:f>
            </m:e>
          </m:d>
        </m:oMath>
      </m:oMathPara>
    </w:p>
    <w:p w14:paraId="3B6E4FEE" w14:textId="159FE0A8" w:rsidR="00206713" w:rsidRPr="00206713" w:rsidRDefault="00206713" w:rsidP="00912C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rocket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BEAVS</m:t>
                  </m:r>
                </m:sub>
              </m:sSub>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BEAVS</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ref</m:t>
                      </m:r>
                    </m:sub>
                  </m:sSub>
                </m:den>
              </m:f>
            </m:e>
          </m:d>
        </m:oMath>
      </m:oMathPara>
    </w:p>
    <w:p w14:paraId="217007DA" w14:textId="42351F23" w:rsidR="00206713" w:rsidRPr="00067D1E" w:rsidRDefault="00206713" w:rsidP="00912C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BEAVS</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en>
          </m:f>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en>
          </m:f>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BEAVS</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ref</m:t>
                      </m:r>
                    </m:sub>
                  </m:sSub>
                </m:den>
              </m:f>
            </m:e>
          </m:rad>
        </m:oMath>
      </m:oMathPara>
    </w:p>
    <w:p w14:paraId="6900ED6D" w14:textId="73B1ED78" w:rsidR="00067D1E" w:rsidRPr="00206713" w:rsidRDefault="00067D1E" w:rsidP="00067D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rocket</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en>
          </m:f>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BEAVS</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ref</m:t>
                      </m:r>
                    </m:sub>
                  </m:sSub>
                </m:den>
              </m:f>
            </m:e>
          </m:rad>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BEAVS</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ref</m:t>
                      </m:r>
                    </m:sub>
                  </m:sSub>
                </m:den>
              </m:f>
            </m:e>
          </m:d>
        </m:oMath>
      </m:oMathPara>
    </w:p>
    <w:p w14:paraId="095DC50C" w14:textId="1F35E2A3" w:rsidR="00067D1E" w:rsidRPr="00912CBF" w:rsidRDefault="00067D1E" w:rsidP="00912CBF">
      <w:pPr>
        <w:rPr>
          <w:rFonts w:eastAsiaTheme="minorEastAsia"/>
        </w:rPr>
      </w:pPr>
    </w:p>
    <w:sectPr w:rsidR="00067D1E" w:rsidRPr="00912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D3"/>
    <w:rsid w:val="00045697"/>
    <w:rsid w:val="00067D1E"/>
    <w:rsid w:val="001646D3"/>
    <w:rsid w:val="00206713"/>
    <w:rsid w:val="003D132F"/>
    <w:rsid w:val="003F0F86"/>
    <w:rsid w:val="004A1273"/>
    <w:rsid w:val="005E4DE9"/>
    <w:rsid w:val="005F35F4"/>
    <w:rsid w:val="006F7DC3"/>
    <w:rsid w:val="007B3872"/>
    <w:rsid w:val="007D73CA"/>
    <w:rsid w:val="00806D9D"/>
    <w:rsid w:val="00912CBF"/>
    <w:rsid w:val="009C7E02"/>
    <w:rsid w:val="00A27430"/>
    <w:rsid w:val="00AE5937"/>
    <w:rsid w:val="00B71490"/>
    <w:rsid w:val="00BC7638"/>
    <w:rsid w:val="00C16E7A"/>
    <w:rsid w:val="00CB0D65"/>
    <w:rsid w:val="00D5141D"/>
    <w:rsid w:val="00D606B5"/>
    <w:rsid w:val="00D648EB"/>
    <w:rsid w:val="00EA0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7E42"/>
  <w15:chartTrackingRefBased/>
  <w15:docId w15:val="{C08F2FFA-04F3-461E-92D3-D9E59420C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6D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6D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646D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646D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46D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46D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46D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6D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6D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646D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646D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646D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646D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646D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64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6D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6D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646D3"/>
    <w:pPr>
      <w:spacing w:before="160"/>
      <w:jc w:val="center"/>
    </w:pPr>
    <w:rPr>
      <w:i/>
      <w:iCs/>
      <w:color w:val="404040" w:themeColor="text1" w:themeTint="BF"/>
    </w:rPr>
  </w:style>
  <w:style w:type="character" w:customStyle="1" w:styleId="QuoteChar">
    <w:name w:val="Quote Char"/>
    <w:basedOn w:val="DefaultParagraphFont"/>
    <w:link w:val="Quote"/>
    <w:uiPriority w:val="29"/>
    <w:rsid w:val="001646D3"/>
    <w:rPr>
      <w:i/>
      <w:iCs/>
      <w:color w:val="404040" w:themeColor="text1" w:themeTint="BF"/>
    </w:rPr>
  </w:style>
  <w:style w:type="paragraph" w:styleId="ListParagraph">
    <w:name w:val="List Paragraph"/>
    <w:basedOn w:val="Normal"/>
    <w:uiPriority w:val="34"/>
    <w:qFormat/>
    <w:rsid w:val="001646D3"/>
    <w:pPr>
      <w:ind w:left="720"/>
      <w:contextualSpacing/>
    </w:pPr>
  </w:style>
  <w:style w:type="character" w:styleId="IntenseEmphasis">
    <w:name w:val="Intense Emphasis"/>
    <w:basedOn w:val="DefaultParagraphFont"/>
    <w:uiPriority w:val="21"/>
    <w:qFormat/>
    <w:rsid w:val="001646D3"/>
    <w:rPr>
      <w:i/>
      <w:iCs/>
      <w:color w:val="0F4761" w:themeColor="accent1" w:themeShade="BF"/>
    </w:rPr>
  </w:style>
  <w:style w:type="paragraph" w:styleId="IntenseQuote">
    <w:name w:val="Intense Quote"/>
    <w:basedOn w:val="Normal"/>
    <w:next w:val="Normal"/>
    <w:link w:val="IntenseQuoteChar"/>
    <w:uiPriority w:val="30"/>
    <w:qFormat/>
    <w:rsid w:val="00164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6D3"/>
    <w:rPr>
      <w:i/>
      <w:iCs/>
      <w:color w:val="0F4761" w:themeColor="accent1" w:themeShade="BF"/>
    </w:rPr>
  </w:style>
  <w:style w:type="character" w:styleId="IntenseReference">
    <w:name w:val="Intense Reference"/>
    <w:basedOn w:val="DefaultParagraphFont"/>
    <w:uiPriority w:val="32"/>
    <w:qFormat/>
    <w:rsid w:val="001646D3"/>
    <w:rPr>
      <w:b/>
      <w:bCs/>
      <w:smallCaps/>
      <w:color w:val="0F4761" w:themeColor="accent1" w:themeShade="BF"/>
      <w:spacing w:val="5"/>
    </w:rPr>
  </w:style>
  <w:style w:type="character" w:styleId="Hyperlink">
    <w:name w:val="Hyperlink"/>
    <w:basedOn w:val="DefaultParagraphFont"/>
    <w:uiPriority w:val="99"/>
    <w:unhideWhenUsed/>
    <w:rsid w:val="00912CBF"/>
    <w:rPr>
      <w:color w:val="467886" w:themeColor="hyperlink"/>
      <w:u w:val="single"/>
    </w:rPr>
  </w:style>
  <w:style w:type="character" w:styleId="UnresolvedMention">
    <w:name w:val="Unresolved Mention"/>
    <w:basedOn w:val="DefaultParagraphFont"/>
    <w:uiPriority w:val="99"/>
    <w:semiHidden/>
    <w:unhideWhenUsed/>
    <w:rsid w:val="00912CBF"/>
    <w:rPr>
      <w:color w:val="605E5C"/>
      <w:shd w:val="clear" w:color="auto" w:fill="E1DFDD"/>
    </w:rPr>
  </w:style>
  <w:style w:type="character" w:styleId="PlaceholderText">
    <w:name w:val="Placeholder Text"/>
    <w:basedOn w:val="DefaultParagraphFont"/>
    <w:uiPriority w:val="99"/>
    <w:semiHidden/>
    <w:rsid w:val="00912CB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eb.mit.edu/16.unified/www/FALL/systems/Lab_Notes/traj.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7931709AA390479E695915AA13EE13" ma:contentTypeVersion="15" ma:contentTypeDescription="Create a new document." ma:contentTypeScope="" ma:versionID="60bdc449f13111300da0e1f34f7877b0">
  <xsd:schema xmlns:xsd="http://www.w3.org/2001/XMLSchema" xmlns:xs="http://www.w3.org/2001/XMLSchema" xmlns:p="http://schemas.microsoft.com/office/2006/metadata/properties" xmlns:ns3="b86765ec-edf7-47b7-8cbf-80923758419e" xmlns:ns4="fa80eb38-d340-42fa-987e-c53f5748d9c7" targetNamespace="http://schemas.microsoft.com/office/2006/metadata/properties" ma:root="true" ma:fieldsID="76b643787c6d1435c9fb4de56746e9a7" ns3:_="" ns4:_="">
    <xsd:import namespace="b86765ec-edf7-47b7-8cbf-80923758419e"/>
    <xsd:import namespace="fa80eb38-d340-42fa-987e-c53f5748d9c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bjectDetectorVersions" minOccurs="0"/>
                <xsd:element ref="ns3:_activity"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5ec-edf7-47b7-8cbf-8092375841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80eb38-d340-42fa-987e-c53f5748d9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86765ec-edf7-47b7-8cbf-80923758419e" xsi:nil="true"/>
  </documentManagement>
</p:properties>
</file>

<file path=customXml/itemProps1.xml><?xml version="1.0" encoding="utf-8"?>
<ds:datastoreItem xmlns:ds="http://schemas.openxmlformats.org/officeDocument/2006/customXml" ds:itemID="{4DF0CE70-76D2-4F7A-B36D-04D9ED2F4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765ec-edf7-47b7-8cbf-80923758419e"/>
    <ds:schemaRef ds:uri="fa80eb38-d340-42fa-987e-c53f5748d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49C7B8-E4CA-4617-BB11-60EE2AA34A87}">
  <ds:schemaRefs>
    <ds:schemaRef ds:uri="http://schemas.microsoft.com/sharepoint/v3/contenttype/forms"/>
  </ds:schemaRefs>
</ds:datastoreItem>
</file>

<file path=customXml/itemProps3.xml><?xml version="1.0" encoding="utf-8"?>
<ds:datastoreItem xmlns:ds="http://schemas.openxmlformats.org/officeDocument/2006/customXml" ds:itemID="{8645E205-5A1F-4BAA-8107-2493FD18E5CF}">
  <ds:schemaRefs>
    <ds:schemaRef ds:uri="http://schemas.microsoft.com/office/2006/metadata/properties"/>
    <ds:schemaRef ds:uri="http://schemas.microsoft.com/office/infopath/2007/PartnerControls"/>
    <ds:schemaRef ds:uri="b86765ec-edf7-47b7-8cbf-80923758419e"/>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Dexter K</dc:creator>
  <cp:keywords/>
  <dc:description/>
  <cp:lastModifiedBy>Carpenter, Dexter K</cp:lastModifiedBy>
  <cp:revision>3</cp:revision>
  <dcterms:created xsi:type="dcterms:W3CDTF">2024-10-17T18:07:00Z</dcterms:created>
  <dcterms:modified xsi:type="dcterms:W3CDTF">2024-10-18T05:09:00Z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0x010100F77931709AA390479E695915AA13EE13</vt:lpwstr>
  </property>
</Properties>
</file>