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FDF83" w14:textId="11076C8F" w:rsidR="00A87876" w:rsidRPr="00733D94" w:rsidRDefault="00733D94">
      <w:r w:rsidRPr="00733D94">
        <w:t>UML, how does every Commandline work, how to save the database,</w:t>
      </w:r>
    </w:p>
    <w:sectPr w:rsidR="00A87876" w:rsidRPr="00733D94" w:rsidSect="00A640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19"/>
    <w:rsid w:val="00733D94"/>
    <w:rsid w:val="00A64057"/>
    <w:rsid w:val="00A87876"/>
    <w:rsid w:val="00FE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FD9E"/>
  <w15:chartTrackingRefBased/>
  <w15:docId w15:val="{D2FB92DF-54ED-4BDF-A5BC-DBEE37FF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Malware Ana</dc:creator>
  <cp:keywords/>
  <dc:description/>
  <cp:lastModifiedBy>Malware Ana</cp:lastModifiedBy>
  <cp:revision>3</cp:revision>
  <dcterms:created xsi:type="dcterms:W3CDTF">2022-03-28T11:41:00Z</dcterms:created>
  <dcterms:modified xsi:type="dcterms:W3CDTF">2022-03-28T11:41:00Z</dcterms:modified>
</cp:coreProperties>
</file>