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" w:cs="Times" w:eastAsia="Times" w:hAnsi="Times"/>
        </w:rPr>
      </w:pPr>
      <w:bookmarkStart w:colFirst="0" w:colLast="0" w:name="_nwuozzb9tyh7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Deliverable III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Process Models and Revised Use Cases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Gym Modernization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 By: ___________________________________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Alek Babeki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Daniel Cunningham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Jay Early</w:t>
        <w:br w:type="textWrapping"/>
        <w:t xml:space="preserve">Tom Irwin</w:t>
        <w:br w:type="textWrapping"/>
        <w:t xml:space="preserve">Akram Khan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Pratik (PK) Padhiyar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rFonts w:ascii="Times" w:cs="Times" w:eastAsia="Times" w:hAnsi="Times"/>
        </w:rPr>
      </w:pPr>
      <w:bookmarkStart w:colFirst="0" w:colLast="0" w:name="_x4yxibps1i1b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>
          <w:rFonts w:ascii="Times" w:cs="Times" w:eastAsia="Times" w:hAnsi="Times"/>
        </w:rPr>
      </w:pPr>
      <w:bookmarkStart w:colFirst="0" w:colLast="0" w:name="_jjarl2q84ktk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Section II - Process Models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Diagram: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4650013" cy="36939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013" cy="36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0 DFD: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4933850" cy="39541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850" cy="395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 DFD: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24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 DFD: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60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37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67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>
          <w:rFonts w:ascii="Times" w:cs="Times" w:eastAsia="Times" w:hAnsi="Times"/>
        </w:rPr>
      </w:pPr>
      <w:bookmarkStart w:colFirst="0" w:colLast="0" w:name="_s4i0cf2qlfj3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Section III - Revised Use Cases</w:t>
      </w:r>
    </w:p>
    <w:p w:rsidR="00000000" w:rsidDel="00000000" w:rsidP="00000000" w:rsidRDefault="00000000" w:rsidRPr="00000000" w14:paraId="0000004E">
      <w:pPr>
        <w:pStyle w:val="Heading1"/>
        <w:contextualSpacing w:val="0"/>
        <w:rPr>
          <w:rFonts w:ascii="Times" w:cs="Times" w:eastAsia="Times" w:hAnsi="Times"/>
        </w:rPr>
      </w:pPr>
      <w:bookmarkStart w:colFirst="0" w:colLast="0" w:name="_2s5vtkennxv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>
          <w:rFonts w:ascii="Times" w:cs="Times" w:eastAsia="Times" w:hAnsi="Times"/>
        </w:rPr>
      </w:pPr>
      <w:bookmarkStart w:colFirst="0" w:colLast="0" w:name="_84oyry4o2668" w:id="5"/>
      <w:bookmarkEnd w:id="5"/>
      <w:r w:rsidDel="00000000" w:rsidR="00000000" w:rsidRPr="00000000">
        <w:rPr>
          <w:rFonts w:ascii="Times" w:cs="Times" w:eastAsia="Times" w:hAnsi="Times"/>
        </w:rPr>
        <w:drawing>
          <wp:inline distB="19050" distT="19050" distL="19050" distR="19050">
            <wp:extent cx="4529850" cy="48480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850" cy="48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440225" cy="4352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225" cy="435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contextualSpacing w:val="0"/>
        <w:rPr>
          <w:rFonts w:ascii="Times" w:cs="Times" w:eastAsia="Times" w:hAnsi="Times"/>
        </w:rPr>
      </w:pPr>
      <w:bookmarkStart w:colFirst="0" w:colLast="0" w:name="_dqf6lu9lx1h2" w:id="6"/>
      <w:bookmarkEnd w:id="6"/>
      <w:r w:rsidDel="00000000" w:rsidR="00000000" w:rsidRPr="00000000">
        <w:rPr>
          <w:rFonts w:ascii="Times" w:cs="Times" w:eastAsia="Times" w:hAnsi="Times"/>
          <w:rtl w:val="0"/>
        </w:rPr>
        <w:t xml:space="preserve">Section IV - DFD Defined Attributes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Entrance System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where member swipes ID card for entry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cardSwipe THEN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Transmit Credentials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Online System Login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where member accesses online system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if(username != NULL || password != NULL)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credentials to verify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Profile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no_data_found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Transaction System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where member pays for membership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If(cardExpired = true || cardInvalid = true)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error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card to TPS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 Determine Account Status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membership status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information to data flow 0.1.2 and 0.1.3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access = Entry denied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access = Entry allowed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 Retrieve and Display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data flow information from 0.1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visit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data flow to 0.2.2 to display status to receptionist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Access Member Portal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member to schedule appointment with trainer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trainer to accept scheduled appointments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Determine Payment Validity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data flow information from process 0, gym member, and transaction processing service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data flow to 2.1.2 and 2.1.3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Sufficient funds = payment allowed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Insufficient funds = payment denied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Process Order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data flow information from 2.1.2 and 2.1.3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and sends data flow to Receptionist with valid or invalid status of payment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Store Info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to 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from Data Store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Card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Gym Member to 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integer derived from barcode on ID card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Approval/Denial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to Gym Member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response from Entrance System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Login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Gym Member to 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 for member online account including ID and Password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Credit/Debit Card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Gym Member to 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 Number, Expiration Date, Security Code, Card Holder Name, Billing Address, Zipcode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 Approval/Denial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to Gym Member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response from Transaction System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to D1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information from Transaction System including bills, payments, and statements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Validation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 to 1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response from Data Store Accounts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Trainer Login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Trainer to 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Credentials for trainer online account including ID and Password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to Management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messages from Transaction System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to 2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Received Confirmation from Management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Sufficient Funds Check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Paypal or user’s bank to 2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Inquiry from outside source to Transaction System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Log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 to D2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of information generated by Entrance System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1.3.1 to 1.3.2 to Trainer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information and requests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Acceptance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Trainer to 1.3.2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to Request from 1.3.2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D1  Data Store Accounts -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Insert Definition Here</w:t>
            </w:r>
            <w:r w:rsidDel="00000000" w:rsidR="00000000" w:rsidRPr="00000000">
              <w:rPr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D2 Visit Log -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Insert Definition Here</w:t>
            </w:r>
            <w:r w:rsidDel="00000000" w:rsidR="00000000" w:rsidRPr="00000000">
              <w:rPr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Detail Here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D3 Transaction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Detail Here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Gym Member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External Entity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Member who goes to gym, has ID card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 Flows: Approved/Declined Payment, Approves/Denies ID Card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Data Flows: Swipes ID Card, Logs in, Swipes Credit/Debit Card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Receptionist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External Entity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In charge of physical check in/check out of gym members, logs each visit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 Flows: Displays/notifies status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Data Flows: Utilizes transaction system, requests payment, allows access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Trainer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External Entity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Trainer that can be assigned to gym member via online appointment. Trainer would log in to member area of system.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 flows: schedules appointment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data flows: accepts appointment, logs in/accesses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 Processing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External Entity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Consists of bank or Paypal.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 flows: Swipe debit/credit card, Bill account, check for sufficient funds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data flows: Validate funds(sufficient/insufficient). Validate payment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External Entity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Owners of gym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data flows: Sends notifications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data flow: Checks for transaction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