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9841190e6553529f720628a57c52377f0d8c5d"/>
    <w:p>
      <w:pPr>
        <w:pStyle w:val="Heading1"/>
      </w:pPr>
      <w:r>
        <w:t xml:space="preserve">Personal Finance Dashboard (FastAPI + Streamlit)</w:t>
      </w:r>
    </w:p>
    <w:p>
      <w:pPr>
        <w:pStyle w:val="FirstParagraph"/>
      </w:pPr>
      <w:r>
        <w:t xml:space="preserve">Plataforma de</w:t>
      </w:r>
      <w:r>
        <w:t xml:space="preserve"> </w:t>
      </w:r>
      <w:r>
        <w:rPr>
          <w:b/>
          <w:bCs/>
        </w:rPr>
        <w:t xml:space="preserve">gestión de finanzas personales</w:t>
      </w:r>
      <w:r>
        <w:t xml:space="preserve"> </w:t>
      </w:r>
      <w:r>
        <w:t xml:space="preserve">con frontend en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y backend en</w:t>
      </w:r>
      <w:r>
        <w:t xml:space="preserve"> </w:t>
      </w:r>
      <w:r>
        <w:rPr>
          <w:b/>
          <w:bCs/>
        </w:rPr>
        <w:t xml:space="preserve">FastAPI</w:t>
      </w:r>
      <w:r>
        <w:t xml:space="preserve">. Incluye 6 vistas exigidas por la guía: Resumen, Gastos, Presupuesto, Patrimonio, Inversiones y Metas.</w:t>
      </w:r>
    </w:p>
    <w:p>
      <w:r>
        <w:pict>
          <v:rect style="width:0;height:1.5pt" o:hralign="center" o:hrstd="t" o:hr="t"/>
        </w:pict>
      </w:r>
    </w:p>
    <w:bookmarkStart w:id="20" w:name="arquitectura"/>
    <w:p>
      <w:pPr>
        <w:pStyle w:val="Heading2"/>
      </w:pPr>
      <w:r>
        <w:t xml:space="preserve">1) Arquitectura</w:t>
      </w:r>
    </w:p>
    <w:p>
      <w:pPr>
        <w:pStyle w:val="SourceCode"/>
      </w:pPr>
      <w:r>
        <w:rPr>
          <w:rStyle w:val="VerbatimChar"/>
        </w:rPr>
        <w:t xml:space="preserve">[ Streamlit ]  ←→  [ FastAPI ]  ←→  [ CSVs (datos sintéticos + Kaggle) 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 </w:t>
      </w:r>
      <w:r>
        <w:t xml:space="preserve">(interactivo, Altair/Plotly, caché de consultas a API).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(endpoints REST para KPIs, agregaciones y series).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Datos:</w:t>
      </w:r>
      <w:r>
        <w:t xml:space="preserve"> </w:t>
      </w:r>
      <w:r>
        <w:t xml:space="preserve">CSV generados para cubrir todas las vistas + dataset de clientes de tarjeta (Kaggle).</w:t>
      </w:r>
    </w:p>
    <w:p>
      <w:r>
        <w:pict>
          <v:rect style="width:0;height:1.5pt" o:hralign="center" o:hrstd="t" o:hr="t"/>
        </w:pict>
      </w:r>
    </w:p>
    <w:bookmarkEnd w:id="20"/>
    <w:bookmarkStart w:id="21" w:name="estructura-del-proyecto"/>
    <w:p>
      <w:pPr>
        <w:pStyle w:val="Heading2"/>
      </w:pPr>
      <w:r>
        <w:t xml:space="preserve">2) Estructura del proyecto</w:t>
      </w:r>
    </w:p>
    <w:p>
      <w:pPr>
        <w:pStyle w:val="SourceCode"/>
      </w:pPr>
      <w:r>
        <w:rPr>
          <w:rStyle w:val="VerbatimChar"/>
        </w:rPr>
        <w:t xml:space="preserve">FINANCE_DASHBOARD/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main.py</w:t>
      </w:r>
      <w:r>
        <w:br/>
      </w:r>
      <w:r>
        <w:rPr>
          <w:rStyle w:val="VerbatimChar"/>
        </w:rPr>
        <w:t xml:space="preserve">│  ├─ requirements.txt</w:t>
      </w:r>
      <w:r>
        <w:br/>
      </w:r>
      <w:r>
        <w:rPr>
          <w:rStyle w:val="VerbatimChar"/>
        </w:rPr>
        <w:t xml:space="preserve">│  └─ data/</w:t>
      </w:r>
      <w:r>
        <w:br/>
      </w:r>
      <w:r>
        <w:rPr>
          <w:rStyle w:val="VerbatimChar"/>
        </w:rPr>
        <w:t xml:space="preserve">│     ├─ transactions.csv</w:t>
      </w:r>
      <w:r>
        <w:br/>
      </w:r>
      <w:r>
        <w:rPr>
          <w:rStyle w:val="VerbatimChar"/>
        </w:rPr>
        <w:t xml:space="preserve">│     ├─ budgets.csv</w:t>
      </w:r>
      <w:r>
        <w:br/>
      </w:r>
      <w:r>
        <w:rPr>
          <w:rStyle w:val="VerbatimChar"/>
        </w:rPr>
        <w:t xml:space="preserve">│     ├─ net_worth.csv</w:t>
      </w:r>
      <w:r>
        <w:br/>
      </w:r>
      <w:r>
        <w:rPr>
          <w:rStyle w:val="VerbatimChar"/>
        </w:rPr>
        <w:t xml:space="preserve">│     ├─ investments_holdings.csv</w:t>
      </w:r>
      <w:r>
        <w:br/>
      </w:r>
      <w:r>
        <w:rPr>
          <w:rStyle w:val="VerbatimChar"/>
        </w:rPr>
        <w:t xml:space="preserve">│     ├─ investments_prices.csv</w:t>
      </w:r>
      <w:r>
        <w:br/>
      </w:r>
      <w:r>
        <w:rPr>
          <w:rStyle w:val="VerbatimChar"/>
        </w:rPr>
        <w:t xml:space="preserve">│     └─ goals.csv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app.py</w:t>
      </w:r>
      <w:r>
        <w:br/>
      </w:r>
      <w:r>
        <w:rPr>
          <w:rStyle w:val="VerbatimChar"/>
        </w:rPr>
        <w:t xml:space="preserve">│  ├─ requirements.txt</w:t>
      </w:r>
      <w:r>
        <w:br/>
      </w:r>
      <w:r>
        <w:rPr>
          <w:rStyle w:val="VerbatimChar"/>
        </w:rPr>
        <w:t xml:space="preserve">│  └─ .streamlit/</w:t>
      </w:r>
      <w:r>
        <w:br/>
      </w:r>
      <w:r>
        <w:rPr>
          <w:rStyle w:val="VerbatimChar"/>
        </w:rPr>
        <w:t xml:space="preserve">│     └─ secrets.toml</w:t>
      </w:r>
      <w:r>
        <w:br/>
      </w:r>
      <w:r>
        <w:rPr>
          <w:rStyle w:val="VerbatimChar"/>
        </w:rPr>
        <w:t xml:space="preserve">└─ (opcional) README.md</w:t>
      </w:r>
    </w:p>
    <w:p>
      <w:r>
        <w:pict>
          <v:rect style="width:0;height:1.5pt" o:hralign="center" o:hrstd="t" o:hr="t"/>
        </w:pict>
      </w:r>
    </w:p>
    <w:bookmarkEnd w:id="21"/>
    <w:bookmarkStart w:id="22" w:name="requisitos"/>
    <w:p>
      <w:pPr>
        <w:pStyle w:val="Heading2"/>
      </w:pPr>
      <w:r>
        <w:t xml:space="preserve">3) Requisitos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3.10+</w:t>
      </w:r>
      <w:r>
        <w:t xml:space="preserve"> </w:t>
      </w:r>
      <w:r>
        <w:t xml:space="preserve">(probado con 3.12)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</w:t>
      </w:r>
    </w:p>
    <w:p>
      <w:pPr>
        <w:pStyle w:val="Compact"/>
        <w:numPr>
          <w:ilvl w:val="0"/>
          <w:numId w:val="1002"/>
        </w:numPr>
      </w:pPr>
      <w:r>
        <w:t xml:space="preserve">(Recomendado)</w:t>
      </w:r>
      <w:r>
        <w:t xml:space="preserve"> </w:t>
      </w:r>
      <w:r>
        <w:rPr>
          <w:b/>
          <w:bCs/>
        </w:rPr>
        <w:t xml:space="preserve">Entorno virtual</w:t>
      </w:r>
      <w:r>
        <w:t xml:space="preserve"> </w:t>
      </w:r>
      <w:r>
        <w:rPr>
          <w:rStyle w:val="VerbatimChar"/>
        </w:rPr>
        <w:t xml:space="preserve">venv</w:t>
      </w:r>
    </w:p>
    <w:p>
      <w:r>
        <w:pict>
          <v:rect style="width:0;height:1.5pt" o:hralign="center" o:hrstd="t" o:hr="t"/>
        </w:pict>
      </w:r>
    </w:p>
    <w:bookmarkEnd w:id="22"/>
    <w:bookmarkStart w:id="26" w:name="instalación"/>
    <w:p>
      <w:pPr>
        <w:pStyle w:val="Heading2"/>
      </w:pPr>
      <w:r>
        <w:t xml:space="preserve">4) Instalación</w:t>
      </w:r>
    </w:p>
    <w:bookmarkStart w:id="23" w:name="crear-y-activar-entorno-virtual"/>
    <w:p>
      <w:pPr>
        <w:pStyle w:val="Heading3"/>
      </w:pPr>
      <w:r>
        <w:t xml:space="preserve">4.1 Crear y activar entorno virtual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CommentTok"/>
        </w:rPr>
        <w:t xml:space="preserve"># Si PowerShell bloquea scripts: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</w:p>
    <w:bookmarkEnd w:id="23"/>
    <w:bookmarkStart w:id="24" w:name="instalar-dependencias"/>
    <w:p>
      <w:pPr>
        <w:pStyle w:val="Heading3"/>
      </w:pPr>
      <w:r>
        <w:t xml:space="preserve">4.2 Instalar dependencias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backend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frontend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24"/>
    <w:bookmarkStart w:id="25" w:name="configurar-variables-del-frontend"/>
    <w:p>
      <w:pPr>
        <w:pStyle w:val="Heading3"/>
      </w:pPr>
      <w:r>
        <w:t xml:space="preserve">4.3 Configurar variables del frontend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frontend/.streamlit/secrets.toml</w:t>
      </w:r>
      <w:r>
        <w:t xml:space="preserve"> </w:t>
      </w:r>
      <w:r>
        <w:t xml:space="preserve">con:</w:t>
      </w:r>
    </w:p>
    <w:p>
      <w:pPr>
        <w:pStyle w:val="SourceCode"/>
      </w:pPr>
      <w:r>
        <w:rPr>
          <w:rStyle w:val="DataTypeTok"/>
        </w:rPr>
        <w:t xml:space="preserve">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"http://127.0.0.1:8000"</w:t>
      </w:r>
    </w:p>
    <w:p>
      <w:pPr>
        <w:pStyle w:val="BlockText"/>
      </w:pPr>
      <w:r>
        <w:t xml:space="preserve">Para despliegue en la nube, cambia la URL por la pública del backend.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jecución-en-local"/>
    <w:p>
      <w:pPr>
        <w:pStyle w:val="Heading2"/>
      </w:pPr>
      <w:r>
        <w:t xml:space="preserve">5) Ejecución en local</w:t>
      </w:r>
    </w:p>
    <w:bookmarkStart w:id="27" w:name="backend-fastapi"/>
    <w:p>
      <w:pPr>
        <w:pStyle w:val="Heading3"/>
      </w:pPr>
      <w:r>
        <w:t xml:space="preserve">5.1 Backend (FastAPI)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uvicorn 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</w:p>
    <w:p>
      <w:pPr>
        <w:pStyle w:val="Compact"/>
        <w:numPr>
          <w:ilvl w:val="0"/>
          <w:numId w:val="1003"/>
        </w:numPr>
      </w:pPr>
      <w:r>
        <w:t xml:space="preserve">Docs interactivas:</w:t>
      </w:r>
      <w:r>
        <w:t xml:space="preserve"> </w:t>
      </w:r>
      <w:r>
        <w:rPr>
          <w:b/>
          <w:bCs/>
        </w:rPr>
        <w:t xml:space="preserve">http://127.0.0.1:8000/docs</w:t>
      </w:r>
    </w:p>
    <w:bookmarkEnd w:id="27"/>
    <w:bookmarkStart w:id="28" w:name="frontend-streamlit"/>
    <w:p>
      <w:pPr>
        <w:pStyle w:val="Heading3"/>
      </w:pPr>
      <w:r>
        <w:t xml:space="preserve">5.2 Frontend (Streamlit)</w:t>
      </w:r>
    </w:p>
    <w:p>
      <w:pPr>
        <w:pStyle w:val="FirstParagraph"/>
      </w:pPr>
      <w:r>
        <w:t xml:space="preserve">En otra terminal: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NormalTok"/>
        </w:rPr>
        <w:t xml:space="preserve">streamlit run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Compact"/>
        <w:numPr>
          <w:ilvl w:val="0"/>
          <w:numId w:val="1004"/>
        </w:numPr>
      </w:pPr>
      <w:r>
        <w:t xml:space="preserve">App:</w:t>
      </w:r>
      <w:r>
        <w:t xml:space="preserve"> </w:t>
      </w:r>
      <w:r>
        <w:rPr>
          <w:b/>
          <w:bCs/>
        </w:rPr>
        <w:t xml:space="preserve">http://localhost:8501</w:t>
      </w:r>
    </w:p>
    <w:bookmarkEnd w:id="28"/>
    <w:bookmarkStart w:id="29" w:name="pruebas-rápidas-de-api-curl"/>
    <w:p>
      <w:pPr>
        <w:pStyle w:val="Heading3"/>
      </w:pPr>
      <w:r>
        <w:t xml:space="preserve">5.3 Pruebas rápidas de API (cURL)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http://127.0.0.1:8000/summary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"http://127.0.0.1:8000/expenses_donut?month=2025-06"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apeo-a-los-6-requerimientos"/>
    <w:p>
      <w:pPr>
        <w:pStyle w:val="Heading2"/>
      </w:pPr>
      <w:r>
        <w:t xml:space="preserve">6) Mapeo a los 6 requerimientos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Resumen financiero</w:t>
      </w:r>
      <w:r>
        <w:t xml:space="preserve"> </w:t>
      </w:r>
      <w:r>
        <w:t xml:space="preserve">(</w:t>
      </w:r>
      <w:r>
        <w:rPr>
          <w:rStyle w:val="VerbatimChar"/>
        </w:rPr>
        <w:t xml:space="preserve">/summary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KPIs: ingresos, gastos, neto del mes, patrimonio actual, efectivo, valor de inversiones.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Gráfico de cascada</w:t>
      </w:r>
      <w:r>
        <w:t xml:space="preserve"> </w:t>
      </w:r>
      <w:r>
        <w:t xml:space="preserve">ingresos vs. gastos (mes seleccionado).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Análisis de gastos</w:t>
      </w:r>
      <w:r>
        <w:t xml:space="preserve"> </w:t>
      </w:r>
      <w:r>
        <w:t xml:space="preserve">(</w:t>
      </w:r>
      <w:r>
        <w:rPr>
          <w:rStyle w:val="VerbatimChar"/>
        </w:rPr>
        <w:t xml:space="preserve">/expenses_donut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/top_expenses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Dona</w:t>
      </w:r>
      <w:r>
        <w:t xml:space="preserve"> </w:t>
      </w:r>
      <w:r>
        <w:t xml:space="preserve">por categoría.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Tabla</w:t>
      </w:r>
      <w:r>
        <w:t xml:space="preserve"> </w:t>
      </w:r>
      <w:r>
        <w:t xml:space="preserve">Top N gastos del mes.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Seguimiento de presupuesto</w:t>
      </w:r>
      <w:r>
        <w:t xml:space="preserve"> </w:t>
      </w:r>
      <w:r>
        <w:t xml:space="preserve">(</w:t>
      </w:r>
      <w:r>
        <w:rPr>
          <w:rStyle w:val="VerbatimChar"/>
        </w:rPr>
        <w:t xml:space="preserve">/budget_progress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Medidores por categoría: gasto vs. límite (semáforo: verde ≤80, amarillo 80–100, rojo &gt;100).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Evolución del patrimonio neto</w:t>
      </w:r>
      <w:r>
        <w:t xml:space="preserve"> </w:t>
      </w:r>
      <w:r>
        <w:t xml:space="preserve">(</w:t>
      </w:r>
      <w:r>
        <w:rPr>
          <w:rStyle w:val="VerbatimChar"/>
        </w:rPr>
        <w:t xml:space="preserve">/net_worth_series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Línea</w:t>
      </w:r>
      <w:r>
        <w:t xml:space="preserve"> </w:t>
      </w:r>
      <w:r>
        <w:t xml:space="preserve">con efectivo, inversiones y patrimonio.</w:t>
      </w:r>
    </w:p>
    <w:p>
      <w:pPr>
        <w:pStyle w:val="Compact"/>
        <w:numPr>
          <w:ilvl w:val="1"/>
          <w:numId w:val="1009"/>
        </w:numPr>
      </w:pPr>
      <w:r>
        <w:t xml:space="preserve">KPIs del último mes y</w:t>
      </w:r>
      <w:r>
        <w:t xml:space="preserve"> </w:t>
      </w:r>
      <w:r>
        <w:rPr>
          <w:b/>
          <w:bCs/>
        </w:rPr>
        <w:t xml:space="preserve">tabla</w:t>
      </w:r>
      <w:r>
        <w:t xml:space="preserve"> </w:t>
      </w:r>
      <w:r>
        <w:t xml:space="preserve">con Δ y %Δ mensuales + descarga CSV.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 de inversiones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/investments_history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/investments_alloc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Resumen del valor actual y</w:t>
      </w:r>
      <w:r>
        <w:t xml:space="preserve"> </w:t>
      </w:r>
      <w:r>
        <w:rPr>
          <w:b/>
          <w:bCs/>
        </w:rPr>
        <w:t xml:space="preserve">retorno acumulado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Línea</w:t>
      </w:r>
      <w:r>
        <w:t xml:space="preserve"> </w:t>
      </w:r>
      <w:r>
        <w:t xml:space="preserve">del valor histórico.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Treemap</w:t>
      </w:r>
      <w:r>
        <w:t xml:space="preserve"> </w:t>
      </w:r>
      <w:r>
        <w:t xml:space="preserve">de asignación por activo.</w:t>
      </w:r>
    </w:p>
    <w:p>
      <w:pPr>
        <w:pStyle w:val="Compact"/>
        <w:numPr>
          <w:ilvl w:val="1"/>
          <w:numId w:val="1010"/>
        </w:numPr>
      </w:pPr>
      <w:r>
        <w:t xml:space="preserve">KPIs y</w:t>
      </w:r>
      <w:r>
        <w:t xml:space="preserve"> </w:t>
      </w:r>
      <w:r>
        <w:rPr>
          <w:b/>
          <w:bCs/>
        </w:rPr>
        <w:t xml:space="preserve">retorno mensual (%)</w:t>
      </w:r>
      <w:r>
        <w:t xml:space="preserve"> </w:t>
      </w:r>
      <w:r>
        <w:t xml:space="preserve">con barras verde/rojo + tabla y descarga CSV.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Metas y ahorros</w:t>
      </w:r>
      <w:r>
        <w:t xml:space="preserve"> </w:t>
      </w:r>
      <w:r>
        <w:t xml:space="preserve">(</w:t>
      </w:r>
      <w:r>
        <w:rPr>
          <w:rStyle w:val="VerbatimChar"/>
        </w:rPr>
        <w:t xml:space="preserve">/goals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Lista de metas con</w:t>
      </w:r>
      <w:r>
        <w:t xml:space="preserve"> </w:t>
      </w:r>
      <w:r>
        <w:rPr>
          <w:b/>
          <w:bCs/>
        </w:rPr>
        <w:t xml:space="preserve">barra de progreso</w:t>
      </w:r>
      <w:r>
        <w:t xml:space="preserve"> </w:t>
      </w:r>
      <w:r>
        <w:t xml:space="preserve">y métricas.</w:t>
      </w:r>
    </w:p>
    <w:p>
      <w:r>
        <w:pict>
          <v:rect style="width:0;height:1.5pt" o:hralign="center" o:hrstd="t" o:hr="t"/>
        </w:pict>
      </w:r>
    </w:p>
    <w:bookmarkEnd w:id="31"/>
    <w:bookmarkStart w:id="32" w:name="endpoints-del-backend"/>
    <w:p>
      <w:pPr>
        <w:pStyle w:val="Heading2"/>
      </w:pPr>
      <w:r>
        <w:t xml:space="preserve">7) Endpoints del backend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/summary?month=YYYY-MM</w:t>
      </w:r>
      <w:r>
        <w:t xml:space="preserve"> </w:t>
      </w:r>
      <w:r>
        <w:t xml:space="preserve">– KPIs + datos de cascada del mes.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/expenses_donut?month=YYYY-MM</w:t>
      </w:r>
      <w:r>
        <w:t xml:space="preserve"> </w:t>
      </w:r>
      <w:r>
        <w:t xml:space="preserve">– agregados de gastos por categoría.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/top_expenses?month=YYYY-MM&amp;n=10</w:t>
      </w:r>
      <w:r>
        <w:t xml:space="preserve"> </w:t>
      </w:r>
      <w:r>
        <w:t xml:space="preserve">– Top N gastos del mes.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/budget_progress?month=YYYY-MM</w:t>
      </w:r>
      <w:r>
        <w:t xml:space="preserve"> </w:t>
      </w:r>
      <w:r>
        <w:t xml:space="preserve">– gasto vs límite (por categoría).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/net_worth_series</w:t>
      </w:r>
      <w:r>
        <w:t xml:space="preserve"> </w:t>
      </w:r>
      <w:r>
        <w:t xml:space="preserve">– serie mensual: cash, inversiones, patrimonio.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/investments_history</w:t>
      </w:r>
      <w:r>
        <w:t xml:space="preserve"> </w:t>
      </w:r>
      <w:r>
        <w:t xml:space="preserve">– valor del portafolio y retorno acumulado.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/investments_alloc</w:t>
      </w:r>
      <w:r>
        <w:t xml:space="preserve"> </w:t>
      </w:r>
      <w:r>
        <w:t xml:space="preserve">– asignación por activo (valor y % peso).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/goals</w:t>
      </w:r>
      <w:r>
        <w:t xml:space="preserve"> </w:t>
      </w:r>
      <w:r>
        <w:t xml:space="preserve">– metas (objetivo, ahorro actual, % progreso, fecha).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/transactions?month=YYYY-MM&amp;limit=200</w:t>
      </w:r>
      <w:r>
        <w:t xml:space="preserve"> </w:t>
      </w:r>
      <w:r>
        <w:t xml:space="preserve">– movimientos crudos del mes.</w:t>
      </w:r>
    </w:p>
    <w:p>
      <w:r>
        <w:pict>
          <v:rect style="width:0;height:1.5pt" o:hralign="center" o:hrstd="t" o:hr="t"/>
        </w:pict>
      </w:r>
    </w:p>
    <w:bookmarkEnd w:id="32"/>
    <w:bookmarkStart w:id="33" w:name="datasets-incluidos"/>
    <w:p>
      <w:pPr>
        <w:pStyle w:val="Heading2"/>
      </w:pPr>
      <w:r>
        <w:t xml:space="preserve">8) Datasets incluidos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transactions.csv</w:t>
      </w:r>
      <w:r>
        <w:t xml:space="preserve"> </w:t>
      </w:r>
      <w:r>
        <w:t xml:space="preserve">– Movimientos diarios de ingresos/gastos (2024-04 → 2025-06). Campos:</w:t>
      </w:r>
      <w:r>
        <w:t xml:space="preserve"> </w:t>
      </w:r>
      <w:r>
        <w:rPr>
          <w:rStyle w:val="VerbatimChar"/>
        </w:rPr>
        <w:t xml:space="preserve">date,type,category,amount,description,month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budgets.csv</w:t>
      </w:r>
      <w:r>
        <w:t xml:space="preserve"> </w:t>
      </w:r>
      <w:r>
        <w:t xml:space="preserve">– Límites mensuales por categoría.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net_worth.csv</w:t>
      </w:r>
      <w:r>
        <w:t xml:space="preserve"> </w:t>
      </w:r>
      <w:r>
        <w:t xml:space="preserve">– Serie mensual:</w:t>
      </w:r>
      <w:r>
        <w:t xml:space="preserve"> </w:t>
      </w:r>
      <w:r>
        <w:rPr>
          <w:rStyle w:val="VerbatimChar"/>
        </w:rPr>
        <w:t xml:space="preserve">net_cash_flow,cumulative_cash,value,net_worth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investments_holdings.csv</w:t>
      </w:r>
      <w:r>
        <w:t xml:space="preserve"> </w:t>
      </w:r>
      <w:r>
        <w:t xml:space="preserve">– Posiciones (activos/unidades) del portafolio.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investments_prices.csv</w:t>
      </w:r>
      <w:r>
        <w:t xml:space="preserve"> </w:t>
      </w:r>
      <w:r>
        <w:t xml:space="preserve">– Precios mensuales sintéticos por activo.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goals.csv</w:t>
      </w:r>
      <w:r>
        <w:t xml:space="preserve"> </w:t>
      </w:r>
      <w:r>
        <w:t xml:space="preserve">– Metas de ahorro: objetivo, monto meta, ahorro actual, fecha.</w:t>
      </w:r>
    </w:p>
    <w:p>
      <w:pPr>
        <w:pStyle w:val="BlockText"/>
      </w:pPr>
      <w:r>
        <w:t xml:space="preserve">Puedes reemplazar estos CSV por tus datos reales; mantén los mismos nombres de columnas.</w:t>
      </w:r>
    </w:p>
    <w:p>
      <w:r>
        <w:pict>
          <v:rect style="width:0;height:1.5pt" o:hralign="center" o:hrstd="t" o:hr="t"/>
        </w:pict>
      </w:r>
    </w:p>
    <w:bookmarkEnd w:id="33"/>
    <w:bookmarkStart w:id="36" w:name="despliegue-en-la-nube"/>
    <w:p>
      <w:pPr>
        <w:pStyle w:val="Heading2"/>
      </w:pPr>
      <w:r>
        <w:t xml:space="preserve">9) Despliegue en la nube</w:t>
      </w:r>
    </w:p>
    <w:bookmarkStart w:id="34" w:name="backend-en-render-free-tier"/>
    <w:p>
      <w:pPr>
        <w:pStyle w:val="Heading3"/>
      </w:pPr>
      <w:r>
        <w:t xml:space="preserve">9.1 Backend en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(free tier)</w:t>
      </w:r>
    </w:p>
    <w:p>
      <w:pPr>
        <w:pStyle w:val="Compact"/>
        <w:numPr>
          <w:ilvl w:val="0"/>
          <w:numId w:val="1014"/>
        </w:numPr>
      </w:pPr>
      <w:r>
        <w:t xml:space="preserve">Subir el repo a GitHub.</w:t>
      </w:r>
    </w:p>
    <w:p>
      <w:pPr>
        <w:pStyle w:val="Compact"/>
        <w:numPr>
          <w:ilvl w:val="0"/>
          <w:numId w:val="1014"/>
        </w:numPr>
      </w:pPr>
      <w:r>
        <w:t xml:space="preserve">Crear servicio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en Render → conectar repo.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 Command:</w:t>
      </w:r>
      <w:r>
        <w:t xml:space="preserve"> </w:t>
      </w:r>
      <w:r>
        <w:rPr>
          <w:rStyle w:val="VerbatimChar"/>
        </w:rPr>
        <w:t xml:space="preserve">pip install -r backend/requirements.txt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Start Command:</w:t>
      </w:r>
      <w:r>
        <w:t xml:space="preserve"> </w:t>
      </w:r>
      <w:r>
        <w:rPr>
          <w:rStyle w:val="VerbatimChar"/>
        </w:rPr>
        <w:t xml:space="preserve">uvicorn main:app --host 0.0.0.0 --port 10000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Root Directory:</w:t>
      </w:r>
      <w:r>
        <w:t xml:space="preserve"> </w:t>
      </w:r>
      <w:r>
        <w:rPr>
          <w:rStyle w:val="VerbatimChar"/>
        </w:rP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Añadir los CSV en</w:t>
      </w:r>
      <w:r>
        <w:t xml:space="preserve"> </w:t>
      </w:r>
      <w:r>
        <w:rPr>
          <w:rStyle w:val="VerbatimChar"/>
        </w:rPr>
        <w:t xml:space="preserve">backend/data/</w:t>
      </w:r>
      <w:r>
        <w:t xml:space="preserve"> </w:t>
      </w:r>
      <w:r>
        <w:t xml:space="preserve">dentro del repo.</w:t>
      </w:r>
    </w:p>
    <w:p>
      <w:pPr>
        <w:pStyle w:val="Compact"/>
        <w:numPr>
          <w:ilvl w:val="0"/>
          <w:numId w:val="1014"/>
        </w:numPr>
      </w:pPr>
      <w:r>
        <w:t xml:space="preserve">Al terminar, Render te dará una URL pública tipo</w:t>
      </w:r>
      <w:r>
        <w:t xml:space="preserve"> </w:t>
      </w:r>
      <w:r>
        <w:rPr>
          <w:rStyle w:val="VerbatimChar"/>
        </w:rPr>
        <w:t xml:space="preserve">https://tu-api.onrender.com</w:t>
      </w:r>
      <w:r>
        <w:t xml:space="preserve">.</w:t>
      </w:r>
    </w:p>
    <w:bookmarkEnd w:id="34"/>
    <w:bookmarkStart w:id="35" w:name="frontend-en-streamlit-community-cloud"/>
    <w:p>
      <w:pPr>
        <w:pStyle w:val="Heading3"/>
      </w:pPr>
      <w:r>
        <w:t xml:space="preserve">9.2 Frontend en</w:t>
      </w:r>
      <w:r>
        <w:t xml:space="preserve"> </w:t>
      </w:r>
      <w:r>
        <w:rPr>
          <w:b/>
          <w:bCs/>
        </w:rPr>
        <w:t xml:space="preserve">Streamlit Community Cloud</w:t>
      </w:r>
    </w:p>
    <w:p>
      <w:pPr>
        <w:numPr>
          <w:ilvl w:val="0"/>
          <w:numId w:val="1015"/>
        </w:numPr>
      </w:pPr>
      <w:r>
        <w:t xml:space="preserve">Entra a share.streamlit.io y conecta tu repo.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Main file path:</w:t>
      </w:r>
      <w:r>
        <w:t xml:space="preserve"> </w:t>
      </w:r>
      <w:r>
        <w:rPr>
          <w:rStyle w:val="VerbatimChar"/>
        </w:rPr>
        <w:t xml:space="preserve">frontend/app.py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Requirements file:</w:t>
      </w:r>
      <w:r>
        <w:t xml:space="preserve"> </w:t>
      </w:r>
      <w:r>
        <w:rPr>
          <w:rStyle w:val="VerbatimChar"/>
        </w:rPr>
        <w:t xml:space="preserve">frontend/requirements.txt</w:t>
      </w:r>
    </w:p>
    <w:p>
      <w:pPr>
        <w:numPr>
          <w:ilvl w:val="0"/>
          <w:numId w:val="101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del proyecto (en la consola de Streamlit Cloud), define: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API_URL = "https://tu-api.onrender.com"</w:t>
      </w:r>
    </w:p>
    <w:p>
      <w:pPr>
        <w:numPr>
          <w:ilvl w:val="0"/>
          <w:numId w:val="1015"/>
        </w:numPr>
      </w:pPr>
      <w:r>
        <w:t xml:space="preserve">Deploy. La app quedará pública con URL propia.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roubleshooting"/>
    <w:p>
      <w:pPr>
        <w:pStyle w:val="Heading2"/>
      </w:pPr>
      <w:r>
        <w:t xml:space="preserve">10) Troubleshooting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secrets.toml</w:t>
      </w:r>
      <w:r>
        <w:rPr>
          <w:b/>
          <w:bCs/>
        </w:rPr>
        <w:t xml:space="preserve"> </w:t>
      </w:r>
      <w:r>
        <w:rPr>
          <w:b/>
          <w:bCs/>
        </w:rPr>
        <w:t xml:space="preserve">no encontrado</w:t>
      </w:r>
      <w:r>
        <w:t xml:space="preserve">: crea</w:t>
      </w:r>
      <w:r>
        <w:t xml:space="preserve"> </w:t>
      </w:r>
      <w:r>
        <w:rPr>
          <w:rStyle w:val="VerbatimChar"/>
        </w:rPr>
        <w:t xml:space="preserve">frontend/.streamlit/secrets.toml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. En local usa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CORS / conexión API fallida</w:t>
      </w:r>
      <w:r>
        <w:t xml:space="preserve">: verifica que FastAPI esté corriendo y que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apunte a la ruta correcta. CORS está habilitado 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Gráficos vacíos</w:t>
      </w:r>
      <w:r>
        <w:t xml:space="preserve">: confirma que los CSV tienen filas para el mes elegido. Cambia el selector de mes en la barra lateral.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Windows PowerShell bloquea el venv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Set-ExecutionPolicy RemoteSigned -Scope Process</w:t>
      </w:r>
      <w:r>
        <w:t xml:space="preserve"> </w:t>
      </w:r>
      <w:r>
        <w:t xml:space="preserve">y vuelve a activar el entorno.</w:t>
      </w:r>
    </w:p>
    <w:p>
      <w:r>
        <w:pict>
          <v:rect style="width:0;height:1.5pt" o:hralign="center" o:hrstd="t" o:hr="t"/>
        </w:pict>
      </w:r>
    </w:p>
    <w:bookmarkEnd w:id="37"/>
    <w:bookmarkStart w:id="38" w:name="licencia-y-créditos"/>
    <w:p>
      <w:pPr>
        <w:pStyle w:val="Heading2"/>
      </w:pPr>
      <w:r>
        <w:t xml:space="preserve">11) Licencia y créditos</w:t>
      </w:r>
    </w:p>
    <w:p>
      <w:pPr>
        <w:pStyle w:val="Compact"/>
        <w:numPr>
          <w:ilvl w:val="0"/>
          <w:numId w:val="1017"/>
        </w:numPr>
      </w:pPr>
      <w:r>
        <w:t xml:space="preserve">Uso académico. Datos sintéticos generados para cubrir los requerimientos del proyecto.</w:t>
      </w:r>
    </w:p>
    <w:p>
      <w:pPr>
        <w:pStyle w:val="Compact"/>
        <w:numPr>
          <w:ilvl w:val="0"/>
          <w:numId w:val="1017"/>
        </w:numPr>
      </w:pPr>
      <w:r>
        <w:t xml:space="preserve">Arquitectura y código base por Alexander &amp; ChatGPT.</w:t>
      </w:r>
    </w:p>
    <w:p>
      <w:r>
        <w:pict>
          <v:rect style="width:0;height:1.5pt" o:hralign="center" o:hrstd="t" o:hr="t"/>
        </w:pict>
      </w:r>
    </w:p>
    <w:bookmarkEnd w:id="38"/>
    <w:bookmarkStart w:id="39" w:name="checklist-de-entrega"/>
    <w:p>
      <w:pPr>
        <w:pStyle w:val="Heading2"/>
      </w:pPr>
      <w:r>
        <w:t xml:space="preserve">12) Checklist de entrega</w:t>
      </w:r>
    </w:p>
    <w:p>
      <w:pPr>
        <w:pStyle w:val="Compact"/>
        <w:numPr>
          <w:ilvl w:val="0"/>
          <w:numId w:val="1018"/>
        </w:numPr>
      </w:pPr>
      <w:r>
        <w:t xml:space="preserve">6 vistas implementadas según la guía.</w:t>
      </w:r>
    </w:p>
    <w:p>
      <w:pPr>
        <w:pStyle w:val="Compact"/>
        <w:numPr>
          <w:ilvl w:val="0"/>
          <w:numId w:val="1019"/>
        </w:numPr>
      </w:pPr>
      <w:r>
        <w:t xml:space="preserve">API documentada en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Capturas de cada vista.</w:t>
      </w:r>
    </w:p>
    <w:p>
      <w:pPr>
        <w:pStyle w:val="Compact"/>
        <w:numPr>
          <w:ilvl w:val="0"/>
          <w:numId w:val="1021"/>
        </w:numPr>
      </w:pPr>
      <w:r>
        <w:t xml:space="preserve">README con pasos de instalación y despliegue.</w:t>
      </w:r>
    </w:p>
    <w:p>
      <w:pPr>
        <w:pStyle w:val="Compact"/>
        <w:numPr>
          <w:ilvl w:val="0"/>
          <w:numId w:val="1022"/>
        </w:numPr>
      </w:pPr>
      <w:r>
        <w:t xml:space="preserve">Repo en GitHub con carpetas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FirstParagraph"/>
      </w:pPr>
      <w:r>
        <w:t xml:space="preserve">¡Éxitos en la socialización! Si quieres, puedo añadir aquí mismo un apartado con</w:t>
      </w:r>
      <w:r>
        <w:t xml:space="preserve"> </w:t>
      </w:r>
      <w:r>
        <w:rPr>
          <w:b/>
          <w:bCs/>
        </w:rPr>
        <w:t xml:space="preserve">capturas</w:t>
      </w:r>
      <w:r>
        <w:t xml:space="preserve"> </w:t>
      </w:r>
      <w:r>
        <w:t xml:space="preserve">de cada vista una vez tengas la app corriendo en local o en la nube.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2025-10-22T07:55:14Z</dcterms:created>
  <dcterms:modified xsi:type="dcterms:W3CDTF">2025-10-22T07:55:14Z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