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2E86AB"/>
          <w:sz w:val="26"/>
        </w:rPr>
        <w:t>AVENANT PRD — VERSION 1.5</w:t>
      </w:r>
    </w:p>
    <w:p>
      <w:pPr>
        <w:spacing w:before="200"/>
        <w:jc w:val="center"/>
      </w:pPr>
      <w:r>
        <w:rPr>
          <w:rFonts w:ascii="Arial" w:hAnsi="Arial"/>
          <w:b/>
          <w:color w:val="1E3A5F"/>
          <w:sz w:val="44"/>
        </w:rPr>
        <w:t>Plateforme SaaS Fintech Bancaire — Côte d'Ivoire</w:t>
      </w:r>
    </w:p>
    <w:p>
      <w:pPr>
        <w:spacing w:before="160"/>
        <w:jc w:val="center"/>
      </w:pPr>
      <w:r>
        <w:rPr>
          <w:rFonts w:ascii="Arial" w:hAnsi="Arial"/>
          <w:b/>
          <w:color w:val="117A65"/>
          <w:sz w:val="34"/>
        </w:rPr>
        <w:t>ALGORITHME DE SCORING BANCAIRE INTELLIGENT</w:t>
      </w:r>
    </w:p>
    <w:p>
      <w:pPr>
        <w:jc w:val="center"/>
      </w:pPr>
      <w:r>
        <w:rPr>
          <w:rFonts w:ascii="Arial" w:hAnsi="Arial"/>
          <w:i/>
          <w:color w:val="2E86AB"/>
          <w:sz w:val="24"/>
        </w:rPr>
        <w:t>PME · Particuliers · Épargne · Crédit · Autonomie</w:t>
      </w:r>
    </w:p>
    <w:p>
      <w:pPr>
        <w:spacing w:before="0" w:after="0"/>
      </w:pPr>
    </w:p>
    <w:p>
      <w:pPr>
        <w:spacing w:before="0" w:after="0"/>
      </w:pPr>
    </w:p>
    <w:tbl>
      <w:tblPr>
        <w:tblStyle w:val="TableGrid"/>
        <w:tblW w:type="auto" w:w="0"/>
        <w:jc w:val="center"/>
        <w:tblLook w:firstColumn="1" w:firstRow="1" w:lastColumn="0" w:lastRow="0" w:noHBand="0" w:noVBand="1" w:val="04A0"/>
      </w:tblPr>
      <w:tblGrid>
        <w:gridCol w:w="4876"/>
        <w:gridCol w:w="4876"/>
      </w:tblGrid>
      <w:tr>
        <w:tc>
          <w:tcPr>
            <w:tcW w:type="dxa" w:w="4876"/>
            <w:tcW w:w="3118" w:type="dxa"/>
            <w:shd w:fill="1E3A5F" w:val="clear"/>
          </w:tcPr>
          <w:p>
            <w:pPr>
              <w:spacing w:before="60" w:after="60"/>
            </w:pPr>
            <w:r>
              <w:rPr>
                <w:rFonts w:ascii="Arial" w:hAnsi="Arial"/>
                <w:b/>
                <w:color w:val="FFFFFF"/>
                <w:sz w:val="18"/>
              </w:rPr>
              <w:t>Attribut</w:t>
            </w:r>
          </w:p>
        </w:tc>
        <w:tc>
          <w:tcPr>
            <w:tcW w:type="dxa" w:w="4876"/>
            <w:tcW w:w="6237" w:type="dxa"/>
            <w:shd w:fill="1E3A5F" w:val="clear"/>
          </w:tcPr>
          <w:p>
            <w:pPr>
              <w:spacing w:before="60" w:after="60"/>
            </w:pPr>
            <w:r>
              <w:rPr>
                <w:rFonts w:ascii="Arial" w:hAnsi="Arial"/>
                <w:b/>
                <w:color w:val="FFFFFF"/>
                <w:sz w:val="18"/>
              </w:rPr>
              <w:t>Valeur</w:t>
            </w:r>
          </w:p>
        </w:tc>
      </w:tr>
      <w:tr>
        <w:tc>
          <w:tcPr>
            <w:tcW w:type="dxa" w:w="4876"/>
            <w:tcW w:w="3118" w:type="dxa"/>
            <w:shd w:fill="F5F5F5" w:val="clear"/>
          </w:tcPr>
          <w:p>
            <w:pPr>
              <w:spacing w:before="40" w:after="40"/>
            </w:pPr>
            <w:r>
              <w:rPr>
                <w:rFonts w:ascii="Arial" w:hAnsi="Arial"/>
                <w:sz w:val="18"/>
              </w:rPr>
              <w:t>Version</w:t>
            </w:r>
          </w:p>
        </w:tc>
        <w:tc>
          <w:tcPr>
            <w:tcW w:type="dxa" w:w="4876"/>
            <w:tcW w:w="6237" w:type="dxa"/>
            <w:shd w:fill="F5F5F5" w:val="clear"/>
          </w:tcPr>
          <w:p>
            <w:pPr>
              <w:spacing w:before="40" w:after="40"/>
            </w:pPr>
            <w:r>
              <w:rPr>
                <w:rFonts w:ascii="Arial" w:hAnsi="Arial"/>
                <w:sz w:val="18"/>
              </w:rPr>
              <w:t>v1.5 — Complément au PRD Consolidé v1.4</w:t>
            </w:r>
          </w:p>
        </w:tc>
      </w:tr>
      <w:tr>
        <w:tc>
          <w:tcPr>
            <w:tcW w:type="dxa" w:w="4876"/>
            <w:tcW w:w="3118" w:type="dxa"/>
            <w:shd w:fill="FFFFFF" w:val="clear"/>
          </w:tcPr>
          <w:p>
            <w:pPr>
              <w:spacing w:before="40" w:after="40"/>
            </w:pPr>
            <w:r>
              <w:rPr>
                <w:rFonts w:ascii="Arial" w:hAnsi="Arial"/>
                <w:sz w:val="18"/>
              </w:rPr>
              <w:t>Date</w:t>
            </w:r>
          </w:p>
        </w:tc>
        <w:tc>
          <w:tcPr>
            <w:tcW w:type="dxa" w:w="4876"/>
            <w:tcW w:w="6237" w:type="dxa"/>
            <w:shd w:fill="FFFFFF" w:val="clear"/>
          </w:tcPr>
          <w:p>
            <w:pPr>
              <w:spacing w:before="40" w:after="40"/>
            </w:pPr>
            <w:r>
              <w:rPr>
                <w:rFonts w:ascii="Arial" w:hAnsi="Arial"/>
                <w:sz w:val="18"/>
              </w:rPr>
              <w:t>Avril 2026</w:t>
            </w:r>
          </w:p>
        </w:tc>
      </w:tr>
      <w:tr>
        <w:tc>
          <w:tcPr>
            <w:tcW w:type="dxa" w:w="4876"/>
            <w:tcW w:w="3118" w:type="dxa"/>
            <w:shd w:fill="F5F5F5" w:val="clear"/>
          </w:tcPr>
          <w:p>
            <w:pPr>
              <w:spacing w:before="40" w:after="40"/>
            </w:pPr>
            <w:r>
              <w:rPr>
                <w:rFonts w:ascii="Arial" w:hAnsi="Arial"/>
                <w:sz w:val="18"/>
              </w:rPr>
              <w:t>Objet</w:t>
            </w:r>
          </w:p>
        </w:tc>
        <w:tc>
          <w:tcPr>
            <w:tcW w:type="dxa" w:w="4876"/>
            <w:tcW w:w="6237" w:type="dxa"/>
            <w:shd w:fill="F5F5F5" w:val="clear"/>
          </w:tcPr>
          <w:p>
            <w:pPr>
              <w:spacing w:before="40" w:after="40"/>
            </w:pPr>
            <w:r>
              <w:rPr>
                <w:rFonts w:ascii="Arial" w:hAnsi="Arial"/>
                <w:sz w:val="18"/>
              </w:rPr>
              <w:t>Moteur d'aide à la décision financière intelligent — Scoring crédit + épargne + autonomie</w:t>
            </w:r>
          </w:p>
        </w:tc>
      </w:tr>
      <w:tr>
        <w:tc>
          <w:tcPr>
            <w:tcW w:type="dxa" w:w="4876"/>
            <w:tcW w:w="3118" w:type="dxa"/>
            <w:shd w:fill="FFFFFF" w:val="clear"/>
          </w:tcPr>
          <w:p>
            <w:pPr>
              <w:spacing w:before="40" w:after="40"/>
            </w:pPr>
            <w:r>
              <w:rPr>
                <w:rFonts w:ascii="Arial" w:hAnsi="Arial"/>
                <w:sz w:val="18"/>
              </w:rPr>
              <w:t>Périmètre</w:t>
            </w:r>
          </w:p>
        </w:tc>
        <w:tc>
          <w:tcPr>
            <w:tcW w:type="dxa" w:w="4876"/>
            <w:tcW w:w="6237" w:type="dxa"/>
            <w:shd w:fill="FFFFFF" w:val="clear"/>
          </w:tcPr>
          <w:p>
            <w:pPr>
              <w:spacing w:before="40" w:after="40"/>
            </w:pPr>
            <w:r>
              <w:rPr>
                <w:rFonts w:ascii="Arial" w:hAnsi="Arial"/>
                <w:sz w:val="18"/>
              </w:rPr>
              <w:t>Particuliers (fonctionnaires, salariés, indépendants) + PME (startups, corporates)</w:t>
            </w:r>
          </w:p>
        </w:tc>
      </w:tr>
      <w:tr>
        <w:tc>
          <w:tcPr>
            <w:tcW w:type="dxa" w:w="4876"/>
            <w:tcW w:w="3118" w:type="dxa"/>
            <w:shd w:fill="F5F5F5" w:val="clear"/>
          </w:tcPr>
          <w:p>
            <w:pPr>
              <w:spacing w:before="40" w:after="40"/>
            </w:pPr>
            <w:r>
              <w:rPr>
                <w:rFonts w:ascii="Arial" w:hAnsi="Arial"/>
                <w:sz w:val="18"/>
              </w:rPr>
              <w:t>Intégration</w:t>
            </w:r>
          </w:p>
        </w:tc>
        <w:tc>
          <w:tcPr>
            <w:tcW w:type="dxa" w:w="4876"/>
            <w:tcW w:w="6237" w:type="dxa"/>
            <w:shd w:fill="F5F5F5" w:val="clear"/>
          </w:tcPr>
          <w:p>
            <w:pPr>
              <w:spacing w:before="40" w:after="40"/>
            </w:pPr>
            <w:r>
              <w:rPr>
                <w:rFonts w:ascii="Arial" w:hAnsi="Arial"/>
                <w:sz w:val="18"/>
              </w:rPr>
              <w:t>Remplace et étend le scoring v1.1 — Nouveau Function Node N8N + Nouveaux champs Supabase</w:t>
            </w:r>
          </w:p>
        </w:tc>
      </w:tr>
    </w:tbl>
    <w:p>
      <w:pPr>
        <w:spacing w:before="0" w:after="0"/>
      </w:pPr>
    </w:p>
    <w:p>
      <w:r>
        <w:br w:type="page"/>
      </w:r>
    </w:p>
    <w:p>
      <w:pPr>
        <w:pStyle w:val="Heading1"/>
        <w:spacing w:before="320" w:after="120"/>
        <w:pBdr>
          <w:bottom w:val="single" w:sz="10" w:space="4" w:color="2E86AB"/>
        </w:pBdr>
      </w:pPr>
      <w:r>
        <w:rPr>
          <w:rFonts w:ascii="Arial" w:hAnsi="Arial"/>
          <w:b/>
          <w:color w:val="1E3A5F"/>
          <w:sz w:val="34"/>
        </w:rPr>
        <w:t>1. OBJECTIF DU SYSTÈME DE SCORING INTELLIGENT</w:t>
      </w:r>
    </w:p>
    <w:p>
      <w:pPr>
        <w:spacing w:before="120" w:after="120"/>
        <w:ind w:left="288" w:right="288"/>
        <w:shd w:fill="D1F2EB" w:val="clear"/>
        <w:pBdr>
          <w:left w:val="single" w:sz="24" w:space="4" w:color="117A65"/>
        </w:pBdr>
      </w:pPr>
      <w:r>
        <w:rPr>
          <w:rFonts w:ascii="Arial" w:hAnsi="Arial"/>
          <w:b/>
          <w:color w:val="117A65"/>
          <w:sz w:val="20"/>
        </w:rPr>
        <w:t>Ce moteur dépasse la simple comparaison tarifaire. Il devient un véritable conseiller financier algorithmique capable d'estimer la probabilité réelle d'obtention de crédit, le taux négociable, et le niveau d'autonomie du prospect face à la banque.</w:t>
      </w:r>
    </w:p>
    <w:p>
      <w:pPr>
        <w:spacing w:before="0" w:after="0"/>
      </w:pPr>
    </w:p>
    <w:p>
      <w:pPr>
        <w:spacing w:before="40" w:after="80"/>
      </w:pPr>
      <w:r>
        <w:rPr>
          <w:rFonts w:ascii="Arial" w:hAnsi="Arial"/>
          <w:b/>
          <w:i w:val="0"/>
          <w:sz w:val="21"/>
        </w:rPr>
        <w:t>Le système accomplit 5 missions distinctes :</w:t>
      </w:r>
    </w:p>
    <w:p>
      <w:pPr>
        <w:pStyle w:val="ListBullet"/>
        <w:spacing w:before="20" w:after="40"/>
      </w:pPr>
      <w:r>
        <w:rPr>
          <w:rFonts w:ascii="Arial" w:hAnsi="Arial"/>
          <w:b w:val="0"/>
          <w:sz w:val="20"/>
        </w:rPr>
        <w:t>Identifier la meilleure banque pour un profil donné (particulier ou PME)</w:t>
      </w:r>
    </w:p>
    <w:p>
      <w:pPr>
        <w:pStyle w:val="ListBullet"/>
        <w:spacing w:before="20" w:after="40"/>
      </w:pPr>
      <w:r>
        <w:rPr>
          <w:rFonts w:ascii="Arial" w:hAnsi="Arial"/>
          <w:b w:val="0"/>
          <w:sz w:val="20"/>
        </w:rPr>
        <w:t>Estimer le taux réel négociable en fonction des partenariats bancaires disponibles</w:t>
      </w:r>
    </w:p>
    <w:p>
      <w:pPr>
        <w:pStyle w:val="ListBullet"/>
        <w:spacing w:before="20" w:after="40"/>
      </w:pPr>
      <w:r>
        <w:rPr>
          <w:rFonts w:ascii="Arial" w:hAnsi="Arial"/>
          <w:b w:val="0"/>
          <w:sz w:val="20"/>
        </w:rPr>
        <w:t>Mesurer la probabilité d'obtention du crédit selon le dossier</w:t>
      </w:r>
    </w:p>
    <w:p>
      <w:pPr>
        <w:pStyle w:val="ListBullet"/>
        <w:spacing w:before="20" w:after="40"/>
      </w:pPr>
      <w:r>
        <w:rPr>
          <w:rFonts w:ascii="Arial" w:hAnsi="Arial"/>
          <w:b w:val="0"/>
          <w:sz w:val="20"/>
        </w:rPr>
        <w:t>Évaluer le niveau d'autonomie du prospect (capacité à se passer du conseiller)</w:t>
      </w:r>
    </w:p>
    <w:p>
      <w:pPr>
        <w:pStyle w:val="ListBullet"/>
        <w:spacing w:before="20" w:after="40"/>
      </w:pPr>
      <w:r>
        <w:rPr>
          <w:rFonts w:ascii="Arial" w:hAnsi="Arial"/>
          <w:b w:val="0"/>
          <w:sz w:val="20"/>
        </w:rPr>
        <w:t>Intégrer la préparation financière (épargne) comme levier de négociation</w:t>
      </w:r>
    </w:p>
    <w:p>
      <w:r>
        <w:br w:type="page"/>
      </w:r>
    </w:p>
    <w:p>
      <w:pPr>
        <w:pStyle w:val="Heading1"/>
        <w:spacing w:before="320" w:after="120"/>
        <w:pBdr>
          <w:bottom w:val="single" w:sz="10" w:space="4" w:color="2E86AB"/>
        </w:pBdr>
      </w:pPr>
      <w:r>
        <w:rPr>
          <w:rFonts w:ascii="Arial" w:hAnsi="Arial"/>
          <w:b/>
          <w:color w:val="1E3A5F"/>
          <w:sz w:val="34"/>
        </w:rPr>
        <w:t>2. VARIABLES D'ENTRÉE (INPUT GLOBAL)</w:t>
      </w:r>
    </w:p>
    <w:tbl>
      <w:tblPr>
        <w:tblStyle w:val="TableGrid"/>
        <w:tblW w:type="auto" w:w="0"/>
        <w:jc w:val="center"/>
        <w:tblLook w:firstColumn="1" w:firstRow="1" w:lastColumn="0" w:lastRow="0" w:noHBand="0" w:noVBand="1" w:val="04A0"/>
      </w:tblPr>
      <w:tblGrid>
        <w:gridCol w:w="3251"/>
        <w:gridCol w:w="3251"/>
        <w:gridCol w:w="3251"/>
      </w:tblGrid>
      <w:tr>
        <w:tc>
          <w:tcPr>
            <w:tcW w:type="dxa" w:w="3251"/>
            <w:tcW w:w="1984" w:type="dxa"/>
            <w:shd w:fill="1E3A5F" w:val="clear"/>
          </w:tcPr>
          <w:p>
            <w:pPr>
              <w:spacing w:before="60" w:after="60"/>
            </w:pPr>
            <w:r>
              <w:rPr>
                <w:rFonts w:ascii="Arial" w:hAnsi="Arial"/>
                <w:b/>
                <w:color w:val="FFFFFF"/>
                <w:sz w:val="18"/>
              </w:rPr>
              <w:t>Variable</w:t>
            </w:r>
          </w:p>
        </w:tc>
        <w:tc>
          <w:tcPr>
            <w:tcW w:type="dxa" w:w="3251"/>
            <w:tcW w:w="2551" w:type="dxa"/>
            <w:shd w:fill="1E3A5F" w:val="clear"/>
          </w:tcPr>
          <w:p>
            <w:pPr>
              <w:spacing w:before="60" w:after="60"/>
            </w:pPr>
            <w:r>
              <w:rPr>
                <w:rFonts w:ascii="Arial" w:hAnsi="Arial"/>
                <w:b/>
                <w:color w:val="FFFFFF"/>
                <w:sz w:val="18"/>
              </w:rPr>
              <w:t>Type / Valeurs</w:t>
            </w:r>
          </w:p>
        </w:tc>
        <w:tc>
          <w:tcPr>
            <w:tcW w:type="dxa" w:w="3251"/>
            <w:tcW w:w="4819" w:type="dxa"/>
            <w:shd w:fill="1E3A5F" w:val="clear"/>
          </w:tcPr>
          <w:p>
            <w:pPr>
              <w:spacing w:before="60" w:after="60"/>
            </w:pPr>
            <w:r>
              <w:rPr>
                <w:rFonts w:ascii="Arial" w:hAnsi="Arial"/>
                <w:b/>
                <w:color w:val="FFFFFF"/>
                <w:sz w:val="18"/>
              </w:rPr>
              <w:t>Description</w:t>
            </w:r>
          </w:p>
        </w:tc>
      </w:tr>
      <w:tr>
        <w:tc>
          <w:tcPr>
            <w:tcW w:type="dxa" w:w="3251"/>
            <w:tcW w:w="1984" w:type="dxa"/>
            <w:shd w:fill="F5F5F5" w:val="clear"/>
          </w:tcPr>
          <w:p>
            <w:pPr>
              <w:spacing w:before="40" w:after="40"/>
            </w:pPr>
            <w:r>
              <w:rPr>
                <w:rFonts w:ascii="Arial" w:hAnsi="Arial"/>
                <w:sz w:val="18"/>
              </w:rPr>
              <w:t>profil</w:t>
            </w:r>
          </w:p>
        </w:tc>
        <w:tc>
          <w:tcPr>
            <w:tcW w:type="dxa" w:w="3251"/>
            <w:tcW w:w="2551" w:type="dxa"/>
            <w:shd w:fill="F5F5F5" w:val="clear"/>
          </w:tcPr>
          <w:p>
            <w:pPr>
              <w:spacing w:before="40" w:after="40"/>
            </w:pPr>
            <w:r>
              <w:rPr>
                <w:rFonts w:ascii="Arial" w:hAnsi="Arial"/>
                <w:sz w:val="18"/>
              </w:rPr>
              <w:t>PME | particulier</w:t>
            </w:r>
          </w:p>
        </w:tc>
        <w:tc>
          <w:tcPr>
            <w:tcW w:type="dxa" w:w="3251"/>
            <w:tcW w:w="4819" w:type="dxa"/>
            <w:shd w:fill="F5F5F5" w:val="clear"/>
          </w:tcPr>
          <w:p>
            <w:pPr>
              <w:spacing w:before="40" w:after="40"/>
            </w:pPr>
            <w:r>
              <w:rPr>
                <w:rFonts w:ascii="Arial" w:hAnsi="Arial"/>
                <w:sz w:val="18"/>
              </w:rPr>
              <w:t>Type de demandeur</w:t>
            </w:r>
          </w:p>
        </w:tc>
      </w:tr>
      <w:tr>
        <w:tc>
          <w:tcPr>
            <w:tcW w:type="dxa" w:w="3251"/>
            <w:tcW w:w="1984" w:type="dxa"/>
            <w:shd w:fill="FFFFFF" w:val="clear"/>
          </w:tcPr>
          <w:p>
            <w:pPr>
              <w:spacing w:before="40" w:after="40"/>
            </w:pPr>
            <w:r>
              <w:rPr>
                <w:rFonts w:ascii="Arial" w:hAnsi="Arial"/>
                <w:sz w:val="18"/>
              </w:rPr>
              <w:t>statut</w:t>
            </w:r>
          </w:p>
        </w:tc>
        <w:tc>
          <w:tcPr>
            <w:tcW w:type="dxa" w:w="3251"/>
            <w:tcW w:w="2551" w:type="dxa"/>
            <w:shd w:fill="FFFFFF" w:val="clear"/>
          </w:tcPr>
          <w:p>
            <w:pPr>
              <w:spacing w:before="40" w:after="40"/>
            </w:pPr>
            <w:r>
              <w:rPr>
                <w:rFonts w:ascii="Arial" w:hAnsi="Arial"/>
                <w:sz w:val="18"/>
              </w:rPr>
              <w:t>fonctionnaire | salarié_privé | indépendant</w:t>
            </w:r>
          </w:p>
        </w:tc>
        <w:tc>
          <w:tcPr>
            <w:tcW w:type="dxa" w:w="3251"/>
            <w:tcW w:w="4819" w:type="dxa"/>
            <w:shd w:fill="FFFFFF" w:val="clear"/>
          </w:tcPr>
          <w:p>
            <w:pPr>
              <w:spacing w:before="40" w:after="40"/>
            </w:pPr>
            <w:r>
              <w:rPr>
                <w:rFonts w:ascii="Arial" w:hAnsi="Arial"/>
                <w:sz w:val="18"/>
              </w:rPr>
              <w:t>Statut professionnel (particuliers)</w:t>
            </w:r>
          </w:p>
        </w:tc>
      </w:tr>
      <w:tr>
        <w:tc>
          <w:tcPr>
            <w:tcW w:type="dxa" w:w="3251"/>
            <w:tcW w:w="1984" w:type="dxa"/>
            <w:shd w:fill="F5F5F5" w:val="clear"/>
          </w:tcPr>
          <w:p>
            <w:pPr>
              <w:spacing w:before="40" w:after="40"/>
            </w:pPr>
            <w:r>
              <w:rPr>
                <w:rFonts w:ascii="Arial" w:hAnsi="Arial"/>
                <w:sz w:val="18"/>
              </w:rPr>
              <w:t>montant_demande</w:t>
            </w:r>
          </w:p>
        </w:tc>
        <w:tc>
          <w:tcPr>
            <w:tcW w:type="dxa" w:w="3251"/>
            <w:tcW w:w="2551" w:type="dxa"/>
            <w:shd w:fill="F5F5F5" w:val="clear"/>
          </w:tcPr>
          <w:p>
            <w:pPr>
              <w:spacing w:before="40" w:after="40"/>
            </w:pPr>
            <w:r>
              <w:rPr>
                <w:rFonts w:ascii="Arial" w:hAnsi="Arial"/>
                <w:sz w:val="18"/>
              </w:rPr>
              <w:t>Entier (FCFA)</w:t>
            </w:r>
          </w:p>
        </w:tc>
        <w:tc>
          <w:tcPr>
            <w:tcW w:type="dxa" w:w="3251"/>
            <w:tcW w:w="4819" w:type="dxa"/>
            <w:shd w:fill="F5F5F5" w:val="clear"/>
          </w:tcPr>
          <w:p>
            <w:pPr>
              <w:spacing w:before="40" w:after="40"/>
            </w:pPr>
            <w:r>
              <w:rPr>
                <w:rFonts w:ascii="Arial" w:hAnsi="Arial"/>
                <w:sz w:val="18"/>
              </w:rPr>
              <w:t>Montant du crédit demandé</w:t>
            </w:r>
          </w:p>
        </w:tc>
      </w:tr>
      <w:tr>
        <w:tc>
          <w:tcPr>
            <w:tcW w:type="dxa" w:w="3251"/>
            <w:tcW w:w="1984" w:type="dxa"/>
            <w:shd w:fill="FFFFFF" w:val="clear"/>
          </w:tcPr>
          <w:p>
            <w:pPr>
              <w:spacing w:before="40" w:after="40"/>
            </w:pPr>
            <w:r>
              <w:rPr>
                <w:rFonts w:ascii="Arial" w:hAnsi="Arial"/>
                <w:sz w:val="18"/>
              </w:rPr>
              <w:t>type_credit</w:t>
            </w:r>
          </w:p>
        </w:tc>
        <w:tc>
          <w:tcPr>
            <w:tcW w:type="dxa" w:w="3251"/>
            <w:tcW w:w="2551" w:type="dxa"/>
            <w:shd w:fill="FFFFFF" w:val="clear"/>
          </w:tcPr>
          <w:p>
            <w:pPr>
              <w:spacing w:before="40" w:after="40"/>
            </w:pPr>
            <w:r>
              <w:rPr>
                <w:rFonts w:ascii="Arial" w:hAnsi="Arial"/>
                <w:sz w:val="18"/>
              </w:rPr>
              <w:t>investissement | consommation | immobilier</w:t>
            </w:r>
          </w:p>
        </w:tc>
        <w:tc>
          <w:tcPr>
            <w:tcW w:type="dxa" w:w="3251"/>
            <w:tcW w:w="4819" w:type="dxa"/>
            <w:shd w:fill="FFFFFF" w:val="clear"/>
          </w:tcPr>
          <w:p>
            <w:pPr>
              <w:spacing w:before="40" w:after="40"/>
            </w:pPr>
            <w:r>
              <w:rPr>
                <w:rFonts w:ascii="Arial" w:hAnsi="Arial"/>
                <w:sz w:val="18"/>
              </w:rPr>
              <w:t>Nature du crédit</w:t>
            </w:r>
          </w:p>
        </w:tc>
      </w:tr>
      <w:tr>
        <w:tc>
          <w:tcPr>
            <w:tcW w:type="dxa" w:w="3251"/>
            <w:tcW w:w="1984" w:type="dxa"/>
            <w:shd w:fill="F5F5F5" w:val="clear"/>
          </w:tcPr>
          <w:p>
            <w:pPr>
              <w:spacing w:before="40" w:after="40"/>
            </w:pPr>
            <w:r>
              <w:rPr>
                <w:rFonts w:ascii="Arial" w:hAnsi="Arial"/>
                <w:sz w:val="18"/>
              </w:rPr>
              <w:t>revenu_mensuel</w:t>
            </w:r>
          </w:p>
        </w:tc>
        <w:tc>
          <w:tcPr>
            <w:tcW w:type="dxa" w:w="3251"/>
            <w:tcW w:w="2551" w:type="dxa"/>
            <w:shd w:fill="F5F5F5" w:val="clear"/>
          </w:tcPr>
          <w:p>
            <w:pPr>
              <w:spacing w:before="40" w:after="40"/>
            </w:pPr>
            <w:r>
              <w:rPr>
                <w:rFonts w:ascii="Arial" w:hAnsi="Arial"/>
                <w:sz w:val="18"/>
              </w:rPr>
              <w:t>Entier (FCFA)</w:t>
            </w:r>
          </w:p>
        </w:tc>
        <w:tc>
          <w:tcPr>
            <w:tcW w:type="dxa" w:w="3251"/>
            <w:tcW w:w="4819" w:type="dxa"/>
            <w:shd w:fill="F5F5F5" w:val="clear"/>
          </w:tcPr>
          <w:p>
            <w:pPr>
              <w:spacing w:before="40" w:after="40"/>
            </w:pPr>
            <w:r>
              <w:rPr>
                <w:rFonts w:ascii="Arial" w:hAnsi="Arial"/>
                <w:sz w:val="18"/>
              </w:rPr>
              <w:t>Revenu mensuel net</w:t>
            </w:r>
          </w:p>
        </w:tc>
      </w:tr>
      <w:tr>
        <w:tc>
          <w:tcPr>
            <w:tcW w:type="dxa" w:w="3251"/>
            <w:tcW w:w="1984" w:type="dxa"/>
            <w:shd w:fill="FFFFFF" w:val="clear"/>
          </w:tcPr>
          <w:p>
            <w:pPr>
              <w:spacing w:before="40" w:after="40"/>
            </w:pPr>
            <w:r>
              <w:rPr>
                <w:rFonts w:ascii="Arial" w:hAnsi="Arial"/>
                <w:sz w:val="18"/>
              </w:rPr>
              <w:t>chiffre_affaires</w:t>
            </w:r>
          </w:p>
        </w:tc>
        <w:tc>
          <w:tcPr>
            <w:tcW w:type="dxa" w:w="3251"/>
            <w:tcW w:w="2551" w:type="dxa"/>
            <w:shd w:fill="FFFFFF" w:val="clear"/>
          </w:tcPr>
          <w:p>
            <w:pPr>
              <w:spacing w:before="40" w:after="40"/>
            </w:pPr>
            <w:r>
              <w:rPr>
                <w:rFonts w:ascii="Arial" w:hAnsi="Arial"/>
                <w:sz w:val="18"/>
              </w:rPr>
              <w:t>Entier (FCFA)</w:t>
            </w:r>
          </w:p>
        </w:tc>
        <w:tc>
          <w:tcPr>
            <w:tcW w:type="dxa" w:w="3251"/>
            <w:tcW w:w="4819" w:type="dxa"/>
            <w:shd w:fill="FFFFFF" w:val="clear"/>
          </w:tcPr>
          <w:p>
            <w:pPr>
              <w:spacing w:before="40" w:after="40"/>
            </w:pPr>
            <w:r>
              <w:rPr>
                <w:rFonts w:ascii="Arial" w:hAnsi="Arial"/>
                <w:sz w:val="18"/>
              </w:rPr>
              <w:t>CA annuel (PME)</w:t>
            </w:r>
          </w:p>
        </w:tc>
      </w:tr>
      <w:tr>
        <w:tc>
          <w:tcPr>
            <w:tcW w:type="dxa" w:w="3251"/>
            <w:tcW w:w="1984" w:type="dxa"/>
            <w:shd w:fill="F5F5F5" w:val="clear"/>
          </w:tcPr>
          <w:p>
            <w:pPr>
              <w:spacing w:before="40" w:after="40"/>
            </w:pPr>
            <w:r>
              <w:rPr>
                <w:rFonts w:ascii="Arial" w:hAnsi="Arial"/>
                <w:sz w:val="18"/>
              </w:rPr>
              <w:t>ancienneté</w:t>
            </w:r>
          </w:p>
        </w:tc>
        <w:tc>
          <w:tcPr>
            <w:tcW w:type="dxa" w:w="3251"/>
            <w:tcW w:w="2551" w:type="dxa"/>
            <w:shd w:fill="F5F5F5" w:val="clear"/>
          </w:tcPr>
          <w:p>
            <w:pPr>
              <w:spacing w:before="40" w:after="40"/>
            </w:pPr>
            <w:r>
              <w:rPr>
                <w:rFonts w:ascii="Arial" w:hAnsi="Arial"/>
                <w:sz w:val="18"/>
              </w:rPr>
              <w:t>Entier (années)</w:t>
            </w:r>
          </w:p>
        </w:tc>
        <w:tc>
          <w:tcPr>
            <w:tcW w:type="dxa" w:w="3251"/>
            <w:tcW w:w="4819" w:type="dxa"/>
            <w:shd w:fill="F5F5F5" w:val="clear"/>
          </w:tcPr>
          <w:p>
            <w:pPr>
              <w:spacing w:before="40" w:after="40"/>
            </w:pPr>
            <w:r>
              <w:rPr>
                <w:rFonts w:ascii="Arial" w:hAnsi="Arial"/>
                <w:sz w:val="18"/>
              </w:rPr>
              <w:t>Ancienneté de l'entreprise ou du poste</w:t>
            </w:r>
          </w:p>
        </w:tc>
      </w:tr>
      <w:tr>
        <w:tc>
          <w:tcPr>
            <w:tcW w:type="dxa" w:w="3251"/>
            <w:tcW w:w="1984" w:type="dxa"/>
            <w:shd w:fill="FFFFFF" w:val="clear"/>
          </w:tcPr>
          <w:p>
            <w:pPr>
              <w:spacing w:before="40" w:after="40"/>
            </w:pPr>
            <w:r>
              <w:rPr>
                <w:rFonts w:ascii="Arial" w:hAnsi="Arial"/>
                <w:sz w:val="18"/>
              </w:rPr>
              <w:t>apport_personnel</w:t>
            </w:r>
          </w:p>
        </w:tc>
        <w:tc>
          <w:tcPr>
            <w:tcW w:type="dxa" w:w="3251"/>
            <w:tcW w:w="2551" w:type="dxa"/>
            <w:shd w:fill="FFFFFF" w:val="clear"/>
          </w:tcPr>
          <w:p>
            <w:pPr>
              <w:spacing w:before="40" w:after="40"/>
            </w:pPr>
            <w:r>
              <w:rPr>
                <w:rFonts w:ascii="Arial" w:hAnsi="Arial"/>
                <w:sz w:val="18"/>
              </w:rPr>
              <w:t>Pourcentage (%)</w:t>
            </w:r>
          </w:p>
        </w:tc>
        <w:tc>
          <w:tcPr>
            <w:tcW w:type="dxa" w:w="3251"/>
            <w:tcW w:w="4819" w:type="dxa"/>
            <w:shd w:fill="FFFFFF" w:val="clear"/>
          </w:tcPr>
          <w:p>
            <w:pPr>
              <w:spacing w:before="40" w:after="40"/>
            </w:pPr>
            <w:r>
              <w:rPr>
                <w:rFonts w:ascii="Arial" w:hAnsi="Arial"/>
                <w:sz w:val="18"/>
              </w:rPr>
              <w:t>Part d'autofinancement sur le projet</w:t>
            </w:r>
          </w:p>
        </w:tc>
      </w:tr>
      <w:tr>
        <w:tc>
          <w:tcPr>
            <w:tcW w:type="dxa" w:w="3251"/>
            <w:tcW w:w="1984" w:type="dxa"/>
            <w:shd w:fill="F5F5F5" w:val="clear"/>
          </w:tcPr>
          <w:p>
            <w:pPr>
              <w:spacing w:before="40" w:after="40"/>
            </w:pPr>
            <w:r>
              <w:rPr>
                <w:rFonts w:ascii="Arial" w:hAnsi="Arial"/>
                <w:sz w:val="18"/>
              </w:rPr>
              <w:t>épargne_mensuelle</w:t>
            </w:r>
          </w:p>
        </w:tc>
        <w:tc>
          <w:tcPr>
            <w:tcW w:type="dxa" w:w="3251"/>
            <w:tcW w:w="2551" w:type="dxa"/>
            <w:shd w:fill="F5F5F5" w:val="clear"/>
          </w:tcPr>
          <w:p>
            <w:pPr>
              <w:spacing w:before="40" w:after="40"/>
            </w:pPr>
            <w:r>
              <w:rPr>
                <w:rFonts w:ascii="Arial" w:hAnsi="Arial"/>
                <w:sz w:val="18"/>
              </w:rPr>
              <w:t>Entier (FCFA)</w:t>
            </w:r>
          </w:p>
        </w:tc>
        <w:tc>
          <w:tcPr>
            <w:tcW w:type="dxa" w:w="3251"/>
            <w:tcW w:w="4819" w:type="dxa"/>
            <w:shd w:fill="F5F5F5" w:val="clear"/>
          </w:tcPr>
          <w:p>
            <w:pPr>
              <w:spacing w:before="40" w:after="40"/>
            </w:pPr>
            <w:r>
              <w:rPr>
                <w:rFonts w:ascii="Arial" w:hAnsi="Arial"/>
                <w:sz w:val="18"/>
              </w:rPr>
              <w:t>Capacité d'épargne mensuelle</w:t>
            </w:r>
          </w:p>
        </w:tc>
      </w:tr>
      <w:tr>
        <w:tc>
          <w:tcPr>
            <w:tcW w:type="dxa" w:w="3251"/>
            <w:tcW w:w="1984" w:type="dxa"/>
            <w:shd w:fill="FFFFFF" w:val="clear"/>
          </w:tcPr>
          <w:p>
            <w:pPr>
              <w:spacing w:before="40" w:after="40"/>
            </w:pPr>
            <w:r>
              <w:rPr>
                <w:rFonts w:ascii="Arial" w:hAnsi="Arial"/>
                <w:sz w:val="18"/>
              </w:rPr>
              <w:t>épargne_existante</w:t>
            </w:r>
          </w:p>
        </w:tc>
        <w:tc>
          <w:tcPr>
            <w:tcW w:type="dxa" w:w="3251"/>
            <w:tcW w:w="2551" w:type="dxa"/>
            <w:shd w:fill="FFFFFF" w:val="clear"/>
          </w:tcPr>
          <w:p>
            <w:pPr>
              <w:spacing w:before="40" w:after="40"/>
            </w:pPr>
            <w:r>
              <w:rPr>
                <w:rFonts w:ascii="Arial" w:hAnsi="Arial"/>
                <w:sz w:val="18"/>
              </w:rPr>
              <w:t>Entier (FCFA)</w:t>
            </w:r>
          </w:p>
        </w:tc>
        <w:tc>
          <w:tcPr>
            <w:tcW w:type="dxa" w:w="3251"/>
            <w:tcW w:w="4819" w:type="dxa"/>
            <w:shd w:fill="FFFFFF" w:val="clear"/>
          </w:tcPr>
          <w:p>
            <w:pPr>
              <w:spacing w:before="40" w:after="40"/>
            </w:pPr>
            <w:r>
              <w:rPr>
                <w:rFonts w:ascii="Arial" w:hAnsi="Arial"/>
                <w:sz w:val="18"/>
              </w:rPr>
              <w:t>Épargne déjà constituée</w:t>
            </w:r>
          </w:p>
        </w:tc>
      </w:tr>
      <w:tr>
        <w:tc>
          <w:tcPr>
            <w:tcW w:type="dxa" w:w="3251"/>
            <w:tcW w:w="1984" w:type="dxa"/>
            <w:shd w:fill="F5F5F5" w:val="clear"/>
          </w:tcPr>
          <w:p>
            <w:pPr>
              <w:spacing w:before="40" w:after="40"/>
            </w:pPr>
            <w:r>
              <w:rPr>
                <w:rFonts w:ascii="Arial" w:hAnsi="Arial"/>
                <w:sz w:val="18"/>
              </w:rPr>
              <w:t>niveau_structuration</w:t>
            </w:r>
          </w:p>
        </w:tc>
        <w:tc>
          <w:tcPr>
            <w:tcW w:type="dxa" w:w="3251"/>
            <w:tcW w:w="2551" w:type="dxa"/>
            <w:shd w:fill="F5F5F5" w:val="clear"/>
          </w:tcPr>
          <w:p>
            <w:pPr>
              <w:spacing w:before="40" w:after="40"/>
            </w:pPr>
            <w:r>
              <w:rPr>
                <w:rFonts w:ascii="Arial" w:hAnsi="Arial"/>
                <w:sz w:val="18"/>
              </w:rPr>
              <w:t>0 à 5</w:t>
            </w:r>
          </w:p>
        </w:tc>
        <w:tc>
          <w:tcPr>
            <w:tcW w:type="dxa" w:w="3251"/>
            <w:tcW w:w="4819" w:type="dxa"/>
            <w:shd w:fill="F5F5F5" w:val="clear"/>
          </w:tcPr>
          <w:p>
            <w:pPr>
              <w:spacing w:before="40" w:after="40"/>
            </w:pPr>
            <w:r>
              <w:rPr>
                <w:rFonts w:ascii="Arial" w:hAnsi="Arial"/>
                <w:sz w:val="18"/>
              </w:rPr>
              <w:t>Qualité du dossier (comptabilité, statuts, bilans)</w:t>
            </w:r>
          </w:p>
        </w:tc>
      </w:tr>
      <w:tr>
        <w:tc>
          <w:tcPr>
            <w:tcW w:type="dxa" w:w="3251"/>
            <w:tcW w:w="1984" w:type="dxa"/>
            <w:shd w:fill="FFFFFF" w:val="clear"/>
          </w:tcPr>
          <w:p>
            <w:pPr>
              <w:spacing w:before="40" w:after="40"/>
            </w:pPr>
            <w:r>
              <w:rPr>
                <w:rFonts w:ascii="Arial" w:hAnsi="Arial"/>
                <w:sz w:val="18"/>
              </w:rPr>
              <w:t>garantie_disponible</w:t>
            </w:r>
          </w:p>
        </w:tc>
        <w:tc>
          <w:tcPr>
            <w:tcW w:type="dxa" w:w="3251"/>
            <w:tcW w:w="2551" w:type="dxa"/>
            <w:shd w:fill="FFFFFF" w:val="clear"/>
          </w:tcPr>
          <w:p>
            <w:pPr>
              <w:spacing w:before="40" w:after="40"/>
            </w:pPr>
            <w:r>
              <w:rPr>
                <w:rFonts w:ascii="Arial" w:hAnsi="Arial"/>
                <w:sz w:val="18"/>
              </w:rPr>
              <w:t>0 à 5</w:t>
            </w:r>
          </w:p>
        </w:tc>
        <w:tc>
          <w:tcPr>
            <w:tcW w:type="dxa" w:w="3251"/>
            <w:tcW w:w="4819" w:type="dxa"/>
            <w:shd w:fill="FFFFFF" w:val="clear"/>
          </w:tcPr>
          <w:p>
            <w:pPr>
              <w:spacing w:before="40" w:after="40"/>
            </w:pPr>
            <w:r>
              <w:rPr>
                <w:rFonts w:ascii="Arial" w:hAnsi="Arial"/>
                <w:sz w:val="18"/>
              </w:rPr>
              <w:t>Niveau des garanties réelles disponibles</w:t>
            </w:r>
          </w:p>
        </w:tc>
      </w:tr>
      <w:tr>
        <w:tc>
          <w:tcPr>
            <w:tcW w:type="dxa" w:w="3251"/>
            <w:tcW w:w="1984" w:type="dxa"/>
            <w:shd w:fill="F5F5F5" w:val="clear"/>
          </w:tcPr>
          <w:p>
            <w:pPr>
              <w:spacing w:before="40" w:after="40"/>
            </w:pPr>
            <w:r>
              <w:rPr>
                <w:rFonts w:ascii="Arial" w:hAnsi="Arial"/>
                <w:sz w:val="18"/>
              </w:rPr>
              <w:t>discipline_épargne</w:t>
            </w:r>
          </w:p>
        </w:tc>
        <w:tc>
          <w:tcPr>
            <w:tcW w:type="dxa" w:w="3251"/>
            <w:tcW w:w="2551" w:type="dxa"/>
            <w:shd w:fill="F5F5F5" w:val="clear"/>
          </w:tcPr>
          <w:p>
            <w:pPr>
              <w:spacing w:before="40" w:after="40"/>
            </w:pPr>
            <w:r>
              <w:rPr>
                <w:rFonts w:ascii="Arial" w:hAnsi="Arial"/>
                <w:sz w:val="18"/>
              </w:rPr>
              <w:t>0 à 5</w:t>
            </w:r>
          </w:p>
        </w:tc>
        <w:tc>
          <w:tcPr>
            <w:tcW w:type="dxa" w:w="3251"/>
            <w:tcW w:w="4819" w:type="dxa"/>
            <w:shd w:fill="F5F5F5" w:val="clear"/>
          </w:tcPr>
          <w:p>
            <w:pPr>
              <w:spacing w:before="40" w:after="40"/>
            </w:pPr>
            <w:r>
              <w:rPr>
                <w:rFonts w:ascii="Arial" w:hAnsi="Arial"/>
                <w:sz w:val="18"/>
              </w:rPr>
              <w:t>Régularité et historique de l'épargne</w:t>
            </w:r>
          </w:p>
        </w:tc>
      </w:tr>
      <w:tr>
        <w:tc>
          <w:tcPr>
            <w:tcW w:type="dxa" w:w="3251"/>
            <w:tcW w:w="1984" w:type="dxa"/>
            <w:shd w:fill="FFFFFF" w:val="clear"/>
          </w:tcPr>
          <w:p>
            <w:pPr>
              <w:spacing w:before="40" w:after="40"/>
            </w:pPr>
            <w:r>
              <w:rPr>
                <w:rFonts w:ascii="Arial" w:hAnsi="Arial"/>
                <w:sz w:val="18"/>
              </w:rPr>
              <w:t>secteur_activité</w:t>
            </w:r>
          </w:p>
        </w:tc>
        <w:tc>
          <w:tcPr>
            <w:tcW w:type="dxa" w:w="3251"/>
            <w:tcW w:w="2551" w:type="dxa"/>
            <w:shd w:fill="FFFFFF" w:val="clear"/>
          </w:tcPr>
          <w:p>
            <w:pPr>
              <w:spacing w:before="40" w:after="40"/>
            </w:pPr>
            <w:r>
              <w:rPr>
                <w:rFonts w:ascii="Arial" w:hAnsi="Arial"/>
                <w:sz w:val="18"/>
              </w:rPr>
              <w:t>Texte</w:t>
            </w:r>
          </w:p>
        </w:tc>
        <w:tc>
          <w:tcPr>
            <w:tcW w:type="dxa" w:w="3251"/>
            <w:tcW w:w="4819" w:type="dxa"/>
            <w:shd w:fill="FFFFFF" w:val="clear"/>
          </w:tcPr>
          <w:p>
            <w:pPr>
              <w:spacing w:before="40" w:after="40"/>
            </w:pPr>
            <w:r>
              <w:rPr>
                <w:rFonts w:ascii="Arial" w:hAnsi="Arial"/>
                <w:sz w:val="18"/>
              </w:rPr>
              <w:t>Énergie, agriculture, BTP, commerce, services...</w:t>
            </w:r>
          </w:p>
        </w:tc>
      </w:tr>
      <w:tr>
        <w:tc>
          <w:tcPr>
            <w:tcW w:type="dxa" w:w="3251"/>
            <w:tcW w:w="1984" w:type="dxa"/>
            <w:shd w:fill="F5F5F5" w:val="clear"/>
          </w:tcPr>
          <w:p>
            <w:pPr>
              <w:spacing w:before="40" w:after="40"/>
            </w:pPr>
            <w:r>
              <w:rPr>
                <w:rFonts w:ascii="Arial" w:hAnsi="Arial"/>
                <w:sz w:val="18"/>
              </w:rPr>
              <w:t>objectif_projet</w:t>
            </w:r>
          </w:p>
        </w:tc>
        <w:tc>
          <w:tcPr>
            <w:tcW w:type="dxa" w:w="3251"/>
            <w:tcW w:w="2551" w:type="dxa"/>
            <w:shd w:fill="F5F5F5" w:val="clear"/>
          </w:tcPr>
          <w:p>
            <w:pPr>
              <w:spacing w:before="40" w:after="40"/>
            </w:pPr>
            <w:r>
              <w:rPr>
                <w:rFonts w:ascii="Arial" w:hAnsi="Arial"/>
                <w:sz w:val="18"/>
              </w:rPr>
              <w:t>Texte</w:t>
            </w:r>
          </w:p>
        </w:tc>
        <w:tc>
          <w:tcPr>
            <w:tcW w:type="dxa" w:w="3251"/>
            <w:tcW w:w="4819" w:type="dxa"/>
            <w:shd w:fill="F5F5F5" w:val="clear"/>
          </w:tcPr>
          <w:p>
            <w:pPr>
              <w:spacing w:before="40" w:after="40"/>
            </w:pPr>
            <w:r>
              <w:rPr>
                <w:rFonts w:ascii="Arial" w:hAnsi="Arial"/>
                <w:sz w:val="18"/>
              </w:rPr>
              <w:t>Description du projet financé</w:t>
            </w:r>
          </w:p>
        </w:tc>
      </w:tr>
      <w:tr>
        <w:tc>
          <w:tcPr>
            <w:tcW w:type="dxa" w:w="3251"/>
            <w:tcW w:w="1984" w:type="dxa"/>
            <w:shd w:fill="FFFFFF" w:val="clear"/>
          </w:tcPr>
          <w:p>
            <w:pPr>
              <w:spacing w:before="40" w:after="40"/>
            </w:pPr>
            <w:r>
              <w:rPr>
                <w:rFonts w:ascii="Arial" w:hAnsi="Arial"/>
                <w:sz w:val="18"/>
              </w:rPr>
              <w:t>besoin_autonomie</w:t>
            </w:r>
          </w:p>
        </w:tc>
        <w:tc>
          <w:tcPr>
            <w:tcW w:type="dxa" w:w="3251"/>
            <w:tcW w:w="2551" w:type="dxa"/>
            <w:shd w:fill="FFFFFF" w:val="clear"/>
          </w:tcPr>
          <w:p>
            <w:pPr>
              <w:spacing w:before="40" w:after="40"/>
            </w:pPr>
            <w:r>
              <w:rPr>
                <w:rFonts w:ascii="Arial" w:hAnsi="Arial"/>
                <w:sz w:val="18"/>
              </w:rPr>
              <w:t>0 à 5</w:t>
            </w:r>
          </w:p>
        </w:tc>
        <w:tc>
          <w:tcPr>
            <w:tcW w:type="dxa" w:w="3251"/>
            <w:tcW w:w="4819" w:type="dxa"/>
            <w:shd w:fill="FFFFFF" w:val="clear"/>
          </w:tcPr>
          <w:p>
            <w:pPr>
              <w:spacing w:before="40" w:after="40"/>
            </w:pPr>
            <w:r>
              <w:rPr>
                <w:rFonts w:ascii="Arial" w:hAnsi="Arial"/>
                <w:sz w:val="18"/>
              </w:rPr>
              <w:t>Souhait de gérer sans dépendance au conseiller</w:t>
            </w:r>
          </w:p>
        </w:tc>
      </w:tr>
    </w:tbl>
    <w:p>
      <w:pPr>
        <w:spacing w:before="0" w:after="0"/>
      </w:pPr>
    </w:p>
    <w:p>
      <w:r>
        <w:br w:type="page"/>
      </w:r>
    </w:p>
    <w:p>
      <w:pPr>
        <w:pStyle w:val="Heading1"/>
        <w:spacing w:before="320" w:after="120"/>
        <w:pBdr>
          <w:bottom w:val="single" w:sz="10" w:space="4" w:color="2E86AB"/>
        </w:pBdr>
      </w:pPr>
      <w:r>
        <w:rPr>
          <w:rFonts w:ascii="Arial" w:hAnsi="Arial"/>
          <w:b/>
          <w:color w:val="1E3A5F"/>
          <w:sz w:val="34"/>
        </w:rPr>
        <w:t>3. MATRICE DE SCORING GLOBALE (SUR 100)</w:t>
      </w:r>
    </w:p>
    <w:p>
      <w:pPr>
        <w:spacing w:before="120" w:after="120"/>
        <w:ind w:left="288" w:right="288"/>
        <w:shd w:fill="D6E4F0" w:val="clear"/>
        <w:pBdr>
          <w:left w:val="single" w:sz="24" w:space="4" w:color="2E86AB"/>
        </w:pBdr>
      </w:pPr>
      <w:r>
        <w:rPr>
          <w:rFonts w:ascii="Arial" w:hAnsi="Arial"/>
          <w:b/>
          <w:sz w:val="20"/>
        </w:rPr>
        <w:t>Score total = somme de 7 critères pondérés. Maximum théorique : 106 pts (avec tous les bonus). Score normalisé sur 100 pour l'affichage final.</w:t>
      </w:r>
    </w:p>
    <w:p>
      <w:pPr>
        <w:spacing w:before="0" w:after="0"/>
      </w:pP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tcW w:w="340" w:type="dxa"/>
            <w:shd w:fill="1E3A5F" w:val="clear"/>
          </w:tcPr>
          <w:p>
            <w:pPr>
              <w:spacing w:before="60" w:after="60"/>
            </w:pPr>
            <w:r>
              <w:rPr>
                <w:rFonts w:ascii="Arial" w:hAnsi="Arial"/>
                <w:b/>
                <w:color w:val="FFFFFF"/>
                <w:sz w:val="18"/>
              </w:rPr>
              <w:t>#</w:t>
            </w:r>
          </w:p>
        </w:tc>
        <w:tc>
          <w:tcPr>
            <w:tcW w:type="dxa" w:w="2438"/>
            <w:tcW w:w="2721" w:type="dxa"/>
            <w:shd w:fill="1E3A5F" w:val="clear"/>
          </w:tcPr>
          <w:p>
            <w:pPr>
              <w:spacing w:before="60" w:after="60"/>
            </w:pPr>
            <w:r>
              <w:rPr>
                <w:rFonts w:ascii="Arial" w:hAnsi="Arial"/>
                <w:b/>
                <w:color w:val="FFFFFF"/>
                <w:sz w:val="18"/>
              </w:rPr>
              <w:t>Critère</w:t>
            </w:r>
          </w:p>
        </w:tc>
        <w:tc>
          <w:tcPr>
            <w:tcW w:type="dxa" w:w="2438"/>
            <w:tcW w:w="1134" w:type="dxa"/>
            <w:shd w:fill="1E3A5F" w:val="clear"/>
          </w:tcPr>
          <w:p>
            <w:pPr>
              <w:spacing w:before="60" w:after="60"/>
            </w:pPr>
            <w:r>
              <w:rPr>
                <w:rFonts w:ascii="Arial" w:hAnsi="Arial"/>
                <w:b/>
                <w:color w:val="FFFFFF"/>
                <w:sz w:val="18"/>
              </w:rPr>
              <w:t>Poids</w:t>
            </w:r>
          </w:p>
        </w:tc>
        <w:tc>
          <w:tcPr>
            <w:tcW w:type="dxa" w:w="2438"/>
            <w:tcW w:w="5159" w:type="dxa"/>
            <w:shd w:fill="1E3A5F" w:val="clear"/>
          </w:tcPr>
          <w:p>
            <w:pPr>
              <w:spacing w:before="60" w:after="60"/>
            </w:pPr>
            <w:r>
              <w:rPr>
                <w:rFonts w:ascii="Arial" w:hAnsi="Arial"/>
                <w:b/>
                <w:color w:val="FFFFFF"/>
                <w:sz w:val="18"/>
              </w:rPr>
              <w:t>Rôle dans la décision</w:t>
            </w:r>
          </w:p>
        </w:tc>
      </w:tr>
      <w:tr>
        <w:tc>
          <w:tcPr>
            <w:tcW w:type="dxa" w:w="2438"/>
            <w:tcW w:w="340" w:type="dxa"/>
            <w:shd w:fill="F5F5F5" w:val="clear"/>
          </w:tcPr>
          <w:p>
            <w:pPr>
              <w:spacing w:before="40" w:after="40"/>
            </w:pPr>
            <w:r>
              <w:rPr>
                <w:rFonts w:ascii="Arial" w:hAnsi="Arial"/>
                <w:sz w:val="18"/>
              </w:rPr>
              <w:t>1</w:t>
            </w:r>
          </w:p>
        </w:tc>
        <w:tc>
          <w:tcPr>
            <w:tcW w:type="dxa" w:w="2438"/>
            <w:tcW w:w="2721" w:type="dxa"/>
            <w:shd w:fill="F5F5F5" w:val="clear"/>
          </w:tcPr>
          <w:p>
            <w:pPr>
              <w:spacing w:before="40" w:after="40"/>
            </w:pPr>
            <w:r>
              <w:rPr>
                <w:rFonts w:ascii="Arial" w:hAnsi="Arial"/>
                <w:sz w:val="18"/>
              </w:rPr>
              <w:t>Accessibilité crédit</w:t>
            </w:r>
          </w:p>
        </w:tc>
        <w:tc>
          <w:tcPr>
            <w:tcW w:type="dxa" w:w="2438"/>
            <w:tcW w:w="1134" w:type="dxa"/>
            <w:shd w:fill="F5F5F5" w:val="clear"/>
          </w:tcPr>
          <w:p>
            <w:pPr>
              <w:spacing w:before="40" w:after="40"/>
            </w:pPr>
            <w:r>
              <w:rPr>
                <w:rFonts w:ascii="Arial" w:hAnsi="Arial"/>
                <w:sz w:val="18"/>
              </w:rPr>
              <w:t>18 pts</w:t>
            </w:r>
          </w:p>
        </w:tc>
        <w:tc>
          <w:tcPr>
            <w:tcW w:type="dxa" w:w="2438"/>
            <w:tcW w:w="5159" w:type="dxa"/>
            <w:shd w:fill="F5F5F5" w:val="clear"/>
          </w:tcPr>
          <w:p>
            <w:pPr>
              <w:spacing w:before="40" w:after="40"/>
            </w:pPr>
            <w:r>
              <w:rPr>
                <w:rFonts w:ascii="Arial" w:hAnsi="Arial"/>
                <w:sz w:val="18"/>
              </w:rPr>
              <w:t>Capacité de la banque à financer ce profil spécifique</w:t>
            </w:r>
          </w:p>
        </w:tc>
      </w:tr>
      <w:tr>
        <w:tc>
          <w:tcPr>
            <w:tcW w:type="dxa" w:w="2438"/>
            <w:tcW w:w="340" w:type="dxa"/>
            <w:shd w:fill="FFFFFF" w:val="clear"/>
          </w:tcPr>
          <w:p>
            <w:pPr>
              <w:spacing w:before="40" w:after="40"/>
            </w:pPr>
            <w:r>
              <w:rPr>
                <w:rFonts w:ascii="Arial" w:hAnsi="Arial"/>
                <w:sz w:val="18"/>
              </w:rPr>
              <w:t>2</w:t>
            </w:r>
          </w:p>
        </w:tc>
        <w:tc>
          <w:tcPr>
            <w:tcW w:type="dxa" w:w="2438"/>
            <w:tcW w:w="2721" w:type="dxa"/>
            <w:shd w:fill="FFFFFF" w:val="clear"/>
          </w:tcPr>
          <w:p>
            <w:pPr>
              <w:spacing w:before="40" w:after="40"/>
            </w:pPr>
            <w:r>
              <w:rPr>
                <w:rFonts w:ascii="Arial" w:hAnsi="Arial"/>
                <w:sz w:val="18"/>
              </w:rPr>
              <w:t>Coût du crédit</w:t>
            </w:r>
          </w:p>
        </w:tc>
        <w:tc>
          <w:tcPr>
            <w:tcW w:type="dxa" w:w="2438"/>
            <w:tcW w:w="1134" w:type="dxa"/>
            <w:shd w:fill="FFFFFF" w:val="clear"/>
          </w:tcPr>
          <w:p>
            <w:pPr>
              <w:spacing w:before="40" w:after="40"/>
            </w:pPr>
            <w:r>
              <w:rPr>
                <w:rFonts w:ascii="Arial" w:hAnsi="Arial"/>
                <w:sz w:val="18"/>
              </w:rPr>
              <w:t>18 pts</w:t>
            </w:r>
          </w:p>
        </w:tc>
        <w:tc>
          <w:tcPr>
            <w:tcW w:type="dxa" w:w="2438"/>
            <w:tcW w:w="5159" w:type="dxa"/>
            <w:shd w:fill="FFFFFF" w:val="clear"/>
          </w:tcPr>
          <w:p>
            <w:pPr>
              <w:spacing w:before="40" w:after="40"/>
            </w:pPr>
            <w:r>
              <w:rPr>
                <w:rFonts w:ascii="Arial" w:hAnsi="Arial"/>
                <w:sz w:val="18"/>
              </w:rPr>
              <w:t>Taux effectif après partenariats et bonus épargne</w:t>
            </w:r>
          </w:p>
        </w:tc>
      </w:tr>
      <w:tr>
        <w:tc>
          <w:tcPr>
            <w:tcW w:type="dxa" w:w="2438"/>
            <w:tcW w:w="340" w:type="dxa"/>
            <w:shd w:fill="F5F5F5" w:val="clear"/>
          </w:tcPr>
          <w:p>
            <w:pPr>
              <w:spacing w:before="40" w:after="40"/>
            </w:pPr>
            <w:r>
              <w:rPr>
                <w:rFonts w:ascii="Arial" w:hAnsi="Arial"/>
                <w:sz w:val="18"/>
              </w:rPr>
              <w:t>3</w:t>
            </w:r>
          </w:p>
        </w:tc>
        <w:tc>
          <w:tcPr>
            <w:tcW w:type="dxa" w:w="2438"/>
            <w:tcW w:w="2721" w:type="dxa"/>
            <w:shd w:fill="F5F5F5" w:val="clear"/>
          </w:tcPr>
          <w:p>
            <w:pPr>
              <w:spacing w:before="40" w:after="40"/>
            </w:pPr>
            <w:r>
              <w:rPr>
                <w:rFonts w:ascii="Arial" w:hAnsi="Arial"/>
                <w:sz w:val="18"/>
              </w:rPr>
              <w:t>Capacité de financement</w:t>
            </w:r>
          </w:p>
        </w:tc>
        <w:tc>
          <w:tcPr>
            <w:tcW w:type="dxa" w:w="2438"/>
            <w:tcW w:w="1134" w:type="dxa"/>
            <w:shd w:fill="F5F5F5" w:val="clear"/>
          </w:tcPr>
          <w:p>
            <w:pPr>
              <w:spacing w:before="40" w:after="40"/>
            </w:pPr>
            <w:r>
              <w:rPr>
                <w:rFonts w:ascii="Arial" w:hAnsi="Arial"/>
                <w:sz w:val="18"/>
              </w:rPr>
              <w:t>14 pts</w:t>
            </w:r>
          </w:p>
        </w:tc>
        <w:tc>
          <w:tcPr>
            <w:tcW w:type="dxa" w:w="2438"/>
            <w:tcW w:w="5159" w:type="dxa"/>
            <w:shd w:fill="F5F5F5" w:val="clear"/>
          </w:tcPr>
          <w:p>
            <w:pPr>
              <w:spacing w:before="40" w:after="40"/>
            </w:pPr>
            <w:r>
              <w:rPr>
                <w:rFonts w:ascii="Arial" w:hAnsi="Arial"/>
                <w:sz w:val="18"/>
              </w:rPr>
              <w:t>Adéquation entre montant demandé et capacité bancaire</w:t>
            </w:r>
          </w:p>
        </w:tc>
      </w:tr>
      <w:tr>
        <w:tc>
          <w:tcPr>
            <w:tcW w:type="dxa" w:w="2438"/>
            <w:tcW w:w="340" w:type="dxa"/>
            <w:shd w:fill="FFFFFF" w:val="clear"/>
          </w:tcPr>
          <w:p>
            <w:pPr>
              <w:spacing w:before="40" w:after="40"/>
            </w:pPr>
            <w:r>
              <w:rPr>
                <w:rFonts w:ascii="Arial" w:hAnsi="Arial"/>
                <w:sz w:val="18"/>
              </w:rPr>
              <w:t>4</w:t>
            </w:r>
          </w:p>
        </w:tc>
        <w:tc>
          <w:tcPr>
            <w:tcW w:type="dxa" w:w="2438"/>
            <w:tcW w:w="2721" w:type="dxa"/>
            <w:shd w:fill="FFFFFF" w:val="clear"/>
          </w:tcPr>
          <w:p>
            <w:pPr>
              <w:spacing w:before="40" w:after="40"/>
            </w:pPr>
            <w:r>
              <w:rPr>
                <w:rFonts w:ascii="Arial" w:hAnsi="Arial"/>
                <w:sz w:val="18"/>
              </w:rPr>
              <w:t>Partenariats stratégiques</w:t>
            </w:r>
          </w:p>
        </w:tc>
        <w:tc>
          <w:tcPr>
            <w:tcW w:type="dxa" w:w="2438"/>
            <w:tcW w:w="1134" w:type="dxa"/>
            <w:shd w:fill="FFFFFF" w:val="clear"/>
          </w:tcPr>
          <w:p>
            <w:pPr>
              <w:spacing w:before="40" w:after="40"/>
            </w:pPr>
            <w:r>
              <w:rPr>
                <w:rFonts w:ascii="Arial" w:hAnsi="Arial"/>
                <w:sz w:val="18"/>
              </w:rPr>
              <w:t>12 pts</w:t>
            </w:r>
          </w:p>
        </w:tc>
        <w:tc>
          <w:tcPr>
            <w:tcW w:type="dxa" w:w="2438"/>
            <w:tcW w:w="5159" w:type="dxa"/>
            <w:shd w:fill="FFFFFF" w:val="clear"/>
          </w:tcPr>
          <w:p>
            <w:pPr>
              <w:spacing w:before="40" w:after="40"/>
            </w:pPr>
            <w:r>
              <w:rPr>
                <w:rFonts w:ascii="Arial" w:hAnsi="Arial"/>
                <w:sz w:val="18"/>
              </w:rPr>
              <w:t>Accès aux refinancements (SGPME, IFC, BEI, Proparco)</w:t>
            </w:r>
          </w:p>
        </w:tc>
      </w:tr>
      <w:tr>
        <w:tc>
          <w:tcPr>
            <w:tcW w:type="dxa" w:w="2438"/>
            <w:tcW w:w="340" w:type="dxa"/>
            <w:shd w:fill="F5F5F5" w:val="clear"/>
          </w:tcPr>
          <w:p>
            <w:pPr>
              <w:spacing w:before="40" w:after="40"/>
            </w:pPr>
            <w:r>
              <w:rPr>
                <w:rFonts w:ascii="Arial" w:hAnsi="Arial"/>
                <w:sz w:val="18"/>
              </w:rPr>
              <w:t>5</w:t>
            </w:r>
          </w:p>
        </w:tc>
        <w:tc>
          <w:tcPr>
            <w:tcW w:type="dxa" w:w="2438"/>
            <w:tcW w:w="2721" w:type="dxa"/>
            <w:shd w:fill="F5F5F5" w:val="clear"/>
          </w:tcPr>
          <w:p>
            <w:pPr>
              <w:spacing w:before="40" w:after="40"/>
            </w:pPr>
            <w:r>
              <w:rPr>
                <w:rFonts w:ascii="Arial" w:hAnsi="Arial"/>
                <w:sz w:val="18"/>
              </w:rPr>
              <w:t>Adéquation profil</w:t>
            </w:r>
          </w:p>
        </w:tc>
        <w:tc>
          <w:tcPr>
            <w:tcW w:type="dxa" w:w="2438"/>
            <w:tcW w:w="1134" w:type="dxa"/>
            <w:shd w:fill="F5F5F5" w:val="clear"/>
          </w:tcPr>
          <w:p>
            <w:pPr>
              <w:spacing w:before="40" w:after="40"/>
            </w:pPr>
            <w:r>
              <w:rPr>
                <w:rFonts w:ascii="Arial" w:hAnsi="Arial"/>
                <w:sz w:val="18"/>
              </w:rPr>
              <w:t>12 pts</w:t>
            </w:r>
          </w:p>
        </w:tc>
        <w:tc>
          <w:tcPr>
            <w:tcW w:type="dxa" w:w="2438"/>
            <w:tcW w:w="5159" w:type="dxa"/>
            <w:shd w:fill="F5F5F5" w:val="clear"/>
          </w:tcPr>
          <w:p>
            <w:pPr>
              <w:spacing w:before="40" w:after="40"/>
            </w:pPr>
            <w:r>
              <w:rPr>
                <w:rFonts w:ascii="Arial" w:hAnsi="Arial"/>
                <w:sz w:val="18"/>
              </w:rPr>
              <w:t>Correspondance profil prospect ↔ cible banque</w:t>
            </w:r>
          </w:p>
        </w:tc>
      </w:tr>
      <w:tr>
        <w:tc>
          <w:tcPr>
            <w:tcW w:type="dxa" w:w="2438"/>
            <w:tcW w:w="340" w:type="dxa"/>
            <w:shd w:fill="FFFFFF" w:val="clear"/>
          </w:tcPr>
          <w:p>
            <w:pPr>
              <w:spacing w:before="40" w:after="40"/>
            </w:pPr>
            <w:r>
              <w:rPr>
                <w:rFonts w:ascii="Arial" w:hAnsi="Arial"/>
                <w:sz w:val="18"/>
              </w:rPr>
              <w:t>6</w:t>
            </w:r>
          </w:p>
        </w:tc>
        <w:tc>
          <w:tcPr>
            <w:tcW w:type="dxa" w:w="2438"/>
            <w:tcW w:w="2721" w:type="dxa"/>
            <w:shd w:fill="FFFFFF" w:val="clear"/>
          </w:tcPr>
          <w:p>
            <w:pPr>
              <w:spacing w:before="40" w:after="40"/>
            </w:pPr>
            <w:r>
              <w:rPr>
                <w:rFonts w:ascii="Arial" w:hAnsi="Arial"/>
                <w:sz w:val="18"/>
              </w:rPr>
              <w:t>Accessibilité info &amp; autonomie</w:t>
            </w:r>
          </w:p>
        </w:tc>
        <w:tc>
          <w:tcPr>
            <w:tcW w:type="dxa" w:w="2438"/>
            <w:tcW w:w="1134" w:type="dxa"/>
            <w:shd w:fill="FFFFFF" w:val="clear"/>
          </w:tcPr>
          <w:p>
            <w:pPr>
              <w:spacing w:before="40" w:after="40"/>
            </w:pPr>
            <w:r>
              <w:rPr>
                <w:rFonts w:ascii="Arial" w:hAnsi="Arial"/>
                <w:sz w:val="18"/>
              </w:rPr>
              <w:t>13 pts</w:t>
            </w:r>
          </w:p>
        </w:tc>
        <w:tc>
          <w:tcPr>
            <w:tcW w:type="dxa" w:w="2438"/>
            <w:tcW w:w="5159" w:type="dxa"/>
            <w:shd w:fill="FFFFFF" w:val="clear"/>
          </w:tcPr>
          <w:p>
            <w:pPr>
              <w:spacing w:before="40" w:after="40"/>
            </w:pPr>
            <w:r>
              <w:rPr>
                <w:rFonts w:ascii="Arial" w:hAnsi="Arial"/>
                <w:sz w:val="18"/>
              </w:rPr>
              <w:t>Capacité du prospect à gérer sans conseiller</w:t>
            </w:r>
          </w:p>
        </w:tc>
      </w:tr>
      <w:tr>
        <w:tc>
          <w:tcPr>
            <w:tcW w:type="dxa" w:w="2438"/>
            <w:tcW w:w="340" w:type="dxa"/>
            <w:shd w:fill="F5F5F5" w:val="clear"/>
          </w:tcPr>
          <w:p>
            <w:pPr>
              <w:spacing w:before="40" w:after="40"/>
            </w:pPr>
            <w:r>
              <w:rPr>
                <w:rFonts w:ascii="Arial" w:hAnsi="Arial"/>
                <w:sz w:val="18"/>
              </w:rPr>
              <w:t>7</w:t>
            </w:r>
          </w:p>
        </w:tc>
        <w:tc>
          <w:tcPr>
            <w:tcW w:type="dxa" w:w="2438"/>
            <w:tcW w:w="2721" w:type="dxa"/>
            <w:shd w:fill="F5F5F5" w:val="clear"/>
          </w:tcPr>
          <w:p>
            <w:pPr>
              <w:spacing w:before="40" w:after="40"/>
            </w:pPr>
            <w:r>
              <w:rPr>
                <w:rFonts w:ascii="Arial" w:hAnsi="Arial"/>
                <w:sz w:val="18"/>
              </w:rPr>
              <w:t>Plan épargne &amp; préparation</w:t>
            </w:r>
          </w:p>
        </w:tc>
        <w:tc>
          <w:tcPr>
            <w:tcW w:type="dxa" w:w="2438"/>
            <w:tcW w:w="1134" w:type="dxa"/>
            <w:shd w:fill="F5F5F5" w:val="clear"/>
          </w:tcPr>
          <w:p>
            <w:pPr>
              <w:spacing w:before="40" w:after="40"/>
            </w:pPr>
            <w:r>
              <w:rPr>
                <w:rFonts w:ascii="Arial" w:hAnsi="Arial"/>
                <w:sz w:val="18"/>
              </w:rPr>
              <w:t>13 pts</w:t>
            </w:r>
          </w:p>
        </w:tc>
        <w:tc>
          <w:tcPr>
            <w:tcW w:type="dxa" w:w="2438"/>
            <w:tcW w:w="5159" w:type="dxa"/>
            <w:shd w:fill="F5F5F5" w:val="clear"/>
          </w:tcPr>
          <w:p>
            <w:pPr>
              <w:spacing w:before="40" w:after="40"/>
            </w:pPr>
            <w:r>
              <w:rPr>
                <w:rFonts w:ascii="Arial" w:hAnsi="Arial"/>
                <w:sz w:val="18"/>
              </w:rPr>
              <w:t>Force du dossier financier et préparation du projet</w:t>
            </w:r>
          </w:p>
        </w:tc>
      </w:tr>
      <w:tr>
        <w:tc>
          <w:tcPr>
            <w:tcW w:type="dxa" w:w="2438"/>
            <w:tcW w:w="340" w:type="dxa"/>
            <w:shd w:fill="FFFFFF" w:val="clear"/>
          </w:tcPr>
          <w:p>
            <w:pPr>
              <w:spacing w:before="40" w:after="40"/>
            </w:pPr>
            <w:r>
              <w:rPr>
                <w:rFonts w:ascii="Arial" w:hAnsi="Arial"/>
                <w:sz w:val="18"/>
              </w:rPr>
            </w:r>
          </w:p>
        </w:tc>
        <w:tc>
          <w:tcPr>
            <w:tcW w:type="dxa" w:w="2438"/>
            <w:tcW w:w="2721" w:type="dxa"/>
            <w:shd w:fill="FFFFFF" w:val="clear"/>
          </w:tcPr>
          <w:p>
            <w:pPr>
              <w:spacing w:before="40" w:after="40"/>
            </w:pPr>
            <w:r>
              <w:rPr>
                <w:rFonts w:ascii="Arial" w:hAnsi="Arial"/>
                <w:sz w:val="18"/>
              </w:rPr>
              <w:t>TOTAL</w:t>
            </w:r>
          </w:p>
        </w:tc>
        <w:tc>
          <w:tcPr>
            <w:tcW w:type="dxa" w:w="2438"/>
            <w:tcW w:w="1134" w:type="dxa"/>
            <w:shd w:fill="FFFFFF" w:val="clear"/>
          </w:tcPr>
          <w:p>
            <w:pPr>
              <w:spacing w:before="40" w:after="40"/>
            </w:pPr>
            <w:r>
              <w:rPr>
                <w:rFonts w:ascii="Arial" w:hAnsi="Arial"/>
                <w:sz w:val="18"/>
              </w:rPr>
              <w:t>100 pts (+ 6 pts bonus max)</w:t>
            </w:r>
          </w:p>
        </w:tc>
        <w:tc>
          <w:tcPr>
            <w:tcW w:type="dxa" w:w="2438"/>
            <w:tcW w:w="5159" w:type="dxa"/>
            <w:shd w:fill="FFFFFF" w:val="clear"/>
          </w:tcPr>
          <w:p>
            <w:pPr>
              <w:spacing w:before="40" w:after="40"/>
            </w:pPr>
            <w:r>
              <w:rPr>
                <w:rFonts w:ascii="Arial" w:hAnsi="Arial"/>
                <w:sz w:val="18"/>
              </w:rPr>
              <w:t>Score final normalisé sur 100</w:t>
            </w:r>
          </w:p>
        </w:tc>
      </w:tr>
    </w:tbl>
    <w:p>
      <w:pPr>
        <w:spacing w:before="0" w:after="0"/>
      </w:pPr>
    </w:p>
    <w:p>
      <w:pPr>
        <w:spacing w:before="0" w:after="0"/>
      </w:pPr>
    </w:p>
    <w:p>
      <w:pPr>
        <w:pStyle w:val="Heading2"/>
        <w:spacing w:before="240" w:after="100"/>
      </w:pPr>
      <w:r>
        <w:rPr>
          <w:rFonts w:ascii="Arial" w:hAnsi="Arial"/>
          <w:b/>
          <w:color w:val="117A65"/>
          <w:sz w:val="26"/>
        </w:rPr>
        <w:t>Répartition visuelle des poids</w:t>
      </w:r>
    </w:p>
    <w:p>
      <w:pPr>
        <w:spacing w:before="40" w:after="40"/>
        <w:ind w:left="288"/>
      </w:pPr>
      <w:r>
        <w:rPr>
          <w:rFonts w:ascii="Courier New" w:hAnsi="Courier New"/>
          <w:b/>
          <w:sz w:val="18"/>
        </w:rPr>
        <w:t>Accessibilité crédit     (18%)</w:t>
      </w:r>
      <w:r>
        <w:rPr>
          <w:rFonts w:ascii="Courier New" w:hAnsi="Courier New"/>
          <w:color w:val="2E86AB"/>
          <w:sz w:val="18"/>
        </w:rPr>
        <w:t>███</w:t>
      </w:r>
      <w:r>
        <w:rPr>
          <w:rFonts w:ascii="Courier New" w:hAnsi="Courier New"/>
          <w:color w:val="CCCCCC"/>
          <w:sz w:val="18"/>
        </w:rPr>
        <w:t>░░░░░░░░░░░░░░░░░</w:t>
      </w:r>
      <w:r>
        <w:rPr>
          <w:rFonts w:ascii="Arial" w:hAnsi="Arial"/>
          <w:sz w:val="18"/>
        </w:rPr>
        <w:t xml:space="preserve">  18/100 pts</w:t>
      </w:r>
    </w:p>
    <w:p>
      <w:pPr>
        <w:spacing w:before="40" w:after="40"/>
        <w:ind w:left="288"/>
      </w:pPr>
      <w:r>
        <w:rPr>
          <w:rFonts w:ascii="Courier New" w:hAnsi="Courier New"/>
          <w:b/>
          <w:sz w:val="18"/>
        </w:rPr>
        <w:t>Coût du crédit           (18%)</w:t>
      </w:r>
      <w:r>
        <w:rPr>
          <w:rFonts w:ascii="Courier New" w:hAnsi="Courier New"/>
          <w:color w:val="2E86AB"/>
          <w:sz w:val="18"/>
        </w:rPr>
        <w:t>███</w:t>
      </w:r>
      <w:r>
        <w:rPr>
          <w:rFonts w:ascii="Courier New" w:hAnsi="Courier New"/>
          <w:color w:val="CCCCCC"/>
          <w:sz w:val="18"/>
        </w:rPr>
        <w:t>░░░░░░░░░░░░░░░░░</w:t>
      </w:r>
      <w:r>
        <w:rPr>
          <w:rFonts w:ascii="Arial" w:hAnsi="Arial"/>
          <w:sz w:val="18"/>
        </w:rPr>
        <w:t xml:space="preserve">  18/100 pts</w:t>
      </w:r>
    </w:p>
    <w:p>
      <w:pPr>
        <w:spacing w:before="40" w:after="40"/>
        <w:ind w:left="288"/>
      </w:pPr>
      <w:r>
        <w:rPr>
          <w:rFonts w:ascii="Courier New" w:hAnsi="Courier New"/>
          <w:b/>
          <w:sz w:val="18"/>
        </w:rPr>
        <w:t>Capacité financement     (14%)</w:t>
      </w:r>
      <w:r>
        <w:rPr>
          <w:rFonts w:ascii="Courier New" w:hAnsi="Courier New"/>
          <w:color w:val="1A6B3A"/>
          <w:sz w:val="18"/>
        </w:rPr>
        <w:t>██</w:t>
      </w:r>
      <w:r>
        <w:rPr>
          <w:rFonts w:ascii="Courier New" w:hAnsi="Courier New"/>
          <w:color w:val="CCCCCC"/>
          <w:sz w:val="18"/>
        </w:rPr>
        <w:t>░░░░░░░░░░░░░░░░░░</w:t>
      </w:r>
      <w:r>
        <w:rPr>
          <w:rFonts w:ascii="Arial" w:hAnsi="Arial"/>
          <w:sz w:val="18"/>
        </w:rPr>
        <w:t xml:space="preserve">  14/100 pts</w:t>
      </w:r>
    </w:p>
    <w:p>
      <w:pPr>
        <w:spacing w:before="40" w:after="40"/>
        <w:ind w:left="288"/>
      </w:pPr>
      <w:r>
        <w:rPr>
          <w:rFonts w:ascii="Courier New" w:hAnsi="Courier New"/>
          <w:b/>
          <w:sz w:val="18"/>
        </w:rPr>
        <w:t>Partenariats stratégiques(12%)</w:t>
      </w:r>
      <w:r>
        <w:rPr>
          <w:rFonts w:ascii="Courier New" w:hAnsi="Courier New"/>
          <w:color w:val="117A65"/>
          <w:sz w:val="18"/>
        </w:rPr>
        <w:t>██</w:t>
      </w:r>
      <w:r>
        <w:rPr>
          <w:rFonts w:ascii="Courier New" w:hAnsi="Courier New"/>
          <w:color w:val="CCCCCC"/>
          <w:sz w:val="18"/>
        </w:rPr>
        <w:t>░░░░░░░░░░░░░░░░░░</w:t>
      </w:r>
      <w:r>
        <w:rPr>
          <w:rFonts w:ascii="Arial" w:hAnsi="Arial"/>
          <w:sz w:val="18"/>
        </w:rPr>
        <w:t xml:space="preserve">  12/100 pts</w:t>
      </w:r>
    </w:p>
    <w:p>
      <w:pPr>
        <w:spacing w:before="40" w:after="40"/>
        <w:ind w:left="288"/>
      </w:pPr>
      <w:r>
        <w:rPr>
          <w:rFonts w:ascii="Courier New" w:hAnsi="Courier New"/>
          <w:b/>
          <w:sz w:val="18"/>
        </w:rPr>
        <w:t>Adéquation profil        (12%)</w:t>
      </w:r>
      <w:r>
        <w:rPr>
          <w:rFonts w:ascii="Courier New" w:hAnsi="Courier New"/>
          <w:color w:val="117A65"/>
          <w:sz w:val="18"/>
        </w:rPr>
        <w:t>██</w:t>
      </w:r>
      <w:r>
        <w:rPr>
          <w:rFonts w:ascii="Courier New" w:hAnsi="Courier New"/>
          <w:color w:val="CCCCCC"/>
          <w:sz w:val="18"/>
        </w:rPr>
        <w:t>░░░░░░░░░░░░░░░░░░</w:t>
      </w:r>
      <w:r>
        <w:rPr>
          <w:rFonts w:ascii="Arial" w:hAnsi="Arial"/>
          <w:sz w:val="18"/>
        </w:rPr>
        <w:t xml:space="preserve">  12/100 pts</w:t>
      </w:r>
    </w:p>
    <w:p>
      <w:pPr>
        <w:spacing w:before="40" w:after="40"/>
        <w:ind w:left="288"/>
      </w:pPr>
      <w:r>
        <w:rPr>
          <w:rFonts w:ascii="Courier New" w:hAnsi="Courier New"/>
          <w:b/>
          <w:sz w:val="18"/>
        </w:rPr>
        <w:t>Autonomie &amp; info         (13%)</w:t>
      </w:r>
      <w:r>
        <w:rPr>
          <w:rFonts w:ascii="Courier New" w:hAnsi="Courier New"/>
          <w:color w:val="7D6008"/>
          <w:sz w:val="18"/>
        </w:rPr>
        <w:t>██</w:t>
      </w:r>
      <w:r>
        <w:rPr>
          <w:rFonts w:ascii="Courier New" w:hAnsi="Courier New"/>
          <w:color w:val="CCCCCC"/>
          <w:sz w:val="18"/>
        </w:rPr>
        <w:t>░░░░░░░░░░░░░░░░░░</w:t>
      </w:r>
      <w:r>
        <w:rPr>
          <w:rFonts w:ascii="Arial" w:hAnsi="Arial"/>
          <w:sz w:val="18"/>
        </w:rPr>
        <w:t xml:space="preserve">  13/100 pts</w:t>
      </w:r>
    </w:p>
    <w:p>
      <w:pPr>
        <w:spacing w:before="40" w:after="40"/>
        <w:ind w:left="288"/>
      </w:pPr>
      <w:r>
        <w:rPr>
          <w:rFonts w:ascii="Courier New" w:hAnsi="Courier New"/>
          <w:b/>
          <w:sz w:val="18"/>
        </w:rPr>
        <w:t>Épargne &amp; préparation    (13%)</w:t>
      </w:r>
      <w:r>
        <w:rPr>
          <w:rFonts w:ascii="Courier New" w:hAnsi="Courier New"/>
          <w:color w:val="7D6008"/>
          <w:sz w:val="18"/>
        </w:rPr>
        <w:t>██</w:t>
      </w:r>
      <w:r>
        <w:rPr>
          <w:rFonts w:ascii="Courier New" w:hAnsi="Courier New"/>
          <w:color w:val="CCCCCC"/>
          <w:sz w:val="18"/>
        </w:rPr>
        <w:t>░░░░░░░░░░░░░░░░░░</w:t>
      </w:r>
      <w:r>
        <w:rPr>
          <w:rFonts w:ascii="Arial" w:hAnsi="Arial"/>
          <w:sz w:val="18"/>
        </w:rPr>
        <w:t xml:space="preserve">  13/100 pts</w:t>
      </w:r>
    </w:p>
    <w:p>
      <w:r>
        <w:br w:type="page"/>
      </w:r>
    </w:p>
    <w:p>
      <w:pPr>
        <w:pStyle w:val="Heading1"/>
        <w:spacing w:before="320" w:after="120"/>
        <w:pBdr>
          <w:bottom w:val="single" w:sz="10" w:space="4" w:color="2E86AB"/>
        </w:pBdr>
      </w:pPr>
      <w:r>
        <w:rPr>
          <w:rFonts w:ascii="Arial" w:hAnsi="Arial"/>
          <w:b/>
          <w:color w:val="1E3A5F"/>
          <w:sz w:val="34"/>
        </w:rPr>
        <w:t>4. SCORING DÉTAILLÉ PAR CRITÈRE</w:t>
      </w:r>
    </w:p>
    <w:p>
      <w:pPr>
        <w:pStyle w:val="Heading2"/>
        <w:spacing w:before="240" w:after="100"/>
      </w:pPr>
      <w:r>
        <w:rPr>
          <w:rFonts w:ascii="Arial" w:hAnsi="Arial"/>
          <w:b/>
          <w:color w:val="2E86AB"/>
          <w:sz w:val="26"/>
        </w:rPr>
        <w:t>4.1 Accessibilité Crédit (18 pts)</w:t>
      </w:r>
    </w:p>
    <w:p>
      <w:pPr>
        <w:spacing w:before="40" w:after="80"/>
      </w:pPr>
      <w:r>
        <w:rPr>
          <w:rFonts w:ascii="Arial" w:hAnsi="Arial"/>
          <w:b w:val="0"/>
          <w:i/>
          <w:sz w:val="21"/>
        </w:rPr>
        <w:t>Score de base attribué par banque selon le profil, avec bonus conditionnels.</w:t>
      </w:r>
    </w:p>
    <w:p>
      <w:pPr>
        <w:spacing w:before="0" w:after="0"/>
      </w:pPr>
    </w:p>
    <w:p>
      <w:pPr>
        <w:pStyle w:val="Heading3"/>
        <w:spacing w:before="160" w:after="80"/>
      </w:pPr>
      <w:r>
        <w:rPr>
          <w:rFonts w:ascii="Arial" w:hAnsi="Arial"/>
          <w:b/>
          <w:color w:val="117A65"/>
          <w:sz w:val="23"/>
        </w:rPr>
        <w:t>PME</w:t>
      </w:r>
    </w:p>
    <w:tbl>
      <w:tblPr>
        <w:tblStyle w:val="TableGrid"/>
        <w:tblW w:type="auto" w:w="0"/>
        <w:jc w:val="center"/>
        <w:tblLook w:firstColumn="1" w:firstRow="1" w:lastColumn="0" w:lastRow="0" w:noHBand="0" w:noVBand="1" w:val="04A0"/>
      </w:tblPr>
      <w:tblGrid>
        <w:gridCol w:w="3251"/>
        <w:gridCol w:w="3251"/>
        <w:gridCol w:w="3251"/>
      </w:tblGrid>
      <w:tr>
        <w:tc>
          <w:tcPr>
            <w:tcW w:type="dxa" w:w="3251"/>
            <w:tcW w:w="1984" w:type="dxa"/>
            <w:shd w:fill="1E3A5F" w:val="clear"/>
          </w:tcPr>
          <w:p>
            <w:pPr>
              <w:spacing w:before="60" w:after="60"/>
            </w:pPr>
            <w:r>
              <w:rPr>
                <w:rFonts w:ascii="Arial" w:hAnsi="Arial"/>
                <w:b/>
                <w:color w:val="FFFFFF"/>
                <w:sz w:val="18"/>
              </w:rPr>
              <w:t>Banque</w:t>
            </w:r>
          </w:p>
        </w:tc>
        <w:tc>
          <w:tcPr>
            <w:tcW w:type="dxa" w:w="3251"/>
            <w:tcW w:w="1417" w:type="dxa"/>
            <w:shd w:fill="1E3A5F" w:val="clear"/>
          </w:tcPr>
          <w:p>
            <w:pPr>
              <w:spacing w:before="60" w:after="60"/>
            </w:pPr>
            <w:r>
              <w:rPr>
                <w:rFonts w:ascii="Arial" w:hAnsi="Arial"/>
                <w:b/>
                <w:color w:val="FFFFFF"/>
                <w:sz w:val="18"/>
              </w:rPr>
              <w:t>Score base /18</w:t>
            </w:r>
          </w:p>
        </w:tc>
        <w:tc>
          <w:tcPr>
            <w:tcW w:type="dxa" w:w="3251"/>
            <w:tcW w:w="5953" w:type="dxa"/>
            <w:shd w:fill="1E3A5F" w:val="clear"/>
          </w:tcPr>
          <w:p>
            <w:pPr>
              <w:spacing w:before="60" w:after="60"/>
            </w:pPr>
            <w:r>
              <w:rPr>
                <w:rFonts w:ascii="Arial" w:hAnsi="Arial"/>
                <w:b/>
                <w:color w:val="FFFFFF"/>
                <w:sz w:val="18"/>
              </w:rPr>
              <w:t>Avantage clé</w:t>
            </w:r>
          </w:p>
        </w:tc>
      </w:tr>
      <w:tr>
        <w:tc>
          <w:tcPr>
            <w:tcW w:type="dxa" w:w="3251"/>
            <w:tcW w:w="1984" w:type="dxa"/>
            <w:shd w:fill="F5F5F5" w:val="clear"/>
          </w:tcPr>
          <w:p>
            <w:pPr>
              <w:spacing w:before="40" w:after="40"/>
            </w:pPr>
            <w:r>
              <w:rPr>
                <w:rFonts w:ascii="Arial" w:hAnsi="Arial"/>
                <w:sz w:val="18"/>
              </w:rPr>
              <w:t>NSIA Banque</w:t>
            </w:r>
          </w:p>
        </w:tc>
        <w:tc>
          <w:tcPr>
            <w:tcW w:type="dxa" w:w="3251"/>
            <w:tcW w:w="1417" w:type="dxa"/>
            <w:shd w:fill="F5F5F5" w:val="clear"/>
          </w:tcPr>
          <w:p>
            <w:pPr>
              <w:spacing w:before="40" w:after="40"/>
            </w:pPr>
            <w:r>
              <w:rPr>
                <w:rFonts w:ascii="Arial" w:hAnsi="Arial"/>
                <w:sz w:val="18"/>
              </w:rPr>
              <w:t>16</w:t>
            </w:r>
          </w:p>
        </w:tc>
        <w:tc>
          <w:tcPr>
            <w:tcW w:type="dxa" w:w="3251"/>
            <w:tcW w:w="5953" w:type="dxa"/>
            <w:shd w:fill="F5F5F5" w:val="clear"/>
          </w:tcPr>
          <w:p>
            <w:pPr>
              <w:spacing w:before="40" w:after="40"/>
            </w:pPr>
            <w:r>
              <w:rPr>
                <w:rFonts w:ascii="Arial" w:hAnsi="Arial"/>
                <w:sz w:val="18"/>
              </w:rPr>
              <w:t>Forte appétit PME, offres SA/SARL structurées</w:t>
            </w:r>
          </w:p>
        </w:tc>
      </w:tr>
      <w:tr>
        <w:tc>
          <w:tcPr>
            <w:tcW w:type="dxa" w:w="3251"/>
            <w:tcW w:w="1984" w:type="dxa"/>
            <w:shd w:fill="FFFFFF" w:val="clear"/>
          </w:tcPr>
          <w:p>
            <w:pPr>
              <w:spacing w:before="40" w:after="40"/>
            </w:pPr>
            <w:r>
              <w:rPr>
                <w:rFonts w:ascii="Arial" w:hAnsi="Arial"/>
                <w:sz w:val="18"/>
              </w:rPr>
              <w:t>BNI</w:t>
            </w:r>
          </w:p>
        </w:tc>
        <w:tc>
          <w:tcPr>
            <w:tcW w:type="dxa" w:w="3251"/>
            <w:tcW w:w="1417" w:type="dxa"/>
            <w:shd w:fill="FFFFFF" w:val="clear"/>
          </w:tcPr>
          <w:p>
            <w:pPr>
              <w:spacing w:before="40" w:after="40"/>
            </w:pPr>
            <w:r>
              <w:rPr>
                <w:rFonts w:ascii="Arial" w:hAnsi="Arial"/>
                <w:sz w:val="18"/>
              </w:rPr>
              <w:t>15</w:t>
            </w:r>
          </w:p>
        </w:tc>
        <w:tc>
          <w:tcPr>
            <w:tcW w:type="dxa" w:w="3251"/>
            <w:tcW w:w="5953" w:type="dxa"/>
            <w:shd w:fill="FFFFFF" w:val="clear"/>
          </w:tcPr>
          <w:p>
            <w:pPr>
              <w:spacing w:before="40" w:after="40"/>
            </w:pPr>
            <w:r>
              <w:rPr>
                <w:rFonts w:ascii="Arial" w:hAnsi="Arial"/>
                <w:sz w:val="18"/>
              </w:rPr>
              <w:t>Leader financement PME, partenariats SGPME</w:t>
            </w:r>
          </w:p>
        </w:tc>
      </w:tr>
      <w:tr>
        <w:tc>
          <w:tcPr>
            <w:tcW w:type="dxa" w:w="3251"/>
            <w:tcW w:w="1984" w:type="dxa"/>
            <w:shd w:fill="F5F5F5" w:val="clear"/>
          </w:tcPr>
          <w:p>
            <w:pPr>
              <w:spacing w:before="40" w:after="40"/>
            </w:pPr>
            <w:r>
              <w:rPr>
                <w:rFonts w:ascii="Arial" w:hAnsi="Arial"/>
                <w:sz w:val="18"/>
              </w:rPr>
              <w:t>Coris Bank</w:t>
            </w:r>
          </w:p>
        </w:tc>
        <w:tc>
          <w:tcPr>
            <w:tcW w:type="dxa" w:w="3251"/>
            <w:tcW w:w="1417" w:type="dxa"/>
            <w:shd w:fill="F5F5F5" w:val="clear"/>
          </w:tcPr>
          <w:p>
            <w:pPr>
              <w:spacing w:before="40" w:after="40"/>
            </w:pPr>
            <w:r>
              <w:rPr>
                <w:rFonts w:ascii="Arial" w:hAnsi="Arial"/>
                <w:sz w:val="18"/>
              </w:rPr>
              <w:t>15</w:t>
            </w:r>
          </w:p>
        </w:tc>
        <w:tc>
          <w:tcPr>
            <w:tcW w:type="dxa" w:w="3251"/>
            <w:tcW w:w="5953" w:type="dxa"/>
            <w:shd w:fill="F5F5F5" w:val="clear"/>
          </w:tcPr>
          <w:p>
            <w:pPr>
              <w:spacing w:before="40" w:after="40"/>
            </w:pPr>
            <w:r>
              <w:rPr>
                <w:rFonts w:ascii="Arial" w:hAnsi="Arial"/>
                <w:sz w:val="18"/>
              </w:rPr>
              <w:t>Proximité PME, flexibilité conditions</w:t>
            </w:r>
          </w:p>
        </w:tc>
      </w:tr>
      <w:tr>
        <w:tc>
          <w:tcPr>
            <w:tcW w:type="dxa" w:w="3251"/>
            <w:tcW w:w="1984" w:type="dxa"/>
            <w:shd w:fill="FFFFFF" w:val="clear"/>
          </w:tcPr>
          <w:p>
            <w:pPr>
              <w:spacing w:before="40" w:after="40"/>
            </w:pPr>
            <w:r>
              <w:rPr>
                <w:rFonts w:ascii="Arial" w:hAnsi="Arial"/>
                <w:sz w:val="18"/>
              </w:rPr>
              <w:t>SGCI</w:t>
            </w:r>
          </w:p>
        </w:tc>
        <w:tc>
          <w:tcPr>
            <w:tcW w:type="dxa" w:w="3251"/>
            <w:tcW w:w="1417" w:type="dxa"/>
            <w:shd w:fill="FFFFFF" w:val="clear"/>
          </w:tcPr>
          <w:p>
            <w:pPr>
              <w:spacing w:before="40" w:after="40"/>
            </w:pPr>
            <w:r>
              <w:rPr>
                <w:rFonts w:ascii="Arial" w:hAnsi="Arial"/>
                <w:sz w:val="18"/>
              </w:rPr>
              <w:t>13</w:t>
            </w:r>
          </w:p>
        </w:tc>
        <w:tc>
          <w:tcPr>
            <w:tcW w:type="dxa" w:w="3251"/>
            <w:tcW w:w="5953" w:type="dxa"/>
            <w:shd w:fill="FFFFFF" w:val="clear"/>
          </w:tcPr>
          <w:p>
            <w:pPr>
              <w:spacing w:before="40" w:after="40"/>
            </w:pPr>
            <w:r>
              <w:rPr>
                <w:rFonts w:ascii="Arial" w:hAnsi="Arial"/>
                <w:sz w:val="18"/>
              </w:rPr>
              <w:t>Exigences élevées, préfère grandes PME</w:t>
            </w:r>
          </w:p>
        </w:tc>
      </w:tr>
      <w:tr>
        <w:tc>
          <w:tcPr>
            <w:tcW w:type="dxa" w:w="3251"/>
            <w:tcW w:w="1984" w:type="dxa"/>
            <w:shd w:fill="F5F5F5" w:val="clear"/>
          </w:tcPr>
          <w:p>
            <w:pPr>
              <w:spacing w:before="40" w:after="40"/>
            </w:pPr>
            <w:r>
              <w:rPr>
                <w:rFonts w:ascii="Arial" w:hAnsi="Arial"/>
                <w:sz w:val="18"/>
              </w:rPr>
              <w:t>SIB</w:t>
            </w:r>
          </w:p>
        </w:tc>
        <w:tc>
          <w:tcPr>
            <w:tcW w:type="dxa" w:w="3251"/>
            <w:tcW w:w="1417" w:type="dxa"/>
            <w:shd w:fill="F5F5F5" w:val="clear"/>
          </w:tcPr>
          <w:p>
            <w:pPr>
              <w:spacing w:before="40" w:after="40"/>
            </w:pPr>
            <w:r>
              <w:rPr>
                <w:rFonts w:ascii="Arial" w:hAnsi="Arial"/>
                <w:sz w:val="18"/>
              </w:rPr>
              <w:t>12</w:t>
            </w:r>
          </w:p>
        </w:tc>
        <w:tc>
          <w:tcPr>
            <w:tcW w:type="dxa" w:w="3251"/>
            <w:tcW w:w="5953" w:type="dxa"/>
            <w:shd w:fill="F5F5F5" w:val="clear"/>
          </w:tcPr>
          <w:p>
            <w:pPr>
              <w:spacing w:before="40" w:after="40"/>
            </w:pPr>
            <w:r>
              <w:rPr>
                <w:rFonts w:ascii="Arial" w:hAnsi="Arial"/>
                <w:sz w:val="18"/>
              </w:rPr>
              <w:t>PME acceptées avec bon dossier</w:t>
            </w:r>
          </w:p>
        </w:tc>
      </w:tr>
      <w:tr>
        <w:tc>
          <w:tcPr>
            <w:tcW w:type="dxa" w:w="3251"/>
            <w:tcW w:w="1984" w:type="dxa"/>
            <w:shd w:fill="FFFFFF" w:val="clear"/>
          </w:tcPr>
          <w:p>
            <w:pPr>
              <w:spacing w:before="40" w:after="40"/>
            </w:pPr>
            <w:r>
              <w:rPr>
                <w:rFonts w:ascii="Arial" w:hAnsi="Arial"/>
                <w:sz w:val="18"/>
              </w:rPr>
              <w:t>BICICI</w:t>
            </w:r>
          </w:p>
        </w:tc>
        <w:tc>
          <w:tcPr>
            <w:tcW w:type="dxa" w:w="3251"/>
            <w:tcW w:w="1417" w:type="dxa"/>
            <w:shd w:fill="FFFFFF" w:val="clear"/>
          </w:tcPr>
          <w:p>
            <w:pPr>
              <w:spacing w:before="40" w:after="40"/>
            </w:pPr>
            <w:r>
              <w:rPr>
                <w:rFonts w:ascii="Arial" w:hAnsi="Arial"/>
                <w:sz w:val="18"/>
              </w:rPr>
              <w:t>11</w:t>
            </w:r>
          </w:p>
        </w:tc>
        <w:tc>
          <w:tcPr>
            <w:tcW w:type="dxa" w:w="3251"/>
            <w:tcW w:w="5953" w:type="dxa"/>
            <w:shd w:fill="FFFFFF" w:val="clear"/>
          </w:tcPr>
          <w:p>
            <w:pPr>
              <w:spacing w:before="40" w:after="40"/>
            </w:pPr>
            <w:r>
              <w:rPr>
                <w:rFonts w:ascii="Arial" w:hAnsi="Arial"/>
                <w:sz w:val="18"/>
              </w:rPr>
              <w:t>Critères plus stricts, dépôt uniforme</w:t>
            </w:r>
          </w:p>
        </w:tc>
      </w:tr>
      <w:tr>
        <w:tc>
          <w:tcPr>
            <w:tcW w:type="dxa" w:w="3251"/>
            <w:tcW w:w="1984" w:type="dxa"/>
            <w:shd w:fill="F5F5F5" w:val="clear"/>
          </w:tcPr>
          <w:p>
            <w:pPr>
              <w:spacing w:before="40" w:after="40"/>
            </w:pPr>
            <w:r>
              <w:rPr>
                <w:rFonts w:ascii="Arial" w:hAnsi="Arial"/>
                <w:sz w:val="18"/>
              </w:rPr>
              <w:t>BDU-CI</w:t>
            </w:r>
          </w:p>
        </w:tc>
        <w:tc>
          <w:tcPr>
            <w:tcW w:type="dxa" w:w="3251"/>
            <w:tcW w:w="1417" w:type="dxa"/>
            <w:shd w:fill="F5F5F5" w:val="clear"/>
          </w:tcPr>
          <w:p>
            <w:pPr>
              <w:spacing w:before="40" w:after="40"/>
            </w:pPr>
            <w:r>
              <w:rPr>
                <w:rFonts w:ascii="Arial" w:hAnsi="Arial"/>
                <w:sz w:val="18"/>
              </w:rPr>
              <w:t>9</w:t>
            </w:r>
          </w:p>
        </w:tc>
        <w:tc>
          <w:tcPr>
            <w:tcW w:type="dxa" w:w="3251"/>
            <w:tcW w:w="5953" w:type="dxa"/>
            <w:shd w:fill="F5F5F5" w:val="clear"/>
          </w:tcPr>
          <w:p>
            <w:pPr>
              <w:spacing w:before="40" w:after="40"/>
            </w:pPr>
            <w:r>
              <w:rPr>
                <w:rFonts w:ascii="Arial" w:hAnsi="Arial"/>
                <w:sz w:val="18"/>
              </w:rPr>
              <w:t>Orientation fonctionnaires, PME limitée</w:t>
            </w:r>
          </w:p>
        </w:tc>
      </w:tr>
    </w:tbl>
    <w:p>
      <w:pPr>
        <w:spacing w:before="0" w:after="0"/>
      </w:pPr>
    </w:p>
    <w:p>
      <w:pPr>
        <w:spacing w:before="0" w:after="0"/>
      </w:pPr>
    </w:p>
    <w:p>
      <w:pPr>
        <w:spacing w:before="40" w:after="80"/>
      </w:pPr>
      <w:r>
        <w:rPr>
          <w:rFonts w:ascii="Arial" w:hAnsi="Arial"/>
          <w:b/>
          <w:i w:val="0"/>
          <w:sz w:val="21"/>
        </w:rPr>
        <w:t>Bonus PME :</w:t>
      </w:r>
    </w:p>
    <w:p>
      <w:pPr>
        <w:pStyle w:val="ListBullet"/>
        <w:spacing w:before="20" w:after="40"/>
      </w:pPr>
      <w:r>
        <w:rPr>
          <w:rFonts w:ascii="Arial" w:hAnsi="Arial"/>
          <w:b w:val="0"/>
          <w:sz w:val="20"/>
        </w:rPr>
        <w:t>niveau_structuration ≥ 4  →  +2 pts (dossier solide)</w:t>
      </w:r>
    </w:p>
    <w:p>
      <w:pPr>
        <w:pStyle w:val="ListBullet"/>
        <w:spacing w:before="20" w:after="40"/>
      </w:pPr>
      <w:r>
        <w:rPr>
          <w:rFonts w:ascii="Arial" w:hAnsi="Arial"/>
          <w:b w:val="0"/>
          <w:sz w:val="20"/>
        </w:rPr>
        <w:t>Chiffre d'affaires ≥ 50M FCFA  →  +1 pt (seuil de crédibilité)</w:t>
      </w:r>
    </w:p>
    <w:p>
      <w:pPr>
        <w:spacing w:before="0" w:after="0"/>
      </w:pPr>
    </w:p>
    <w:p>
      <w:pPr>
        <w:pStyle w:val="Heading3"/>
        <w:spacing w:before="160" w:after="80"/>
      </w:pPr>
      <w:r>
        <w:rPr>
          <w:rFonts w:ascii="Arial" w:hAnsi="Arial"/>
          <w:b/>
          <w:color w:val="117A65"/>
          <w:sz w:val="23"/>
        </w:rPr>
        <w:t>Particuliers — Fonctionnaires</w:t>
      </w:r>
    </w:p>
    <w:tbl>
      <w:tblPr>
        <w:tblStyle w:val="TableGrid"/>
        <w:tblW w:type="auto" w:w="0"/>
        <w:jc w:val="center"/>
        <w:tblLook w:firstColumn="1" w:firstRow="1" w:lastColumn="0" w:lastRow="0" w:noHBand="0" w:noVBand="1" w:val="04A0"/>
      </w:tblPr>
      <w:tblGrid>
        <w:gridCol w:w="3251"/>
        <w:gridCol w:w="3251"/>
        <w:gridCol w:w="3251"/>
      </w:tblGrid>
      <w:tr>
        <w:tc>
          <w:tcPr>
            <w:tcW w:type="dxa" w:w="3251"/>
            <w:tcW w:w="1984" w:type="dxa"/>
            <w:shd w:fill="1E3A5F" w:val="clear"/>
          </w:tcPr>
          <w:p>
            <w:pPr>
              <w:spacing w:before="60" w:after="60"/>
            </w:pPr>
            <w:r>
              <w:rPr>
                <w:rFonts w:ascii="Arial" w:hAnsi="Arial"/>
                <w:b/>
                <w:color w:val="FFFFFF"/>
                <w:sz w:val="18"/>
              </w:rPr>
              <w:t>Banque</w:t>
            </w:r>
          </w:p>
        </w:tc>
        <w:tc>
          <w:tcPr>
            <w:tcW w:type="dxa" w:w="3251"/>
            <w:tcW w:w="1417" w:type="dxa"/>
            <w:shd w:fill="1E3A5F" w:val="clear"/>
          </w:tcPr>
          <w:p>
            <w:pPr>
              <w:spacing w:before="60" w:after="60"/>
            </w:pPr>
            <w:r>
              <w:rPr>
                <w:rFonts w:ascii="Arial" w:hAnsi="Arial"/>
                <w:b/>
                <w:color w:val="FFFFFF"/>
                <w:sz w:val="18"/>
              </w:rPr>
              <w:t>Score base /18</w:t>
            </w:r>
          </w:p>
        </w:tc>
        <w:tc>
          <w:tcPr>
            <w:tcW w:type="dxa" w:w="3251"/>
            <w:tcW w:w="5953" w:type="dxa"/>
            <w:shd w:fill="1E3A5F" w:val="clear"/>
          </w:tcPr>
          <w:p>
            <w:pPr>
              <w:spacing w:before="60" w:after="60"/>
            </w:pPr>
            <w:r>
              <w:rPr>
                <w:rFonts w:ascii="Arial" w:hAnsi="Arial"/>
                <w:b/>
                <w:color w:val="FFFFFF"/>
                <w:sz w:val="18"/>
              </w:rPr>
              <w:t>Justification</w:t>
            </w:r>
          </w:p>
        </w:tc>
      </w:tr>
      <w:tr>
        <w:tc>
          <w:tcPr>
            <w:tcW w:type="dxa" w:w="3251"/>
            <w:tcW w:w="1984" w:type="dxa"/>
            <w:shd w:fill="F5F5F5" w:val="clear"/>
          </w:tcPr>
          <w:p>
            <w:pPr>
              <w:spacing w:before="40" w:after="40"/>
            </w:pPr>
            <w:r>
              <w:rPr>
                <w:rFonts w:ascii="Arial" w:hAnsi="Arial"/>
                <w:sz w:val="18"/>
              </w:rPr>
              <w:t>SGCI</w:t>
            </w:r>
          </w:p>
        </w:tc>
        <w:tc>
          <w:tcPr>
            <w:tcW w:type="dxa" w:w="3251"/>
            <w:tcW w:w="1417" w:type="dxa"/>
            <w:shd w:fill="F5F5F5" w:val="clear"/>
          </w:tcPr>
          <w:p>
            <w:pPr>
              <w:spacing w:before="40" w:after="40"/>
            </w:pPr>
            <w:r>
              <w:rPr>
                <w:rFonts w:ascii="Arial" w:hAnsi="Arial"/>
                <w:sz w:val="18"/>
              </w:rPr>
              <w:t>17</w:t>
            </w:r>
          </w:p>
        </w:tc>
        <w:tc>
          <w:tcPr>
            <w:tcW w:type="dxa" w:w="3251"/>
            <w:tcW w:w="5953" w:type="dxa"/>
            <w:shd w:fill="F5F5F5" w:val="clear"/>
          </w:tcPr>
          <w:p>
            <w:pPr>
              <w:spacing w:before="40" w:after="40"/>
            </w:pPr>
            <w:r>
              <w:rPr>
                <w:rFonts w:ascii="Arial" w:hAnsi="Arial"/>
                <w:sz w:val="18"/>
              </w:rPr>
              <w:t>Packages fonctionnaires premium, taux préférentiels</w:t>
            </w:r>
          </w:p>
        </w:tc>
      </w:tr>
      <w:tr>
        <w:tc>
          <w:tcPr>
            <w:tcW w:type="dxa" w:w="3251"/>
            <w:tcW w:w="1984" w:type="dxa"/>
            <w:shd w:fill="FFFFFF" w:val="clear"/>
          </w:tcPr>
          <w:p>
            <w:pPr>
              <w:spacing w:before="40" w:after="40"/>
            </w:pPr>
            <w:r>
              <w:rPr>
                <w:rFonts w:ascii="Arial" w:hAnsi="Arial"/>
                <w:sz w:val="18"/>
              </w:rPr>
              <w:t>SIB</w:t>
            </w:r>
          </w:p>
        </w:tc>
        <w:tc>
          <w:tcPr>
            <w:tcW w:type="dxa" w:w="3251"/>
            <w:tcW w:w="1417" w:type="dxa"/>
            <w:shd w:fill="FFFFFF" w:val="clear"/>
          </w:tcPr>
          <w:p>
            <w:pPr>
              <w:spacing w:before="40" w:after="40"/>
            </w:pPr>
            <w:r>
              <w:rPr>
                <w:rFonts w:ascii="Arial" w:hAnsi="Arial"/>
                <w:sz w:val="18"/>
              </w:rPr>
              <w:t>16</w:t>
            </w:r>
          </w:p>
        </w:tc>
        <w:tc>
          <w:tcPr>
            <w:tcW w:type="dxa" w:w="3251"/>
            <w:tcW w:w="5953" w:type="dxa"/>
            <w:shd w:fill="FFFFFF" w:val="clear"/>
          </w:tcPr>
          <w:p>
            <w:pPr>
              <w:spacing w:before="40" w:after="40"/>
            </w:pPr>
            <w:r>
              <w:rPr>
                <w:rFonts w:ascii="Arial" w:hAnsi="Arial"/>
                <w:sz w:val="18"/>
              </w:rPr>
              <w:t>Offre Pack Club + découvert 30% salaire</w:t>
            </w:r>
          </w:p>
        </w:tc>
      </w:tr>
      <w:tr>
        <w:tc>
          <w:tcPr>
            <w:tcW w:type="dxa" w:w="3251"/>
            <w:tcW w:w="1984" w:type="dxa"/>
            <w:shd w:fill="F5F5F5" w:val="clear"/>
          </w:tcPr>
          <w:p>
            <w:pPr>
              <w:spacing w:before="40" w:after="40"/>
            </w:pPr>
            <w:r>
              <w:rPr>
                <w:rFonts w:ascii="Arial" w:hAnsi="Arial"/>
                <w:sz w:val="18"/>
              </w:rPr>
              <w:t>NSIA</w:t>
            </w:r>
          </w:p>
        </w:tc>
        <w:tc>
          <w:tcPr>
            <w:tcW w:type="dxa" w:w="3251"/>
            <w:tcW w:w="1417" w:type="dxa"/>
            <w:shd w:fill="F5F5F5" w:val="clear"/>
          </w:tcPr>
          <w:p>
            <w:pPr>
              <w:spacing w:before="40" w:after="40"/>
            </w:pPr>
            <w:r>
              <w:rPr>
                <w:rFonts w:ascii="Arial" w:hAnsi="Arial"/>
                <w:sz w:val="18"/>
              </w:rPr>
              <w:t>16</w:t>
            </w:r>
          </w:p>
        </w:tc>
        <w:tc>
          <w:tcPr>
            <w:tcW w:type="dxa" w:w="3251"/>
            <w:tcW w:w="5953" w:type="dxa"/>
            <w:shd w:fill="F5F5F5" w:val="clear"/>
          </w:tcPr>
          <w:p>
            <w:pPr>
              <w:spacing w:before="40" w:after="40"/>
            </w:pPr>
            <w:r>
              <w:rPr>
                <w:rFonts w:ascii="Arial" w:hAnsi="Arial"/>
                <w:sz w:val="18"/>
              </w:rPr>
              <w:t>Pack adapté, domiciliation salaire</w:t>
            </w:r>
          </w:p>
        </w:tc>
      </w:tr>
      <w:tr>
        <w:tc>
          <w:tcPr>
            <w:tcW w:type="dxa" w:w="3251"/>
            <w:tcW w:w="1984" w:type="dxa"/>
            <w:shd w:fill="FFFFFF" w:val="clear"/>
          </w:tcPr>
          <w:p>
            <w:pPr>
              <w:spacing w:before="40" w:after="40"/>
            </w:pPr>
            <w:r>
              <w:rPr>
                <w:rFonts w:ascii="Arial" w:hAnsi="Arial"/>
                <w:sz w:val="18"/>
              </w:rPr>
              <w:t>Coris Bank</w:t>
            </w:r>
          </w:p>
        </w:tc>
        <w:tc>
          <w:tcPr>
            <w:tcW w:type="dxa" w:w="3251"/>
            <w:tcW w:w="1417" w:type="dxa"/>
            <w:shd w:fill="FFFFFF" w:val="clear"/>
          </w:tcPr>
          <w:p>
            <w:pPr>
              <w:spacing w:before="40" w:after="40"/>
            </w:pPr>
            <w:r>
              <w:rPr>
                <w:rFonts w:ascii="Arial" w:hAnsi="Arial"/>
                <w:sz w:val="18"/>
              </w:rPr>
              <w:t>15</w:t>
            </w:r>
          </w:p>
        </w:tc>
        <w:tc>
          <w:tcPr>
            <w:tcW w:type="dxa" w:w="3251"/>
            <w:tcW w:w="5953" w:type="dxa"/>
            <w:shd w:fill="FFFFFF" w:val="clear"/>
          </w:tcPr>
          <w:p>
            <w:pPr>
              <w:spacing w:before="40" w:after="40"/>
            </w:pPr>
            <w:r>
              <w:rPr>
                <w:rFonts w:ascii="Arial" w:hAnsi="Arial"/>
                <w:sz w:val="18"/>
              </w:rPr>
              <w:t>Tarif virement salaire 3 500 FCFA HT</w:t>
            </w:r>
          </w:p>
        </w:tc>
      </w:tr>
      <w:tr>
        <w:tc>
          <w:tcPr>
            <w:tcW w:type="dxa" w:w="3251"/>
            <w:tcW w:w="1984" w:type="dxa"/>
            <w:shd w:fill="F5F5F5" w:val="clear"/>
          </w:tcPr>
          <w:p>
            <w:pPr>
              <w:spacing w:before="40" w:after="40"/>
            </w:pPr>
            <w:r>
              <w:rPr>
                <w:rFonts w:ascii="Arial" w:hAnsi="Arial"/>
                <w:sz w:val="18"/>
              </w:rPr>
              <w:t>BICICI</w:t>
            </w:r>
          </w:p>
        </w:tc>
        <w:tc>
          <w:tcPr>
            <w:tcW w:type="dxa" w:w="3251"/>
            <w:tcW w:w="1417" w:type="dxa"/>
            <w:shd w:fill="F5F5F5" w:val="clear"/>
          </w:tcPr>
          <w:p>
            <w:pPr>
              <w:spacing w:before="40" w:after="40"/>
            </w:pPr>
            <w:r>
              <w:rPr>
                <w:rFonts w:ascii="Arial" w:hAnsi="Arial"/>
                <w:sz w:val="18"/>
              </w:rPr>
              <w:t>14</w:t>
            </w:r>
          </w:p>
        </w:tc>
        <w:tc>
          <w:tcPr>
            <w:tcW w:type="dxa" w:w="3251"/>
            <w:tcW w:w="5953" w:type="dxa"/>
            <w:shd w:fill="F5F5F5" w:val="clear"/>
          </w:tcPr>
          <w:p>
            <w:pPr>
              <w:spacing w:before="40" w:after="40"/>
            </w:pPr>
            <w:r>
              <w:rPr>
                <w:rFonts w:ascii="Arial" w:hAnsi="Arial"/>
                <w:sz w:val="18"/>
              </w:rPr>
              <w:t>Documents légers, accès simplifié</w:t>
            </w:r>
          </w:p>
        </w:tc>
      </w:tr>
      <w:tr>
        <w:tc>
          <w:tcPr>
            <w:tcW w:type="dxa" w:w="3251"/>
            <w:tcW w:w="1984" w:type="dxa"/>
            <w:shd w:fill="FFFFFF" w:val="clear"/>
          </w:tcPr>
          <w:p>
            <w:pPr>
              <w:spacing w:before="40" w:after="40"/>
            </w:pPr>
            <w:r>
              <w:rPr>
                <w:rFonts w:ascii="Arial" w:hAnsi="Arial"/>
                <w:sz w:val="18"/>
              </w:rPr>
              <w:t>BNI</w:t>
            </w:r>
          </w:p>
        </w:tc>
        <w:tc>
          <w:tcPr>
            <w:tcW w:type="dxa" w:w="3251"/>
            <w:tcW w:w="1417" w:type="dxa"/>
            <w:shd w:fill="FFFFFF" w:val="clear"/>
          </w:tcPr>
          <w:p>
            <w:pPr>
              <w:spacing w:before="40" w:after="40"/>
            </w:pPr>
            <w:r>
              <w:rPr>
                <w:rFonts w:ascii="Arial" w:hAnsi="Arial"/>
                <w:sz w:val="18"/>
              </w:rPr>
              <w:t>13</w:t>
            </w:r>
          </w:p>
        </w:tc>
        <w:tc>
          <w:tcPr>
            <w:tcW w:type="dxa" w:w="3251"/>
            <w:tcW w:w="5953" w:type="dxa"/>
            <w:shd w:fill="FFFFFF" w:val="clear"/>
          </w:tcPr>
          <w:p>
            <w:pPr>
              <w:spacing w:before="40" w:after="40"/>
            </w:pPr>
            <w:r>
              <w:rPr>
                <w:rFonts w:ascii="Arial" w:hAnsi="Arial"/>
                <w:sz w:val="18"/>
              </w:rPr>
              <w:t>Pack salaire bien structuré</w:t>
            </w:r>
          </w:p>
        </w:tc>
      </w:tr>
      <w:tr>
        <w:tc>
          <w:tcPr>
            <w:tcW w:type="dxa" w:w="3251"/>
            <w:tcW w:w="1984" w:type="dxa"/>
            <w:shd w:fill="F5F5F5" w:val="clear"/>
          </w:tcPr>
          <w:p>
            <w:pPr>
              <w:spacing w:before="40" w:after="40"/>
            </w:pPr>
            <w:r>
              <w:rPr>
                <w:rFonts w:ascii="Arial" w:hAnsi="Arial"/>
                <w:sz w:val="18"/>
              </w:rPr>
              <w:t>BDU-CI</w:t>
            </w:r>
          </w:p>
        </w:tc>
        <w:tc>
          <w:tcPr>
            <w:tcW w:type="dxa" w:w="3251"/>
            <w:tcW w:w="1417" w:type="dxa"/>
            <w:shd w:fill="F5F5F5" w:val="clear"/>
          </w:tcPr>
          <w:p>
            <w:pPr>
              <w:spacing w:before="40" w:after="40"/>
            </w:pPr>
            <w:r>
              <w:rPr>
                <w:rFonts w:ascii="Arial" w:hAnsi="Arial"/>
                <w:sz w:val="18"/>
              </w:rPr>
              <w:t>12</w:t>
            </w:r>
          </w:p>
        </w:tc>
        <w:tc>
          <w:tcPr>
            <w:tcW w:type="dxa" w:w="3251"/>
            <w:tcW w:w="5953" w:type="dxa"/>
            <w:shd w:fill="F5F5F5" w:val="clear"/>
          </w:tcPr>
          <w:p>
            <w:pPr>
              <w:spacing w:before="40" w:after="40"/>
            </w:pPr>
            <w:r>
              <w:rPr>
                <w:rFonts w:ascii="Arial" w:hAnsi="Arial"/>
                <w:sz w:val="18"/>
              </w:rPr>
              <w:t>Fonctionnaire 1 100 FCFA/mois mais crédit limité</w:t>
            </w:r>
          </w:p>
        </w:tc>
      </w:tr>
    </w:tbl>
    <w:p>
      <w:pPr>
        <w:spacing w:before="0" w:after="0"/>
      </w:pPr>
    </w:p>
    <w:p>
      <w:pPr>
        <w:spacing w:before="0" w:after="0"/>
      </w:pPr>
    </w:p>
    <w:p>
      <w:pPr>
        <w:pStyle w:val="Heading3"/>
        <w:spacing w:before="160" w:after="80"/>
      </w:pPr>
      <w:r>
        <w:rPr>
          <w:rFonts w:ascii="Arial" w:hAnsi="Arial"/>
          <w:b/>
          <w:color w:val="117A65"/>
          <w:sz w:val="23"/>
        </w:rPr>
        <w:t>Particuliers — Salariés Privés</w:t>
      </w:r>
    </w:p>
    <w:tbl>
      <w:tblPr>
        <w:tblStyle w:val="TableGrid"/>
        <w:tblW w:type="auto" w:w="0"/>
        <w:jc w:val="center"/>
        <w:tblLook w:firstColumn="1" w:firstRow="1" w:lastColumn="0" w:lastRow="0" w:noHBand="0" w:noVBand="1" w:val="04A0"/>
      </w:tblPr>
      <w:tblGrid>
        <w:gridCol w:w="3251"/>
        <w:gridCol w:w="3251"/>
        <w:gridCol w:w="3251"/>
      </w:tblGrid>
      <w:tr>
        <w:tc>
          <w:tcPr>
            <w:tcW w:type="dxa" w:w="3251"/>
            <w:tcW w:w="1984" w:type="dxa"/>
            <w:shd w:fill="1E3A5F" w:val="clear"/>
          </w:tcPr>
          <w:p>
            <w:pPr>
              <w:spacing w:before="60" w:after="60"/>
            </w:pPr>
            <w:r>
              <w:rPr>
                <w:rFonts w:ascii="Arial" w:hAnsi="Arial"/>
                <w:b/>
                <w:color w:val="FFFFFF"/>
                <w:sz w:val="18"/>
              </w:rPr>
              <w:t>Banque</w:t>
            </w:r>
          </w:p>
        </w:tc>
        <w:tc>
          <w:tcPr>
            <w:tcW w:type="dxa" w:w="3251"/>
            <w:tcW w:w="1417" w:type="dxa"/>
            <w:shd w:fill="1E3A5F" w:val="clear"/>
          </w:tcPr>
          <w:p>
            <w:pPr>
              <w:spacing w:before="60" w:after="60"/>
            </w:pPr>
            <w:r>
              <w:rPr>
                <w:rFonts w:ascii="Arial" w:hAnsi="Arial"/>
                <w:b/>
                <w:color w:val="FFFFFF"/>
                <w:sz w:val="18"/>
              </w:rPr>
              <w:t>Score base /18</w:t>
            </w:r>
          </w:p>
        </w:tc>
        <w:tc>
          <w:tcPr>
            <w:tcW w:type="dxa" w:w="3251"/>
            <w:tcW w:w="5953" w:type="dxa"/>
            <w:shd w:fill="1E3A5F" w:val="clear"/>
          </w:tcPr>
          <w:p>
            <w:pPr>
              <w:spacing w:before="60" w:after="60"/>
            </w:pPr>
            <w:r>
              <w:rPr>
                <w:rFonts w:ascii="Arial" w:hAnsi="Arial"/>
                <w:b/>
                <w:color w:val="FFFFFF"/>
                <w:sz w:val="18"/>
              </w:rPr>
              <w:t>Justification</w:t>
            </w:r>
          </w:p>
        </w:tc>
      </w:tr>
      <w:tr>
        <w:tc>
          <w:tcPr>
            <w:tcW w:type="dxa" w:w="3251"/>
            <w:tcW w:w="1984" w:type="dxa"/>
            <w:shd w:fill="F5F5F5" w:val="clear"/>
          </w:tcPr>
          <w:p>
            <w:pPr>
              <w:spacing w:before="40" w:after="40"/>
            </w:pPr>
            <w:r>
              <w:rPr>
                <w:rFonts w:ascii="Arial" w:hAnsi="Arial"/>
                <w:sz w:val="18"/>
              </w:rPr>
              <w:t>NSIA</w:t>
            </w:r>
          </w:p>
        </w:tc>
        <w:tc>
          <w:tcPr>
            <w:tcW w:type="dxa" w:w="3251"/>
            <w:tcW w:w="1417" w:type="dxa"/>
            <w:shd w:fill="F5F5F5" w:val="clear"/>
          </w:tcPr>
          <w:p>
            <w:pPr>
              <w:spacing w:before="40" w:after="40"/>
            </w:pPr>
            <w:r>
              <w:rPr>
                <w:rFonts w:ascii="Arial" w:hAnsi="Arial"/>
                <w:sz w:val="18"/>
              </w:rPr>
              <w:t>17</w:t>
            </w:r>
          </w:p>
        </w:tc>
        <w:tc>
          <w:tcPr>
            <w:tcW w:type="dxa" w:w="3251"/>
            <w:tcW w:w="5953" w:type="dxa"/>
            <w:shd w:fill="F5F5F5" w:val="clear"/>
          </w:tcPr>
          <w:p>
            <w:pPr>
              <w:spacing w:before="40" w:after="40"/>
            </w:pPr>
            <w:r>
              <w:rPr>
                <w:rFonts w:ascii="Arial" w:hAnsi="Arial"/>
                <w:sz w:val="18"/>
              </w:rPr>
              <w:t>Meilleure flexibilité salarié privé</w:t>
            </w:r>
          </w:p>
        </w:tc>
      </w:tr>
      <w:tr>
        <w:tc>
          <w:tcPr>
            <w:tcW w:type="dxa" w:w="3251"/>
            <w:tcW w:w="1984" w:type="dxa"/>
            <w:shd w:fill="FFFFFF" w:val="clear"/>
          </w:tcPr>
          <w:p>
            <w:pPr>
              <w:spacing w:before="40" w:after="40"/>
            </w:pPr>
            <w:r>
              <w:rPr>
                <w:rFonts w:ascii="Arial" w:hAnsi="Arial"/>
                <w:sz w:val="18"/>
              </w:rPr>
              <w:t>SGCI</w:t>
            </w:r>
          </w:p>
        </w:tc>
        <w:tc>
          <w:tcPr>
            <w:tcW w:type="dxa" w:w="3251"/>
            <w:tcW w:w="1417" w:type="dxa"/>
            <w:shd w:fill="FFFFFF" w:val="clear"/>
          </w:tcPr>
          <w:p>
            <w:pPr>
              <w:spacing w:before="40" w:after="40"/>
            </w:pPr>
            <w:r>
              <w:rPr>
                <w:rFonts w:ascii="Arial" w:hAnsi="Arial"/>
                <w:sz w:val="18"/>
              </w:rPr>
              <w:t>16</w:t>
            </w:r>
          </w:p>
        </w:tc>
        <w:tc>
          <w:tcPr>
            <w:tcW w:type="dxa" w:w="3251"/>
            <w:tcW w:w="5953" w:type="dxa"/>
            <w:shd w:fill="FFFFFF" w:val="clear"/>
          </w:tcPr>
          <w:p>
            <w:pPr>
              <w:spacing w:before="40" w:after="40"/>
            </w:pPr>
            <w:r>
              <w:rPr>
                <w:rFonts w:ascii="Arial" w:hAnsi="Arial"/>
                <w:sz w:val="18"/>
              </w:rPr>
              <w:t>Packs calibrés sur revenus</w:t>
            </w:r>
          </w:p>
        </w:tc>
      </w:tr>
      <w:tr>
        <w:tc>
          <w:tcPr>
            <w:tcW w:type="dxa" w:w="3251"/>
            <w:tcW w:w="1984" w:type="dxa"/>
            <w:shd w:fill="F5F5F5" w:val="clear"/>
          </w:tcPr>
          <w:p>
            <w:pPr>
              <w:spacing w:before="40" w:after="40"/>
            </w:pPr>
            <w:r>
              <w:rPr>
                <w:rFonts w:ascii="Arial" w:hAnsi="Arial"/>
                <w:sz w:val="18"/>
              </w:rPr>
              <w:t>SIB</w:t>
            </w:r>
          </w:p>
        </w:tc>
        <w:tc>
          <w:tcPr>
            <w:tcW w:type="dxa" w:w="3251"/>
            <w:tcW w:w="1417" w:type="dxa"/>
            <w:shd w:fill="F5F5F5" w:val="clear"/>
          </w:tcPr>
          <w:p>
            <w:pPr>
              <w:spacing w:before="40" w:after="40"/>
            </w:pPr>
            <w:r>
              <w:rPr>
                <w:rFonts w:ascii="Arial" w:hAnsi="Arial"/>
                <w:sz w:val="18"/>
              </w:rPr>
              <w:t>15</w:t>
            </w:r>
          </w:p>
        </w:tc>
        <w:tc>
          <w:tcPr>
            <w:tcW w:type="dxa" w:w="3251"/>
            <w:tcW w:w="5953" w:type="dxa"/>
            <w:shd w:fill="F5F5F5" w:val="clear"/>
          </w:tcPr>
          <w:p>
            <w:pPr>
              <w:spacing w:before="40" w:after="40"/>
            </w:pPr>
            <w:r>
              <w:rPr>
                <w:rFonts w:ascii="Arial" w:hAnsi="Arial"/>
                <w:sz w:val="18"/>
              </w:rPr>
              <w:t>Pack Standard + Club bien adapté</w:t>
            </w:r>
          </w:p>
        </w:tc>
      </w:tr>
      <w:tr>
        <w:tc>
          <w:tcPr>
            <w:tcW w:type="dxa" w:w="3251"/>
            <w:tcW w:w="1984" w:type="dxa"/>
            <w:shd w:fill="FFFFFF" w:val="clear"/>
          </w:tcPr>
          <w:p>
            <w:pPr>
              <w:spacing w:before="40" w:after="40"/>
            </w:pPr>
            <w:r>
              <w:rPr>
                <w:rFonts w:ascii="Arial" w:hAnsi="Arial"/>
                <w:sz w:val="18"/>
              </w:rPr>
              <w:t>Coris Bank</w:t>
            </w:r>
          </w:p>
        </w:tc>
        <w:tc>
          <w:tcPr>
            <w:tcW w:type="dxa" w:w="3251"/>
            <w:tcW w:w="1417" w:type="dxa"/>
            <w:shd w:fill="FFFFFF" w:val="clear"/>
          </w:tcPr>
          <w:p>
            <w:pPr>
              <w:spacing w:before="40" w:after="40"/>
            </w:pPr>
            <w:r>
              <w:rPr>
                <w:rFonts w:ascii="Arial" w:hAnsi="Arial"/>
                <w:sz w:val="18"/>
              </w:rPr>
              <w:t>15</w:t>
            </w:r>
          </w:p>
        </w:tc>
        <w:tc>
          <w:tcPr>
            <w:tcW w:type="dxa" w:w="3251"/>
            <w:tcW w:w="5953" w:type="dxa"/>
            <w:shd w:fill="FFFFFF" w:val="clear"/>
          </w:tcPr>
          <w:p>
            <w:pPr>
              <w:spacing w:before="40" w:after="40"/>
            </w:pPr>
            <w:r>
              <w:rPr>
                <w:rFonts w:ascii="Arial" w:hAnsi="Arial"/>
                <w:sz w:val="18"/>
              </w:rPr>
              <w:t>Offre compétitive salaire domicilié</w:t>
            </w:r>
          </w:p>
        </w:tc>
      </w:tr>
      <w:tr>
        <w:tc>
          <w:tcPr>
            <w:tcW w:type="dxa" w:w="3251"/>
            <w:tcW w:w="1984" w:type="dxa"/>
            <w:shd w:fill="F5F5F5" w:val="clear"/>
          </w:tcPr>
          <w:p>
            <w:pPr>
              <w:spacing w:before="40" w:after="40"/>
            </w:pPr>
            <w:r>
              <w:rPr>
                <w:rFonts w:ascii="Arial" w:hAnsi="Arial"/>
                <w:sz w:val="18"/>
              </w:rPr>
              <w:t>BICICI</w:t>
            </w:r>
          </w:p>
        </w:tc>
        <w:tc>
          <w:tcPr>
            <w:tcW w:type="dxa" w:w="3251"/>
            <w:tcW w:w="1417" w:type="dxa"/>
            <w:shd w:fill="F5F5F5" w:val="clear"/>
          </w:tcPr>
          <w:p>
            <w:pPr>
              <w:spacing w:before="40" w:after="40"/>
            </w:pPr>
            <w:r>
              <w:rPr>
                <w:rFonts w:ascii="Arial" w:hAnsi="Arial"/>
                <w:sz w:val="18"/>
              </w:rPr>
              <w:t>14</w:t>
            </w:r>
          </w:p>
        </w:tc>
        <w:tc>
          <w:tcPr>
            <w:tcW w:type="dxa" w:w="3251"/>
            <w:tcW w:w="5953" w:type="dxa"/>
            <w:shd w:fill="F5F5F5" w:val="clear"/>
          </w:tcPr>
          <w:p>
            <w:pPr>
              <w:spacing w:before="40" w:after="40"/>
            </w:pPr>
            <w:r>
              <w:rPr>
                <w:rFonts w:ascii="Arial" w:hAnsi="Arial"/>
                <w:sz w:val="18"/>
              </w:rPr>
              <w:t>Accès rapide, documents allégés</w:t>
            </w:r>
          </w:p>
        </w:tc>
      </w:tr>
      <w:tr>
        <w:tc>
          <w:tcPr>
            <w:tcW w:type="dxa" w:w="3251"/>
            <w:tcW w:w="1984" w:type="dxa"/>
            <w:shd w:fill="FFFFFF" w:val="clear"/>
          </w:tcPr>
          <w:p>
            <w:pPr>
              <w:spacing w:before="40" w:after="40"/>
            </w:pPr>
            <w:r>
              <w:rPr>
                <w:rFonts w:ascii="Arial" w:hAnsi="Arial"/>
                <w:sz w:val="18"/>
              </w:rPr>
              <w:t>BNI</w:t>
            </w:r>
          </w:p>
        </w:tc>
        <w:tc>
          <w:tcPr>
            <w:tcW w:type="dxa" w:w="3251"/>
            <w:tcW w:w="1417" w:type="dxa"/>
            <w:shd w:fill="FFFFFF" w:val="clear"/>
          </w:tcPr>
          <w:p>
            <w:pPr>
              <w:spacing w:before="40" w:after="40"/>
            </w:pPr>
            <w:r>
              <w:rPr>
                <w:rFonts w:ascii="Arial" w:hAnsi="Arial"/>
                <w:sz w:val="18"/>
              </w:rPr>
              <w:t>12</w:t>
            </w:r>
          </w:p>
        </w:tc>
        <w:tc>
          <w:tcPr>
            <w:tcW w:type="dxa" w:w="3251"/>
            <w:tcW w:w="5953" w:type="dxa"/>
            <w:shd w:fill="FFFFFF" w:val="clear"/>
          </w:tcPr>
          <w:p>
            <w:pPr>
              <w:spacing w:before="40" w:after="40"/>
            </w:pPr>
            <w:r>
              <w:rPr>
                <w:rFonts w:ascii="Arial" w:hAnsi="Arial"/>
                <w:sz w:val="18"/>
              </w:rPr>
              <w:t>Pack correct mais moins flexible</w:t>
            </w:r>
          </w:p>
        </w:tc>
      </w:tr>
      <w:tr>
        <w:tc>
          <w:tcPr>
            <w:tcW w:type="dxa" w:w="3251"/>
            <w:tcW w:w="1984" w:type="dxa"/>
            <w:shd w:fill="F5F5F5" w:val="clear"/>
          </w:tcPr>
          <w:p>
            <w:pPr>
              <w:spacing w:before="40" w:after="40"/>
            </w:pPr>
            <w:r>
              <w:rPr>
                <w:rFonts w:ascii="Arial" w:hAnsi="Arial"/>
                <w:sz w:val="18"/>
              </w:rPr>
              <w:t>BDU-CI</w:t>
            </w:r>
          </w:p>
        </w:tc>
        <w:tc>
          <w:tcPr>
            <w:tcW w:type="dxa" w:w="3251"/>
            <w:tcW w:w="1417" w:type="dxa"/>
            <w:shd w:fill="F5F5F5" w:val="clear"/>
          </w:tcPr>
          <w:p>
            <w:pPr>
              <w:spacing w:before="40" w:after="40"/>
            </w:pPr>
            <w:r>
              <w:rPr>
                <w:rFonts w:ascii="Arial" w:hAnsi="Arial"/>
                <w:sz w:val="18"/>
              </w:rPr>
              <w:t>11</w:t>
            </w:r>
          </w:p>
        </w:tc>
        <w:tc>
          <w:tcPr>
            <w:tcW w:type="dxa" w:w="3251"/>
            <w:tcW w:w="5953" w:type="dxa"/>
            <w:shd w:fill="F5F5F5" w:val="clear"/>
          </w:tcPr>
          <w:p>
            <w:pPr>
              <w:spacing w:before="40" w:after="40"/>
            </w:pPr>
            <w:r>
              <w:rPr>
                <w:rFonts w:ascii="Arial" w:hAnsi="Arial"/>
                <w:sz w:val="18"/>
              </w:rPr>
              <w:t>Limité aux fonctionnaires en priorité</w:t>
            </w:r>
          </w:p>
        </w:tc>
      </w:tr>
    </w:tbl>
    <w:p>
      <w:pPr>
        <w:spacing w:before="0" w:after="0"/>
      </w:pPr>
    </w:p>
    <w:p>
      <w:pPr>
        <w:spacing w:before="0" w:after="0"/>
      </w:pPr>
    </w:p>
    <w:p>
      <w:pPr>
        <w:pStyle w:val="Heading2"/>
        <w:spacing w:before="240" w:after="100"/>
      </w:pPr>
      <w:r>
        <w:rPr>
          <w:rFonts w:ascii="Arial" w:hAnsi="Arial"/>
          <w:b/>
          <w:color w:val="2E86AB"/>
          <w:sz w:val="26"/>
        </w:rPr>
        <w:t>4.2 Coût du Crédit (18 pts)</w:t>
      </w:r>
    </w:p>
    <w:p>
      <w:pPr>
        <w:spacing w:before="40" w:after="80"/>
      </w:pPr>
      <w:r>
        <w:rPr>
          <w:rFonts w:ascii="Arial" w:hAnsi="Arial"/>
          <w:b w:val="0"/>
          <w:i/>
          <w:sz w:val="21"/>
        </w:rPr>
        <w:t>Le taux effectif est calculé à partir du taux de base, diminué des réductions partenariats et du bonus épargne.</w:t>
      </w:r>
    </w:p>
    <w:p>
      <w:pPr>
        <w:spacing w:before="0" w:after="0"/>
      </w:pPr>
    </w:p>
    <w:tbl>
      <w:tblPr>
        <w:tblStyle w:val="TableGrid"/>
        <w:tblW w:type="auto" w:w="0"/>
        <w:jc w:val="center"/>
        <w:tblLook w:firstColumn="1" w:firstRow="1" w:lastColumn="0" w:lastRow="0" w:noHBand="0" w:noVBand="1" w:val="04A0"/>
      </w:tblPr>
      <w:tblGrid>
        <w:gridCol w:w="3251"/>
        <w:gridCol w:w="3251"/>
        <w:gridCol w:w="3251"/>
      </w:tblGrid>
      <w:tr>
        <w:tc>
          <w:tcPr>
            <w:tcW w:type="dxa" w:w="3251"/>
            <w:tcW w:w="1984" w:type="dxa"/>
            <w:shd w:fill="1E3A5F" w:val="clear"/>
          </w:tcPr>
          <w:p>
            <w:pPr>
              <w:spacing w:before="60" w:after="60"/>
            </w:pPr>
            <w:r>
              <w:rPr>
                <w:rFonts w:ascii="Arial" w:hAnsi="Arial"/>
                <w:b/>
                <w:color w:val="FFFFFF"/>
                <w:sz w:val="18"/>
              </w:rPr>
              <w:t>Banque</w:t>
            </w:r>
          </w:p>
        </w:tc>
        <w:tc>
          <w:tcPr>
            <w:tcW w:type="dxa" w:w="3251"/>
            <w:tcW w:w="1417" w:type="dxa"/>
            <w:shd w:fill="1E3A5F" w:val="clear"/>
          </w:tcPr>
          <w:p>
            <w:pPr>
              <w:spacing w:before="60" w:after="60"/>
            </w:pPr>
            <w:r>
              <w:rPr>
                <w:rFonts w:ascii="Arial" w:hAnsi="Arial"/>
                <w:b/>
                <w:color w:val="FFFFFF"/>
                <w:sz w:val="18"/>
              </w:rPr>
              <w:t>Taux de base</w:t>
            </w:r>
          </w:p>
        </w:tc>
        <w:tc>
          <w:tcPr>
            <w:tcW w:type="dxa" w:w="3251"/>
            <w:tcW w:w="5953" w:type="dxa"/>
            <w:shd w:fill="1E3A5F" w:val="clear"/>
          </w:tcPr>
          <w:p>
            <w:pPr>
              <w:spacing w:before="60" w:after="60"/>
            </w:pPr>
            <w:r>
              <w:rPr>
                <w:rFonts w:ascii="Arial" w:hAnsi="Arial"/>
                <w:b/>
                <w:color w:val="FFFFFF"/>
                <w:sz w:val="18"/>
              </w:rPr>
              <w:t>Position marché</w:t>
            </w:r>
          </w:p>
        </w:tc>
      </w:tr>
      <w:tr>
        <w:tc>
          <w:tcPr>
            <w:tcW w:type="dxa" w:w="3251"/>
            <w:tcW w:w="1984" w:type="dxa"/>
            <w:shd w:fill="F5F5F5" w:val="clear"/>
          </w:tcPr>
          <w:p>
            <w:pPr>
              <w:spacing w:before="40" w:after="40"/>
            </w:pPr>
            <w:r>
              <w:rPr>
                <w:rFonts w:ascii="Arial" w:hAnsi="Arial"/>
                <w:sz w:val="18"/>
              </w:rPr>
              <w:t>BNI</w:t>
            </w:r>
          </w:p>
        </w:tc>
        <w:tc>
          <w:tcPr>
            <w:tcW w:type="dxa" w:w="3251"/>
            <w:tcW w:w="1417" w:type="dxa"/>
            <w:shd w:fill="F5F5F5" w:val="clear"/>
          </w:tcPr>
          <w:p>
            <w:pPr>
              <w:spacing w:before="40" w:after="40"/>
            </w:pPr>
            <w:r>
              <w:rPr>
                <w:rFonts w:ascii="Arial" w:hAnsi="Arial"/>
                <w:sz w:val="18"/>
              </w:rPr>
              <w:t>7,5%</w:t>
            </w:r>
          </w:p>
        </w:tc>
        <w:tc>
          <w:tcPr>
            <w:tcW w:type="dxa" w:w="3251"/>
            <w:tcW w:w="5953" w:type="dxa"/>
            <w:shd w:fill="F5F5F5" w:val="clear"/>
          </w:tcPr>
          <w:p>
            <w:pPr>
              <w:spacing w:before="40" w:after="40"/>
            </w:pPr>
            <w:r>
              <w:rPr>
                <w:rFonts w:ascii="Arial" w:hAnsi="Arial"/>
                <w:sz w:val="18"/>
              </w:rPr>
              <w:t>Taux le plus bas — avantage concurrentiel majeur</w:t>
            </w:r>
          </w:p>
        </w:tc>
      </w:tr>
      <w:tr>
        <w:tc>
          <w:tcPr>
            <w:tcW w:type="dxa" w:w="3251"/>
            <w:tcW w:w="1984" w:type="dxa"/>
            <w:shd w:fill="FFFFFF" w:val="clear"/>
          </w:tcPr>
          <w:p>
            <w:pPr>
              <w:spacing w:before="40" w:after="40"/>
            </w:pPr>
            <w:r>
              <w:rPr>
                <w:rFonts w:ascii="Arial" w:hAnsi="Arial"/>
                <w:sz w:val="18"/>
              </w:rPr>
              <w:t>NSIA</w:t>
            </w:r>
          </w:p>
        </w:tc>
        <w:tc>
          <w:tcPr>
            <w:tcW w:type="dxa" w:w="3251"/>
            <w:tcW w:w="1417" w:type="dxa"/>
            <w:shd w:fill="FFFFFF" w:val="clear"/>
          </w:tcPr>
          <w:p>
            <w:pPr>
              <w:spacing w:before="40" w:after="40"/>
            </w:pPr>
            <w:r>
              <w:rPr>
                <w:rFonts w:ascii="Arial" w:hAnsi="Arial"/>
                <w:sz w:val="18"/>
              </w:rPr>
              <w:t>8,0%</w:t>
            </w:r>
          </w:p>
        </w:tc>
        <w:tc>
          <w:tcPr>
            <w:tcW w:type="dxa" w:w="3251"/>
            <w:tcW w:w="5953" w:type="dxa"/>
            <w:shd w:fill="FFFFFF" w:val="clear"/>
          </w:tcPr>
          <w:p>
            <w:pPr>
              <w:spacing w:before="40" w:after="40"/>
            </w:pPr>
            <w:r>
              <w:rPr>
                <w:rFonts w:ascii="Arial" w:hAnsi="Arial"/>
                <w:sz w:val="18"/>
              </w:rPr>
              <w:t>Taux compétitif — bon rapport qualité/prix</w:t>
            </w:r>
          </w:p>
        </w:tc>
      </w:tr>
      <w:tr>
        <w:tc>
          <w:tcPr>
            <w:tcW w:type="dxa" w:w="3251"/>
            <w:tcW w:w="1984" w:type="dxa"/>
            <w:shd w:fill="F5F5F5" w:val="clear"/>
          </w:tcPr>
          <w:p>
            <w:pPr>
              <w:spacing w:before="40" w:after="40"/>
            </w:pPr>
            <w:r>
              <w:rPr>
                <w:rFonts w:ascii="Arial" w:hAnsi="Arial"/>
                <w:sz w:val="18"/>
              </w:rPr>
              <w:t>BICICI</w:t>
            </w:r>
          </w:p>
        </w:tc>
        <w:tc>
          <w:tcPr>
            <w:tcW w:type="dxa" w:w="3251"/>
            <w:tcW w:w="1417" w:type="dxa"/>
            <w:shd w:fill="F5F5F5" w:val="clear"/>
          </w:tcPr>
          <w:p>
            <w:pPr>
              <w:spacing w:before="40" w:after="40"/>
            </w:pPr>
            <w:r>
              <w:rPr>
                <w:rFonts w:ascii="Arial" w:hAnsi="Arial"/>
                <w:sz w:val="18"/>
              </w:rPr>
              <w:t>8,5%</w:t>
            </w:r>
          </w:p>
        </w:tc>
        <w:tc>
          <w:tcPr>
            <w:tcW w:type="dxa" w:w="3251"/>
            <w:tcW w:w="5953" w:type="dxa"/>
            <w:shd w:fill="F5F5F5" w:val="clear"/>
          </w:tcPr>
          <w:p>
            <w:pPr>
              <w:spacing w:before="40" w:after="40"/>
            </w:pPr>
            <w:r>
              <w:rPr>
                <w:rFonts w:ascii="Arial" w:hAnsi="Arial"/>
                <w:sz w:val="18"/>
              </w:rPr>
              <w:t>Dans la moyenne marché</w:t>
            </w:r>
          </w:p>
        </w:tc>
      </w:tr>
      <w:tr>
        <w:tc>
          <w:tcPr>
            <w:tcW w:type="dxa" w:w="3251"/>
            <w:tcW w:w="1984" w:type="dxa"/>
            <w:shd w:fill="FFFFFF" w:val="clear"/>
          </w:tcPr>
          <w:p>
            <w:pPr>
              <w:spacing w:before="40" w:after="40"/>
            </w:pPr>
            <w:r>
              <w:rPr>
                <w:rFonts w:ascii="Arial" w:hAnsi="Arial"/>
                <w:sz w:val="18"/>
              </w:rPr>
              <w:t>Coris Bank</w:t>
            </w:r>
          </w:p>
        </w:tc>
        <w:tc>
          <w:tcPr>
            <w:tcW w:type="dxa" w:w="3251"/>
            <w:tcW w:w="1417" w:type="dxa"/>
            <w:shd w:fill="FFFFFF" w:val="clear"/>
          </w:tcPr>
          <w:p>
            <w:pPr>
              <w:spacing w:before="40" w:after="40"/>
            </w:pPr>
            <w:r>
              <w:rPr>
                <w:rFonts w:ascii="Arial" w:hAnsi="Arial"/>
                <w:sz w:val="18"/>
              </w:rPr>
              <w:t>9,0%</w:t>
            </w:r>
          </w:p>
        </w:tc>
        <w:tc>
          <w:tcPr>
            <w:tcW w:type="dxa" w:w="3251"/>
            <w:tcW w:w="5953" w:type="dxa"/>
            <w:shd w:fill="FFFFFF" w:val="clear"/>
          </w:tcPr>
          <w:p>
            <w:pPr>
              <w:spacing w:before="40" w:after="40"/>
            </w:pPr>
            <w:r>
              <w:rPr>
                <w:rFonts w:ascii="Arial" w:hAnsi="Arial"/>
                <w:sz w:val="18"/>
              </w:rPr>
              <w:t>Légèrement au-dessus — compensé par flexibilité</w:t>
            </w:r>
          </w:p>
        </w:tc>
      </w:tr>
      <w:tr>
        <w:tc>
          <w:tcPr>
            <w:tcW w:type="dxa" w:w="3251"/>
            <w:tcW w:w="1984" w:type="dxa"/>
            <w:shd w:fill="F5F5F5" w:val="clear"/>
          </w:tcPr>
          <w:p>
            <w:pPr>
              <w:spacing w:before="40" w:after="40"/>
            </w:pPr>
            <w:r>
              <w:rPr>
                <w:rFonts w:ascii="Arial" w:hAnsi="Arial"/>
                <w:sz w:val="18"/>
              </w:rPr>
              <w:t>SGCI</w:t>
            </w:r>
          </w:p>
        </w:tc>
        <w:tc>
          <w:tcPr>
            <w:tcW w:type="dxa" w:w="3251"/>
            <w:tcW w:w="1417" w:type="dxa"/>
            <w:shd w:fill="F5F5F5" w:val="clear"/>
          </w:tcPr>
          <w:p>
            <w:pPr>
              <w:spacing w:before="40" w:after="40"/>
            </w:pPr>
            <w:r>
              <w:rPr>
                <w:rFonts w:ascii="Arial" w:hAnsi="Arial"/>
                <w:sz w:val="18"/>
              </w:rPr>
              <w:t>9,0%</w:t>
            </w:r>
          </w:p>
        </w:tc>
        <w:tc>
          <w:tcPr>
            <w:tcW w:type="dxa" w:w="3251"/>
            <w:tcW w:w="5953" w:type="dxa"/>
            <w:shd w:fill="F5F5F5" w:val="clear"/>
          </w:tcPr>
          <w:p>
            <w:pPr>
              <w:spacing w:before="40" w:after="40"/>
            </w:pPr>
            <w:r>
              <w:rPr>
                <w:rFonts w:ascii="Arial" w:hAnsi="Arial"/>
                <w:sz w:val="18"/>
              </w:rPr>
              <w:t>Dans la moyenne — compensé par services premium</w:t>
            </w:r>
          </w:p>
        </w:tc>
      </w:tr>
      <w:tr>
        <w:tc>
          <w:tcPr>
            <w:tcW w:type="dxa" w:w="3251"/>
            <w:tcW w:w="1984" w:type="dxa"/>
            <w:shd w:fill="FFFFFF" w:val="clear"/>
          </w:tcPr>
          <w:p>
            <w:pPr>
              <w:spacing w:before="40" w:after="40"/>
            </w:pPr>
            <w:r>
              <w:rPr>
                <w:rFonts w:ascii="Arial" w:hAnsi="Arial"/>
                <w:sz w:val="18"/>
              </w:rPr>
              <w:t>SIB</w:t>
            </w:r>
          </w:p>
        </w:tc>
        <w:tc>
          <w:tcPr>
            <w:tcW w:type="dxa" w:w="3251"/>
            <w:tcW w:w="1417" w:type="dxa"/>
            <w:shd w:fill="FFFFFF" w:val="clear"/>
          </w:tcPr>
          <w:p>
            <w:pPr>
              <w:spacing w:before="40" w:after="40"/>
            </w:pPr>
            <w:r>
              <w:rPr>
                <w:rFonts w:ascii="Arial" w:hAnsi="Arial"/>
                <w:sz w:val="18"/>
              </w:rPr>
              <w:t>9,0%</w:t>
            </w:r>
          </w:p>
        </w:tc>
        <w:tc>
          <w:tcPr>
            <w:tcW w:type="dxa" w:w="3251"/>
            <w:tcW w:w="5953" w:type="dxa"/>
            <w:shd w:fill="FFFFFF" w:val="clear"/>
          </w:tcPr>
          <w:p>
            <w:pPr>
              <w:spacing w:before="40" w:after="40"/>
            </w:pPr>
            <w:r>
              <w:rPr>
                <w:rFonts w:ascii="Arial" w:hAnsi="Arial"/>
                <w:sz w:val="18"/>
              </w:rPr>
              <w:t>Idem SGCI</w:t>
            </w:r>
          </w:p>
        </w:tc>
      </w:tr>
      <w:tr>
        <w:tc>
          <w:tcPr>
            <w:tcW w:type="dxa" w:w="3251"/>
            <w:tcW w:w="1984" w:type="dxa"/>
            <w:shd w:fill="F5F5F5" w:val="clear"/>
          </w:tcPr>
          <w:p>
            <w:pPr>
              <w:spacing w:before="40" w:after="40"/>
            </w:pPr>
            <w:r>
              <w:rPr>
                <w:rFonts w:ascii="Arial" w:hAnsi="Arial"/>
                <w:sz w:val="18"/>
              </w:rPr>
              <w:t>BDU-CI</w:t>
            </w:r>
          </w:p>
        </w:tc>
        <w:tc>
          <w:tcPr>
            <w:tcW w:type="dxa" w:w="3251"/>
            <w:tcW w:w="1417" w:type="dxa"/>
            <w:shd w:fill="F5F5F5" w:val="clear"/>
          </w:tcPr>
          <w:p>
            <w:pPr>
              <w:spacing w:before="40" w:after="40"/>
            </w:pPr>
            <w:r>
              <w:rPr>
                <w:rFonts w:ascii="Arial" w:hAnsi="Arial"/>
                <w:sz w:val="18"/>
              </w:rPr>
              <w:t>10,0%</w:t>
            </w:r>
          </w:p>
        </w:tc>
        <w:tc>
          <w:tcPr>
            <w:tcW w:type="dxa" w:w="3251"/>
            <w:tcW w:w="5953" w:type="dxa"/>
            <w:shd w:fill="F5F5F5" w:val="clear"/>
          </w:tcPr>
          <w:p>
            <w:pPr>
              <w:spacing w:before="40" w:after="40"/>
            </w:pPr>
            <w:r>
              <w:rPr>
                <w:rFonts w:ascii="Arial" w:hAnsi="Arial"/>
                <w:sz w:val="18"/>
              </w:rPr>
              <w:t>Plus élevé — positionnement fonctionnaires conservateur</w:t>
            </w:r>
          </w:p>
        </w:tc>
      </w:tr>
    </w:tbl>
    <w:p>
      <w:pPr>
        <w:spacing w:before="0" w:after="0"/>
      </w:pPr>
    </w:p>
    <w:p>
      <w:pPr>
        <w:spacing w:before="0" w:after="0"/>
      </w:pPr>
    </w:p>
    <w:p>
      <w:pPr>
        <w:pStyle w:val="Heading3"/>
        <w:spacing w:before="160" w:after="80"/>
      </w:pPr>
      <w:r>
        <w:rPr>
          <w:rFonts w:ascii="Arial" w:hAnsi="Arial"/>
          <w:b/>
          <w:color w:val="1A6B3A"/>
          <w:sz w:val="23"/>
        </w:rPr>
        <w:t>Réductions disponibles sur le taux</w:t>
      </w:r>
    </w:p>
    <w:tbl>
      <w:tblPr>
        <w:tblStyle w:val="TableGrid"/>
        <w:tblW w:type="auto" w:w="0"/>
        <w:jc w:val="center"/>
        <w:tblLook w:firstColumn="1" w:firstRow="1" w:lastColumn="0" w:lastRow="0" w:noHBand="0" w:noVBand="1" w:val="04A0"/>
      </w:tblPr>
      <w:tblGrid>
        <w:gridCol w:w="3251"/>
        <w:gridCol w:w="3251"/>
        <w:gridCol w:w="3251"/>
      </w:tblGrid>
      <w:tr>
        <w:tc>
          <w:tcPr>
            <w:tcW w:type="dxa" w:w="3251"/>
            <w:tcW w:w="2551" w:type="dxa"/>
            <w:shd w:fill="1E3A5F" w:val="clear"/>
          </w:tcPr>
          <w:p>
            <w:pPr>
              <w:spacing w:before="60" w:after="60"/>
            </w:pPr>
            <w:r>
              <w:rPr>
                <w:rFonts w:ascii="Arial" w:hAnsi="Arial"/>
                <w:b/>
                <w:color w:val="FFFFFF"/>
                <w:sz w:val="18"/>
              </w:rPr>
              <w:t>Partenariat / Mécanisme</w:t>
            </w:r>
          </w:p>
        </w:tc>
        <w:tc>
          <w:tcPr>
            <w:tcW w:type="dxa" w:w="3251"/>
            <w:tcW w:w="1134" w:type="dxa"/>
            <w:shd w:fill="1E3A5F" w:val="clear"/>
          </w:tcPr>
          <w:p>
            <w:pPr>
              <w:spacing w:before="60" w:after="60"/>
            </w:pPr>
            <w:r>
              <w:rPr>
                <w:rFonts w:ascii="Arial" w:hAnsi="Arial"/>
                <w:b/>
                <w:color w:val="FFFFFF"/>
                <w:sz w:val="18"/>
              </w:rPr>
              <w:t>Réduction taux</w:t>
            </w:r>
          </w:p>
        </w:tc>
        <w:tc>
          <w:tcPr>
            <w:tcW w:type="dxa" w:w="3251"/>
            <w:tcW w:w="5670" w:type="dxa"/>
            <w:shd w:fill="1E3A5F" w:val="clear"/>
          </w:tcPr>
          <w:p>
            <w:pPr>
              <w:spacing w:before="60" w:after="60"/>
            </w:pPr>
            <w:r>
              <w:rPr>
                <w:rFonts w:ascii="Arial" w:hAnsi="Arial"/>
                <w:b/>
                <w:color w:val="FFFFFF"/>
                <w:sz w:val="18"/>
              </w:rPr>
              <w:t>Conditions d'accès</w:t>
            </w:r>
          </w:p>
        </w:tc>
      </w:tr>
      <w:tr>
        <w:tc>
          <w:tcPr>
            <w:tcW w:type="dxa" w:w="3251"/>
            <w:tcW w:w="2551" w:type="dxa"/>
            <w:shd w:fill="F5F5F5" w:val="clear"/>
          </w:tcPr>
          <w:p>
            <w:pPr>
              <w:spacing w:before="40" w:after="40"/>
            </w:pPr>
            <w:r>
              <w:rPr>
                <w:rFonts w:ascii="Arial" w:hAnsi="Arial"/>
                <w:sz w:val="18"/>
              </w:rPr>
              <w:t>SGPME (Société de Garantie des PME)</w:t>
            </w:r>
          </w:p>
        </w:tc>
        <w:tc>
          <w:tcPr>
            <w:tcW w:type="dxa" w:w="3251"/>
            <w:tcW w:w="1134" w:type="dxa"/>
            <w:shd w:fill="F5F5F5" w:val="clear"/>
          </w:tcPr>
          <w:p>
            <w:pPr>
              <w:spacing w:before="40" w:after="40"/>
            </w:pPr>
            <w:r>
              <w:rPr>
                <w:rFonts w:ascii="Arial" w:hAnsi="Arial"/>
                <w:sz w:val="18"/>
              </w:rPr>
              <w:t>- 2,5%</w:t>
            </w:r>
          </w:p>
        </w:tc>
        <w:tc>
          <w:tcPr>
            <w:tcW w:type="dxa" w:w="3251"/>
            <w:tcW w:w="5670" w:type="dxa"/>
            <w:shd w:fill="F5F5F5" w:val="clear"/>
          </w:tcPr>
          <w:p>
            <w:pPr>
              <w:spacing w:before="40" w:after="40"/>
            </w:pPr>
            <w:r>
              <w:rPr>
                <w:rFonts w:ascii="Arial" w:hAnsi="Arial"/>
                <w:sz w:val="18"/>
              </w:rPr>
              <w:t>PME formalisée + projet éligible</w:t>
            </w:r>
          </w:p>
        </w:tc>
      </w:tr>
      <w:tr>
        <w:tc>
          <w:tcPr>
            <w:tcW w:type="dxa" w:w="3251"/>
            <w:tcW w:w="2551" w:type="dxa"/>
            <w:shd w:fill="FFFFFF" w:val="clear"/>
          </w:tcPr>
          <w:p>
            <w:pPr>
              <w:spacing w:before="40" w:after="40"/>
            </w:pPr>
            <w:r>
              <w:rPr>
                <w:rFonts w:ascii="Arial" w:hAnsi="Arial"/>
                <w:sz w:val="18"/>
              </w:rPr>
              <w:t>IFC (International Finance Corporation)</w:t>
            </w:r>
          </w:p>
        </w:tc>
        <w:tc>
          <w:tcPr>
            <w:tcW w:type="dxa" w:w="3251"/>
            <w:tcW w:w="1134" w:type="dxa"/>
            <w:shd w:fill="FFFFFF" w:val="clear"/>
          </w:tcPr>
          <w:p>
            <w:pPr>
              <w:spacing w:before="40" w:after="40"/>
            </w:pPr>
            <w:r>
              <w:rPr>
                <w:rFonts w:ascii="Arial" w:hAnsi="Arial"/>
                <w:sz w:val="18"/>
              </w:rPr>
              <w:t>- 2,0%</w:t>
            </w:r>
          </w:p>
        </w:tc>
        <w:tc>
          <w:tcPr>
            <w:tcW w:type="dxa" w:w="3251"/>
            <w:tcW w:w="5670" w:type="dxa"/>
            <w:shd w:fill="FFFFFF" w:val="clear"/>
          </w:tcPr>
          <w:p>
            <w:pPr>
              <w:spacing w:before="40" w:after="40"/>
            </w:pPr>
            <w:r>
              <w:rPr>
                <w:rFonts w:ascii="Arial" w:hAnsi="Arial"/>
                <w:sz w:val="18"/>
              </w:rPr>
              <w:t>Secteurs prioritaires (énergie, agri, santé)</w:t>
            </w:r>
          </w:p>
        </w:tc>
      </w:tr>
      <w:tr>
        <w:tc>
          <w:tcPr>
            <w:tcW w:type="dxa" w:w="3251"/>
            <w:tcW w:w="2551" w:type="dxa"/>
            <w:shd w:fill="F5F5F5" w:val="clear"/>
          </w:tcPr>
          <w:p>
            <w:pPr>
              <w:spacing w:before="40" w:after="40"/>
            </w:pPr>
            <w:r>
              <w:rPr>
                <w:rFonts w:ascii="Arial" w:hAnsi="Arial"/>
                <w:sz w:val="18"/>
              </w:rPr>
              <w:t>BEI (Banque Européenne d'Investissement)</w:t>
            </w:r>
          </w:p>
        </w:tc>
        <w:tc>
          <w:tcPr>
            <w:tcW w:type="dxa" w:w="3251"/>
            <w:tcW w:w="1134" w:type="dxa"/>
            <w:shd w:fill="F5F5F5" w:val="clear"/>
          </w:tcPr>
          <w:p>
            <w:pPr>
              <w:spacing w:before="40" w:after="40"/>
            </w:pPr>
            <w:r>
              <w:rPr>
                <w:rFonts w:ascii="Arial" w:hAnsi="Arial"/>
                <w:sz w:val="18"/>
              </w:rPr>
              <w:t>- 1,5%</w:t>
            </w:r>
          </w:p>
        </w:tc>
        <w:tc>
          <w:tcPr>
            <w:tcW w:type="dxa" w:w="3251"/>
            <w:tcW w:w="5670" w:type="dxa"/>
            <w:shd w:fill="F5F5F5" w:val="clear"/>
          </w:tcPr>
          <w:p>
            <w:pPr>
              <w:spacing w:before="40" w:after="40"/>
            </w:pPr>
            <w:r>
              <w:rPr>
                <w:rFonts w:ascii="Arial" w:hAnsi="Arial"/>
                <w:sz w:val="18"/>
              </w:rPr>
              <w:t>Projets structurants, montants &gt; 50M FCFA</w:t>
            </w:r>
          </w:p>
        </w:tc>
      </w:tr>
      <w:tr>
        <w:tc>
          <w:tcPr>
            <w:tcW w:type="dxa" w:w="3251"/>
            <w:tcW w:w="2551" w:type="dxa"/>
            <w:shd w:fill="FFFFFF" w:val="clear"/>
          </w:tcPr>
          <w:p>
            <w:pPr>
              <w:spacing w:before="40" w:after="40"/>
            </w:pPr>
            <w:r>
              <w:rPr>
                <w:rFonts w:ascii="Arial" w:hAnsi="Arial"/>
                <w:sz w:val="18"/>
              </w:rPr>
              <w:t>Proparco (Groupe AFD)</w:t>
            </w:r>
          </w:p>
        </w:tc>
        <w:tc>
          <w:tcPr>
            <w:tcW w:type="dxa" w:w="3251"/>
            <w:tcW w:w="1134" w:type="dxa"/>
            <w:shd w:fill="FFFFFF" w:val="clear"/>
          </w:tcPr>
          <w:p>
            <w:pPr>
              <w:spacing w:before="40" w:after="40"/>
            </w:pPr>
            <w:r>
              <w:rPr>
                <w:rFonts w:ascii="Arial" w:hAnsi="Arial"/>
                <w:sz w:val="18"/>
              </w:rPr>
              <w:t>- 1,5%</w:t>
            </w:r>
          </w:p>
        </w:tc>
        <w:tc>
          <w:tcPr>
            <w:tcW w:type="dxa" w:w="3251"/>
            <w:tcW w:w="5670" w:type="dxa"/>
            <w:shd w:fill="FFFFFF" w:val="clear"/>
          </w:tcPr>
          <w:p>
            <w:pPr>
              <w:spacing w:before="40" w:after="40"/>
            </w:pPr>
            <w:r>
              <w:rPr>
                <w:rFonts w:ascii="Arial" w:hAnsi="Arial"/>
                <w:sz w:val="18"/>
              </w:rPr>
              <w:t>Impact développement, secteurs stratégiques</w:t>
            </w:r>
          </w:p>
        </w:tc>
      </w:tr>
      <w:tr>
        <w:tc>
          <w:tcPr>
            <w:tcW w:type="dxa" w:w="3251"/>
            <w:tcW w:w="2551" w:type="dxa"/>
            <w:shd w:fill="F5F5F5" w:val="clear"/>
          </w:tcPr>
          <w:p>
            <w:pPr>
              <w:spacing w:before="40" w:after="40"/>
            </w:pPr>
            <w:r>
              <w:rPr>
                <w:rFonts w:ascii="Arial" w:hAnsi="Arial"/>
                <w:sz w:val="18"/>
              </w:rPr>
              <w:t>Bonus épargne faible (&lt;10% revenu)</w:t>
            </w:r>
          </w:p>
        </w:tc>
        <w:tc>
          <w:tcPr>
            <w:tcW w:type="dxa" w:w="3251"/>
            <w:tcW w:w="1134" w:type="dxa"/>
            <w:shd w:fill="F5F5F5" w:val="clear"/>
          </w:tcPr>
          <w:p>
            <w:pPr>
              <w:spacing w:before="40" w:after="40"/>
            </w:pPr>
            <w:r>
              <w:rPr>
                <w:rFonts w:ascii="Arial" w:hAnsi="Arial"/>
                <w:sz w:val="18"/>
              </w:rPr>
              <w:t>0%</w:t>
            </w:r>
          </w:p>
        </w:tc>
        <w:tc>
          <w:tcPr>
            <w:tcW w:type="dxa" w:w="3251"/>
            <w:tcW w:w="5670" w:type="dxa"/>
            <w:shd w:fill="F5F5F5" w:val="clear"/>
          </w:tcPr>
          <w:p>
            <w:pPr>
              <w:spacing w:before="40" w:after="40"/>
            </w:pPr>
            <w:r>
              <w:rPr>
                <w:rFonts w:ascii="Arial" w:hAnsi="Arial"/>
                <w:sz w:val="18"/>
              </w:rPr>
              <w:t>Pas de réduction</w:t>
            </w:r>
          </w:p>
        </w:tc>
      </w:tr>
      <w:tr>
        <w:tc>
          <w:tcPr>
            <w:tcW w:type="dxa" w:w="3251"/>
            <w:tcW w:w="2551" w:type="dxa"/>
            <w:shd w:fill="FFFFFF" w:val="clear"/>
          </w:tcPr>
          <w:p>
            <w:pPr>
              <w:spacing w:before="40" w:after="40"/>
            </w:pPr>
            <w:r>
              <w:rPr>
                <w:rFonts w:ascii="Arial" w:hAnsi="Arial"/>
                <w:sz w:val="18"/>
              </w:rPr>
              <w:t>Bonus épargne moyenne (10-20% revenu)</w:t>
            </w:r>
          </w:p>
        </w:tc>
        <w:tc>
          <w:tcPr>
            <w:tcW w:type="dxa" w:w="3251"/>
            <w:tcW w:w="1134" w:type="dxa"/>
            <w:shd w:fill="FFFFFF" w:val="clear"/>
          </w:tcPr>
          <w:p>
            <w:pPr>
              <w:spacing w:before="40" w:after="40"/>
            </w:pPr>
            <w:r>
              <w:rPr>
                <w:rFonts w:ascii="Arial" w:hAnsi="Arial"/>
                <w:sz w:val="18"/>
              </w:rPr>
              <w:t>- 0,5%</w:t>
            </w:r>
          </w:p>
        </w:tc>
        <w:tc>
          <w:tcPr>
            <w:tcW w:type="dxa" w:w="3251"/>
            <w:tcW w:w="5670" w:type="dxa"/>
            <w:shd w:fill="FFFFFF" w:val="clear"/>
          </w:tcPr>
          <w:p>
            <w:pPr>
              <w:spacing w:before="40" w:after="40"/>
            </w:pPr>
            <w:r>
              <w:rPr>
                <w:rFonts w:ascii="Arial" w:hAnsi="Arial"/>
                <w:sz w:val="18"/>
              </w:rPr>
              <w:t>Épargne régulière démontrée</w:t>
            </w:r>
          </w:p>
        </w:tc>
      </w:tr>
      <w:tr>
        <w:tc>
          <w:tcPr>
            <w:tcW w:type="dxa" w:w="3251"/>
            <w:tcW w:w="2551" w:type="dxa"/>
            <w:shd w:fill="F5F5F5" w:val="clear"/>
          </w:tcPr>
          <w:p>
            <w:pPr>
              <w:spacing w:before="40" w:after="40"/>
            </w:pPr>
            <w:r>
              <w:rPr>
                <w:rFonts w:ascii="Arial" w:hAnsi="Arial"/>
                <w:sz w:val="18"/>
              </w:rPr>
              <w:t>Bonus épargne forte (&gt;20% revenu)</w:t>
            </w:r>
          </w:p>
        </w:tc>
        <w:tc>
          <w:tcPr>
            <w:tcW w:type="dxa" w:w="3251"/>
            <w:tcW w:w="1134" w:type="dxa"/>
            <w:shd w:fill="F5F5F5" w:val="clear"/>
          </w:tcPr>
          <w:p>
            <w:pPr>
              <w:spacing w:before="40" w:after="40"/>
            </w:pPr>
            <w:r>
              <w:rPr>
                <w:rFonts w:ascii="Arial" w:hAnsi="Arial"/>
                <w:sz w:val="18"/>
              </w:rPr>
              <w:t>- 1,5%</w:t>
            </w:r>
          </w:p>
        </w:tc>
        <w:tc>
          <w:tcPr>
            <w:tcW w:type="dxa" w:w="3251"/>
            <w:tcW w:w="5670" w:type="dxa"/>
            <w:shd w:fill="F5F5F5" w:val="clear"/>
          </w:tcPr>
          <w:p>
            <w:pPr>
              <w:spacing w:before="40" w:after="40"/>
            </w:pPr>
            <w:r>
              <w:rPr>
                <w:rFonts w:ascii="Arial" w:hAnsi="Arial"/>
                <w:sz w:val="18"/>
              </w:rPr>
              <w:t>Discipline épargne ≥ 4 + épargne existante</w:t>
            </w:r>
          </w:p>
        </w:tc>
      </w:tr>
    </w:tbl>
    <w:p>
      <w:pPr>
        <w:spacing w:before="0" w:after="0"/>
      </w:pPr>
    </w:p>
    <w:p>
      <w:pPr>
        <w:spacing w:before="0" w:after="0"/>
      </w:pPr>
    </w:p>
    <w:p>
      <w:pPr>
        <w:pStyle w:val="Heading3"/>
        <w:spacing w:before="160" w:after="80"/>
      </w:pPr>
      <w:r>
        <w:rPr>
          <w:rFonts w:ascii="Arial" w:hAnsi="Arial"/>
          <w:b/>
          <w:color w:val="2E86AB"/>
          <w:sz w:val="23"/>
        </w:rPr>
        <w:t>Grille de conversion taux → score</w:t>
      </w:r>
    </w:p>
    <w:tbl>
      <w:tblPr>
        <w:tblStyle w:val="TableGrid"/>
        <w:tblW w:type="auto" w:w="0"/>
        <w:jc w:val="center"/>
        <w:tblLook w:firstColumn="1" w:firstRow="1" w:lastColumn="0" w:lastRow="0" w:noHBand="0" w:noVBand="1" w:val="04A0"/>
      </w:tblPr>
      <w:tblGrid>
        <w:gridCol w:w="3251"/>
        <w:gridCol w:w="3251"/>
        <w:gridCol w:w="3251"/>
      </w:tblGrid>
      <w:tr>
        <w:tc>
          <w:tcPr>
            <w:tcW w:type="dxa" w:w="3251"/>
            <w:tcW w:w="1984" w:type="dxa"/>
            <w:shd w:fill="1E3A5F" w:val="clear"/>
          </w:tcPr>
          <w:p>
            <w:pPr>
              <w:spacing w:before="60" w:after="60"/>
            </w:pPr>
            <w:r>
              <w:rPr>
                <w:rFonts w:ascii="Arial" w:hAnsi="Arial"/>
                <w:b/>
                <w:color w:val="FFFFFF"/>
                <w:sz w:val="18"/>
              </w:rPr>
              <w:t>Taux effectif final</w:t>
            </w:r>
          </w:p>
        </w:tc>
        <w:tc>
          <w:tcPr>
            <w:tcW w:type="dxa" w:w="3251"/>
            <w:tcW w:w="1134" w:type="dxa"/>
            <w:shd w:fill="1E3A5F" w:val="clear"/>
          </w:tcPr>
          <w:p>
            <w:pPr>
              <w:spacing w:before="60" w:after="60"/>
            </w:pPr>
            <w:r>
              <w:rPr>
                <w:rFonts w:ascii="Arial" w:hAnsi="Arial"/>
                <w:b/>
                <w:color w:val="FFFFFF"/>
                <w:sz w:val="18"/>
              </w:rPr>
              <w:t>Score obtenu /18</w:t>
            </w:r>
          </w:p>
        </w:tc>
        <w:tc>
          <w:tcPr>
            <w:tcW w:type="dxa" w:w="3251"/>
            <w:tcW w:w="6237" w:type="dxa"/>
            <w:shd w:fill="1E3A5F" w:val="clear"/>
          </w:tcPr>
          <w:p>
            <w:pPr>
              <w:spacing w:before="60" w:after="60"/>
            </w:pPr>
            <w:r>
              <w:rPr>
                <w:rFonts w:ascii="Arial" w:hAnsi="Arial"/>
                <w:b/>
                <w:color w:val="FFFFFF"/>
                <w:sz w:val="18"/>
              </w:rPr>
              <w:t>Interprétation</w:t>
            </w:r>
          </w:p>
        </w:tc>
      </w:tr>
      <w:tr>
        <w:tc>
          <w:tcPr>
            <w:tcW w:type="dxa" w:w="3251"/>
            <w:tcW w:w="1984" w:type="dxa"/>
            <w:shd w:fill="F5F5F5" w:val="clear"/>
          </w:tcPr>
          <w:p>
            <w:pPr>
              <w:spacing w:before="40" w:after="40"/>
            </w:pPr>
            <w:r>
              <w:rPr>
                <w:rFonts w:ascii="Arial" w:hAnsi="Arial"/>
                <w:sz w:val="18"/>
              </w:rPr>
              <w:t>≤ 6,0%</w:t>
            </w:r>
          </w:p>
        </w:tc>
        <w:tc>
          <w:tcPr>
            <w:tcW w:type="dxa" w:w="3251"/>
            <w:tcW w:w="1134" w:type="dxa"/>
            <w:shd w:fill="F5F5F5" w:val="clear"/>
          </w:tcPr>
          <w:p>
            <w:pPr>
              <w:spacing w:before="40" w:after="40"/>
            </w:pPr>
            <w:r>
              <w:rPr>
                <w:rFonts w:ascii="Arial" w:hAnsi="Arial"/>
                <w:sz w:val="18"/>
              </w:rPr>
              <w:t>18 pts</w:t>
            </w:r>
          </w:p>
        </w:tc>
        <w:tc>
          <w:tcPr>
            <w:tcW w:type="dxa" w:w="3251"/>
            <w:tcW w:w="6237" w:type="dxa"/>
            <w:shd w:fill="F5F5F5" w:val="clear"/>
          </w:tcPr>
          <w:p>
            <w:pPr>
              <w:spacing w:before="40" w:after="40"/>
            </w:pPr>
            <w:r>
              <w:rPr>
                <w:rFonts w:ascii="Arial" w:hAnsi="Arial"/>
                <w:sz w:val="18"/>
              </w:rPr>
              <w:t>Exceptionnel — partenariat actif + forte épargne</w:t>
            </w:r>
          </w:p>
        </w:tc>
      </w:tr>
      <w:tr>
        <w:tc>
          <w:tcPr>
            <w:tcW w:type="dxa" w:w="3251"/>
            <w:tcW w:w="1984" w:type="dxa"/>
            <w:shd w:fill="FFFFFF" w:val="clear"/>
          </w:tcPr>
          <w:p>
            <w:pPr>
              <w:spacing w:before="40" w:after="40"/>
            </w:pPr>
            <w:r>
              <w:rPr>
                <w:rFonts w:ascii="Arial" w:hAnsi="Arial"/>
                <w:sz w:val="18"/>
              </w:rPr>
              <w:t>≤ 7,0%</w:t>
            </w:r>
          </w:p>
        </w:tc>
        <w:tc>
          <w:tcPr>
            <w:tcW w:type="dxa" w:w="3251"/>
            <w:tcW w:w="1134" w:type="dxa"/>
            <w:shd w:fill="FFFFFF" w:val="clear"/>
          </w:tcPr>
          <w:p>
            <w:pPr>
              <w:spacing w:before="40" w:after="40"/>
            </w:pPr>
            <w:r>
              <w:rPr>
                <w:rFonts w:ascii="Arial" w:hAnsi="Arial"/>
                <w:sz w:val="18"/>
              </w:rPr>
              <w:t>15 pts</w:t>
            </w:r>
          </w:p>
        </w:tc>
        <w:tc>
          <w:tcPr>
            <w:tcW w:type="dxa" w:w="3251"/>
            <w:tcW w:w="6237" w:type="dxa"/>
            <w:shd w:fill="FFFFFF" w:val="clear"/>
          </w:tcPr>
          <w:p>
            <w:pPr>
              <w:spacing w:before="40" w:after="40"/>
            </w:pPr>
            <w:r>
              <w:rPr>
                <w:rFonts w:ascii="Arial" w:hAnsi="Arial"/>
                <w:sz w:val="18"/>
              </w:rPr>
              <w:t>Très bon — taux compétitif accessible</w:t>
            </w:r>
          </w:p>
        </w:tc>
      </w:tr>
      <w:tr>
        <w:tc>
          <w:tcPr>
            <w:tcW w:type="dxa" w:w="3251"/>
            <w:tcW w:w="1984" w:type="dxa"/>
            <w:shd w:fill="F5F5F5" w:val="clear"/>
          </w:tcPr>
          <w:p>
            <w:pPr>
              <w:spacing w:before="40" w:after="40"/>
            </w:pPr>
            <w:r>
              <w:rPr>
                <w:rFonts w:ascii="Arial" w:hAnsi="Arial"/>
                <w:sz w:val="18"/>
              </w:rPr>
              <w:t>≤ 8,0%</w:t>
            </w:r>
          </w:p>
        </w:tc>
        <w:tc>
          <w:tcPr>
            <w:tcW w:type="dxa" w:w="3251"/>
            <w:tcW w:w="1134" w:type="dxa"/>
            <w:shd w:fill="F5F5F5" w:val="clear"/>
          </w:tcPr>
          <w:p>
            <w:pPr>
              <w:spacing w:before="40" w:after="40"/>
            </w:pPr>
            <w:r>
              <w:rPr>
                <w:rFonts w:ascii="Arial" w:hAnsi="Arial"/>
                <w:sz w:val="18"/>
              </w:rPr>
              <w:t>13 pts</w:t>
            </w:r>
          </w:p>
        </w:tc>
        <w:tc>
          <w:tcPr>
            <w:tcW w:type="dxa" w:w="3251"/>
            <w:tcW w:w="6237" w:type="dxa"/>
            <w:shd w:fill="F5F5F5" w:val="clear"/>
          </w:tcPr>
          <w:p>
            <w:pPr>
              <w:spacing w:before="40" w:after="40"/>
            </w:pPr>
            <w:r>
              <w:rPr>
                <w:rFonts w:ascii="Arial" w:hAnsi="Arial"/>
                <w:sz w:val="18"/>
              </w:rPr>
              <w:t>Bon — dans la moyenne basse du marché</w:t>
            </w:r>
          </w:p>
        </w:tc>
      </w:tr>
      <w:tr>
        <w:tc>
          <w:tcPr>
            <w:tcW w:type="dxa" w:w="3251"/>
            <w:tcW w:w="1984" w:type="dxa"/>
            <w:shd w:fill="FFFFFF" w:val="clear"/>
          </w:tcPr>
          <w:p>
            <w:pPr>
              <w:spacing w:before="40" w:after="40"/>
            </w:pPr>
            <w:r>
              <w:rPr>
                <w:rFonts w:ascii="Arial" w:hAnsi="Arial"/>
                <w:sz w:val="18"/>
              </w:rPr>
              <w:t>≤ 10,0%</w:t>
            </w:r>
          </w:p>
        </w:tc>
        <w:tc>
          <w:tcPr>
            <w:tcW w:type="dxa" w:w="3251"/>
            <w:tcW w:w="1134" w:type="dxa"/>
            <w:shd w:fill="FFFFFF" w:val="clear"/>
          </w:tcPr>
          <w:p>
            <w:pPr>
              <w:spacing w:before="40" w:after="40"/>
            </w:pPr>
            <w:r>
              <w:rPr>
                <w:rFonts w:ascii="Arial" w:hAnsi="Arial"/>
                <w:sz w:val="18"/>
              </w:rPr>
              <w:t>9 pts</w:t>
            </w:r>
          </w:p>
        </w:tc>
        <w:tc>
          <w:tcPr>
            <w:tcW w:type="dxa" w:w="3251"/>
            <w:tcW w:w="6237" w:type="dxa"/>
            <w:shd w:fill="FFFFFF" w:val="clear"/>
          </w:tcPr>
          <w:p>
            <w:pPr>
              <w:spacing w:before="40" w:after="40"/>
            </w:pPr>
            <w:r>
              <w:rPr>
                <w:rFonts w:ascii="Arial" w:hAnsi="Arial"/>
                <w:sz w:val="18"/>
              </w:rPr>
              <w:t>Acceptable — taux standard marché CI</w:t>
            </w:r>
          </w:p>
        </w:tc>
      </w:tr>
      <w:tr>
        <w:tc>
          <w:tcPr>
            <w:tcW w:type="dxa" w:w="3251"/>
            <w:tcW w:w="1984" w:type="dxa"/>
            <w:shd w:fill="F5F5F5" w:val="clear"/>
          </w:tcPr>
          <w:p>
            <w:pPr>
              <w:spacing w:before="40" w:after="40"/>
            </w:pPr>
            <w:r>
              <w:rPr>
                <w:rFonts w:ascii="Arial" w:hAnsi="Arial"/>
                <w:sz w:val="18"/>
              </w:rPr>
              <w:t>&gt; 10,0%</w:t>
            </w:r>
          </w:p>
        </w:tc>
        <w:tc>
          <w:tcPr>
            <w:tcW w:type="dxa" w:w="3251"/>
            <w:tcW w:w="1134" w:type="dxa"/>
            <w:shd w:fill="F5F5F5" w:val="clear"/>
          </w:tcPr>
          <w:p>
            <w:pPr>
              <w:spacing w:before="40" w:after="40"/>
            </w:pPr>
            <w:r>
              <w:rPr>
                <w:rFonts w:ascii="Arial" w:hAnsi="Arial"/>
                <w:sz w:val="18"/>
              </w:rPr>
              <w:t>5 pts</w:t>
            </w:r>
          </w:p>
        </w:tc>
        <w:tc>
          <w:tcPr>
            <w:tcW w:type="dxa" w:w="3251"/>
            <w:tcW w:w="6237" w:type="dxa"/>
            <w:shd w:fill="F5F5F5" w:val="clear"/>
          </w:tcPr>
          <w:p>
            <w:pPr>
              <w:spacing w:before="40" w:after="40"/>
            </w:pPr>
            <w:r>
              <w:rPr>
                <w:rFonts w:ascii="Arial" w:hAnsi="Arial"/>
                <w:sz w:val="18"/>
              </w:rPr>
              <w:t>Élevé — optimisation nécessaire avant dépôt</w:t>
            </w:r>
          </w:p>
        </w:tc>
      </w:tr>
    </w:tbl>
    <w:p>
      <w:pPr>
        <w:spacing w:before="0" w:after="0"/>
      </w:pPr>
    </w:p>
    <w:p>
      <w:pPr>
        <w:spacing w:before="0" w:after="0"/>
      </w:pPr>
    </w:p>
    <w:p>
      <w:pPr>
        <w:pStyle w:val="Heading2"/>
        <w:spacing w:before="240" w:after="100"/>
      </w:pPr>
      <w:r>
        <w:rPr>
          <w:rFonts w:ascii="Arial" w:hAnsi="Arial"/>
          <w:b/>
          <w:color w:val="2E86AB"/>
          <w:sz w:val="26"/>
        </w:rPr>
        <w:t>4.3 Capacité de Financement (14 pts)</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tcW w:w="2551" w:type="dxa"/>
            <w:shd w:fill="1E3A5F" w:val="clear"/>
          </w:tcPr>
          <w:p>
            <w:pPr>
              <w:spacing w:before="60" w:after="60"/>
            </w:pPr>
            <w:r>
              <w:rPr>
                <w:rFonts w:ascii="Arial" w:hAnsi="Arial"/>
                <w:b/>
                <w:color w:val="FFFFFF"/>
                <w:sz w:val="18"/>
              </w:rPr>
              <w:t>Montant demandé</w:t>
            </w:r>
          </w:p>
        </w:tc>
        <w:tc>
          <w:tcPr>
            <w:tcW w:type="dxa" w:w="2438"/>
            <w:tcW w:w="1701" w:type="dxa"/>
            <w:shd w:fill="1E3A5F" w:val="clear"/>
          </w:tcPr>
          <w:p>
            <w:pPr>
              <w:spacing w:before="60" w:after="60"/>
            </w:pPr>
            <w:r>
              <w:rPr>
                <w:rFonts w:ascii="Arial" w:hAnsi="Arial"/>
                <w:b/>
                <w:color w:val="FFFFFF"/>
                <w:sz w:val="18"/>
              </w:rPr>
              <w:t>Banque</w:t>
            </w:r>
          </w:p>
        </w:tc>
        <w:tc>
          <w:tcPr>
            <w:tcW w:type="dxa" w:w="2438"/>
            <w:tcW w:w="850" w:type="dxa"/>
            <w:shd w:fill="1E3A5F" w:val="clear"/>
          </w:tcPr>
          <w:p>
            <w:pPr>
              <w:spacing w:before="60" w:after="60"/>
            </w:pPr>
            <w:r>
              <w:rPr>
                <w:rFonts w:ascii="Arial" w:hAnsi="Arial"/>
                <w:b/>
                <w:color w:val="FFFFFF"/>
                <w:sz w:val="18"/>
              </w:rPr>
              <w:t>Score /14</w:t>
            </w:r>
          </w:p>
        </w:tc>
        <w:tc>
          <w:tcPr>
            <w:tcW w:type="dxa" w:w="2438"/>
            <w:tcW w:w="4252" w:type="dxa"/>
            <w:shd w:fill="1E3A5F" w:val="clear"/>
          </w:tcPr>
          <w:p>
            <w:pPr>
              <w:spacing w:before="60" w:after="60"/>
            </w:pPr>
            <w:r>
              <w:rPr>
                <w:rFonts w:ascii="Arial" w:hAnsi="Arial"/>
                <w:b/>
                <w:color w:val="FFFFFF"/>
                <w:sz w:val="18"/>
              </w:rPr>
              <w:t>Remarque</w:t>
            </w:r>
          </w:p>
        </w:tc>
      </w:tr>
      <w:tr>
        <w:tc>
          <w:tcPr>
            <w:tcW w:type="dxa" w:w="2438"/>
            <w:tcW w:w="2551" w:type="dxa"/>
            <w:shd w:fill="F5F5F5" w:val="clear"/>
          </w:tcPr>
          <w:p>
            <w:pPr>
              <w:spacing w:before="40" w:after="40"/>
            </w:pPr>
            <w:r>
              <w:rPr>
                <w:rFonts w:ascii="Arial" w:hAnsi="Arial"/>
                <w:sz w:val="18"/>
              </w:rPr>
              <w:t>≤ 50M FCFA</w:t>
            </w:r>
          </w:p>
        </w:tc>
        <w:tc>
          <w:tcPr>
            <w:tcW w:type="dxa" w:w="2438"/>
            <w:tcW w:w="1701" w:type="dxa"/>
            <w:shd w:fill="F5F5F5" w:val="clear"/>
          </w:tcPr>
          <w:p>
            <w:pPr>
              <w:spacing w:before="40" w:after="40"/>
            </w:pPr>
            <w:r>
              <w:rPr>
                <w:rFonts w:ascii="Arial" w:hAnsi="Arial"/>
                <w:sz w:val="18"/>
              </w:rPr>
              <w:t>Toutes</w:t>
            </w:r>
          </w:p>
        </w:tc>
        <w:tc>
          <w:tcPr>
            <w:tcW w:type="dxa" w:w="2438"/>
            <w:tcW w:w="850" w:type="dxa"/>
            <w:shd w:fill="F5F5F5" w:val="clear"/>
          </w:tcPr>
          <w:p>
            <w:pPr>
              <w:spacing w:before="40" w:after="40"/>
            </w:pPr>
            <w:r>
              <w:rPr>
                <w:rFonts w:ascii="Arial" w:hAnsi="Arial"/>
                <w:sz w:val="18"/>
              </w:rPr>
              <w:t>14</w:t>
            </w:r>
          </w:p>
        </w:tc>
        <w:tc>
          <w:tcPr>
            <w:tcW w:type="dxa" w:w="2438"/>
            <w:tcW w:w="4252" w:type="dxa"/>
            <w:shd w:fill="F5F5F5" w:val="clear"/>
          </w:tcPr>
          <w:p>
            <w:pPr>
              <w:spacing w:before="40" w:after="40"/>
            </w:pPr>
            <w:r>
              <w:rPr>
                <w:rFonts w:ascii="Arial" w:hAnsi="Arial"/>
                <w:sz w:val="18"/>
              </w:rPr>
              <w:t>Toutes les banques peuvent couvrir</w:t>
            </w:r>
          </w:p>
        </w:tc>
      </w:tr>
      <w:tr>
        <w:tc>
          <w:tcPr>
            <w:tcW w:type="dxa" w:w="2438"/>
            <w:tcW w:w="2551" w:type="dxa"/>
            <w:shd w:fill="FFFFFF" w:val="clear"/>
          </w:tcPr>
          <w:p>
            <w:pPr>
              <w:spacing w:before="40" w:after="40"/>
            </w:pPr>
            <w:r>
              <w:rPr>
                <w:rFonts w:ascii="Arial" w:hAnsi="Arial"/>
                <w:sz w:val="18"/>
              </w:rPr>
              <w:t>50M – 200M FCFA</w:t>
            </w:r>
          </w:p>
        </w:tc>
        <w:tc>
          <w:tcPr>
            <w:tcW w:type="dxa" w:w="2438"/>
            <w:tcW w:w="1701" w:type="dxa"/>
            <w:shd w:fill="FFFFFF" w:val="clear"/>
          </w:tcPr>
          <w:p>
            <w:pPr>
              <w:spacing w:before="40" w:after="40"/>
            </w:pPr>
            <w:r>
              <w:rPr>
                <w:rFonts w:ascii="Arial" w:hAnsi="Arial"/>
                <w:sz w:val="18"/>
              </w:rPr>
              <w:t>NSIA / Coris / BNI</w:t>
            </w:r>
          </w:p>
        </w:tc>
        <w:tc>
          <w:tcPr>
            <w:tcW w:type="dxa" w:w="2438"/>
            <w:tcW w:w="850" w:type="dxa"/>
            <w:shd w:fill="FFFFFF" w:val="clear"/>
          </w:tcPr>
          <w:p>
            <w:pPr>
              <w:spacing w:before="40" w:after="40"/>
            </w:pPr>
            <w:r>
              <w:rPr>
                <w:rFonts w:ascii="Arial" w:hAnsi="Arial"/>
                <w:sz w:val="18"/>
              </w:rPr>
              <w:t>14</w:t>
            </w:r>
          </w:p>
        </w:tc>
        <w:tc>
          <w:tcPr>
            <w:tcW w:type="dxa" w:w="2438"/>
            <w:tcW w:w="4252" w:type="dxa"/>
            <w:shd w:fill="FFFFFF" w:val="clear"/>
          </w:tcPr>
          <w:p>
            <w:pPr>
              <w:spacing w:before="40" w:after="40"/>
            </w:pPr>
            <w:r>
              <w:rPr>
                <w:rFonts w:ascii="Arial" w:hAnsi="Arial"/>
                <w:sz w:val="18"/>
              </w:rPr>
              <w:t>Capacité prouvée sur ce segment</w:t>
            </w:r>
          </w:p>
        </w:tc>
      </w:tr>
      <w:tr>
        <w:tc>
          <w:tcPr>
            <w:tcW w:type="dxa" w:w="2438"/>
            <w:tcW w:w="2551" w:type="dxa"/>
            <w:shd w:fill="F5F5F5" w:val="clear"/>
          </w:tcPr>
          <w:p>
            <w:pPr>
              <w:spacing w:before="40" w:after="40"/>
            </w:pPr>
            <w:r>
              <w:rPr>
                <w:rFonts w:ascii="Arial" w:hAnsi="Arial"/>
                <w:sz w:val="18"/>
              </w:rPr>
              <w:t>50M – 200M FCFA</w:t>
            </w:r>
          </w:p>
        </w:tc>
        <w:tc>
          <w:tcPr>
            <w:tcW w:type="dxa" w:w="2438"/>
            <w:tcW w:w="1701" w:type="dxa"/>
            <w:shd w:fill="F5F5F5" w:val="clear"/>
          </w:tcPr>
          <w:p>
            <w:pPr>
              <w:spacing w:before="40" w:after="40"/>
            </w:pPr>
            <w:r>
              <w:rPr>
                <w:rFonts w:ascii="Arial" w:hAnsi="Arial"/>
                <w:sz w:val="18"/>
              </w:rPr>
              <w:t>SGCI / SIB / BICICI / BDU</w:t>
            </w:r>
          </w:p>
        </w:tc>
        <w:tc>
          <w:tcPr>
            <w:tcW w:type="dxa" w:w="2438"/>
            <w:tcW w:w="850" w:type="dxa"/>
            <w:shd w:fill="F5F5F5" w:val="clear"/>
          </w:tcPr>
          <w:p>
            <w:pPr>
              <w:spacing w:before="40" w:after="40"/>
            </w:pPr>
            <w:r>
              <w:rPr>
                <w:rFonts w:ascii="Arial" w:hAnsi="Arial"/>
                <w:sz w:val="18"/>
              </w:rPr>
              <w:t>10</w:t>
            </w:r>
          </w:p>
        </w:tc>
        <w:tc>
          <w:tcPr>
            <w:tcW w:type="dxa" w:w="2438"/>
            <w:tcW w:w="4252" w:type="dxa"/>
            <w:shd w:fill="F5F5F5" w:val="clear"/>
          </w:tcPr>
          <w:p>
            <w:pPr>
              <w:spacing w:before="40" w:after="40"/>
            </w:pPr>
            <w:r>
              <w:rPr>
                <w:rFonts w:ascii="Arial" w:hAnsi="Arial"/>
                <w:sz w:val="18"/>
              </w:rPr>
              <w:t>Possible mais plus sélectif</w:t>
            </w:r>
          </w:p>
        </w:tc>
      </w:tr>
      <w:tr>
        <w:tc>
          <w:tcPr>
            <w:tcW w:type="dxa" w:w="2438"/>
            <w:tcW w:w="2551" w:type="dxa"/>
            <w:shd w:fill="FFFFFF" w:val="clear"/>
          </w:tcPr>
          <w:p>
            <w:pPr>
              <w:spacing w:before="40" w:after="40"/>
            </w:pPr>
            <w:r>
              <w:rPr>
                <w:rFonts w:ascii="Arial" w:hAnsi="Arial"/>
                <w:sz w:val="18"/>
              </w:rPr>
              <w:t>&gt; 200M FCFA</w:t>
            </w:r>
          </w:p>
        </w:tc>
        <w:tc>
          <w:tcPr>
            <w:tcW w:type="dxa" w:w="2438"/>
            <w:tcW w:w="1701" w:type="dxa"/>
            <w:shd w:fill="FFFFFF" w:val="clear"/>
          </w:tcPr>
          <w:p>
            <w:pPr>
              <w:spacing w:before="40" w:after="40"/>
            </w:pPr>
            <w:r>
              <w:rPr>
                <w:rFonts w:ascii="Arial" w:hAnsi="Arial"/>
                <w:sz w:val="18"/>
              </w:rPr>
              <w:t>BNI</w:t>
            </w:r>
          </w:p>
        </w:tc>
        <w:tc>
          <w:tcPr>
            <w:tcW w:type="dxa" w:w="2438"/>
            <w:tcW w:w="850" w:type="dxa"/>
            <w:shd w:fill="FFFFFF" w:val="clear"/>
          </w:tcPr>
          <w:p>
            <w:pPr>
              <w:spacing w:before="40" w:after="40"/>
            </w:pPr>
            <w:r>
              <w:rPr>
                <w:rFonts w:ascii="Arial" w:hAnsi="Arial"/>
                <w:sz w:val="18"/>
              </w:rPr>
              <w:t>14</w:t>
            </w:r>
          </w:p>
        </w:tc>
        <w:tc>
          <w:tcPr>
            <w:tcW w:type="dxa" w:w="2438"/>
            <w:tcW w:w="4252" w:type="dxa"/>
            <w:shd w:fill="FFFFFF" w:val="clear"/>
          </w:tcPr>
          <w:p>
            <w:pPr>
              <w:spacing w:before="40" w:after="40"/>
            </w:pPr>
            <w:r>
              <w:rPr>
                <w:rFonts w:ascii="Arial" w:hAnsi="Arial"/>
                <w:sz w:val="18"/>
              </w:rPr>
              <w:t>Leader sur les gros montants</w:t>
            </w:r>
          </w:p>
        </w:tc>
      </w:tr>
      <w:tr>
        <w:tc>
          <w:tcPr>
            <w:tcW w:type="dxa" w:w="2438"/>
            <w:tcW w:w="2551" w:type="dxa"/>
            <w:shd w:fill="F5F5F5" w:val="clear"/>
          </w:tcPr>
          <w:p>
            <w:pPr>
              <w:spacing w:before="40" w:after="40"/>
            </w:pPr>
            <w:r>
              <w:rPr>
                <w:rFonts w:ascii="Arial" w:hAnsi="Arial"/>
                <w:sz w:val="18"/>
              </w:rPr>
              <w:t>&gt; 200M FCFA</w:t>
            </w:r>
          </w:p>
        </w:tc>
        <w:tc>
          <w:tcPr>
            <w:tcW w:type="dxa" w:w="2438"/>
            <w:tcW w:w="1701" w:type="dxa"/>
            <w:shd w:fill="F5F5F5" w:val="clear"/>
          </w:tcPr>
          <w:p>
            <w:pPr>
              <w:spacing w:before="40" w:after="40"/>
            </w:pPr>
            <w:r>
              <w:rPr>
                <w:rFonts w:ascii="Arial" w:hAnsi="Arial"/>
                <w:sz w:val="18"/>
              </w:rPr>
              <w:t>SGCI</w:t>
            </w:r>
          </w:p>
        </w:tc>
        <w:tc>
          <w:tcPr>
            <w:tcW w:type="dxa" w:w="2438"/>
            <w:tcW w:w="850" w:type="dxa"/>
            <w:shd w:fill="F5F5F5" w:val="clear"/>
          </w:tcPr>
          <w:p>
            <w:pPr>
              <w:spacing w:before="40" w:after="40"/>
            </w:pPr>
            <w:r>
              <w:rPr>
                <w:rFonts w:ascii="Arial" w:hAnsi="Arial"/>
                <w:sz w:val="18"/>
              </w:rPr>
              <w:t>12</w:t>
            </w:r>
          </w:p>
        </w:tc>
        <w:tc>
          <w:tcPr>
            <w:tcW w:type="dxa" w:w="2438"/>
            <w:tcW w:w="4252" w:type="dxa"/>
            <w:shd w:fill="F5F5F5" w:val="clear"/>
          </w:tcPr>
          <w:p>
            <w:pPr>
              <w:spacing w:before="40" w:after="40"/>
            </w:pPr>
            <w:r>
              <w:rPr>
                <w:rFonts w:ascii="Arial" w:hAnsi="Arial"/>
                <w:sz w:val="18"/>
              </w:rPr>
              <w:t>Capacité avec conditions strictes</w:t>
            </w:r>
          </w:p>
        </w:tc>
      </w:tr>
      <w:tr>
        <w:tc>
          <w:tcPr>
            <w:tcW w:type="dxa" w:w="2438"/>
            <w:tcW w:w="2551" w:type="dxa"/>
            <w:shd w:fill="FFFFFF" w:val="clear"/>
          </w:tcPr>
          <w:p>
            <w:pPr>
              <w:spacing w:before="40" w:after="40"/>
            </w:pPr>
            <w:r>
              <w:rPr>
                <w:rFonts w:ascii="Arial" w:hAnsi="Arial"/>
                <w:sz w:val="18"/>
              </w:rPr>
              <w:t>&gt; 200M FCFA</w:t>
            </w:r>
          </w:p>
        </w:tc>
        <w:tc>
          <w:tcPr>
            <w:tcW w:type="dxa" w:w="2438"/>
            <w:tcW w:w="1701" w:type="dxa"/>
            <w:shd w:fill="FFFFFF" w:val="clear"/>
          </w:tcPr>
          <w:p>
            <w:pPr>
              <w:spacing w:before="40" w:after="40"/>
            </w:pPr>
            <w:r>
              <w:rPr>
                <w:rFonts w:ascii="Arial" w:hAnsi="Arial"/>
                <w:sz w:val="18"/>
              </w:rPr>
              <w:t>NSIA</w:t>
            </w:r>
          </w:p>
        </w:tc>
        <w:tc>
          <w:tcPr>
            <w:tcW w:type="dxa" w:w="2438"/>
            <w:tcW w:w="850" w:type="dxa"/>
            <w:shd w:fill="FFFFFF" w:val="clear"/>
          </w:tcPr>
          <w:p>
            <w:pPr>
              <w:spacing w:before="40" w:after="40"/>
            </w:pPr>
            <w:r>
              <w:rPr>
                <w:rFonts w:ascii="Arial" w:hAnsi="Arial"/>
                <w:sz w:val="18"/>
              </w:rPr>
              <w:t>11</w:t>
            </w:r>
          </w:p>
        </w:tc>
        <w:tc>
          <w:tcPr>
            <w:tcW w:type="dxa" w:w="2438"/>
            <w:tcW w:w="4252" w:type="dxa"/>
            <w:shd w:fill="FFFFFF" w:val="clear"/>
          </w:tcPr>
          <w:p>
            <w:pPr>
              <w:spacing w:before="40" w:after="40"/>
            </w:pPr>
            <w:r>
              <w:rPr>
                <w:rFonts w:ascii="Arial" w:hAnsi="Arial"/>
                <w:sz w:val="18"/>
              </w:rPr>
              <w:t>Possible avec consortium</w:t>
            </w:r>
          </w:p>
        </w:tc>
      </w:tr>
      <w:tr>
        <w:tc>
          <w:tcPr>
            <w:tcW w:type="dxa" w:w="2438"/>
            <w:tcW w:w="2551" w:type="dxa"/>
            <w:shd w:fill="F5F5F5" w:val="clear"/>
          </w:tcPr>
          <w:p>
            <w:pPr>
              <w:spacing w:before="40" w:after="40"/>
            </w:pPr>
            <w:r>
              <w:rPr>
                <w:rFonts w:ascii="Arial" w:hAnsi="Arial"/>
                <w:sz w:val="18"/>
              </w:rPr>
              <w:t>&gt; 200M FCFA</w:t>
            </w:r>
          </w:p>
        </w:tc>
        <w:tc>
          <w:tcPr>
            <w:tcW w:type="dxa" w:w="2438"/>
            <w:tcW w:w="1701" w:type="dxa"/>
            <w:shd w:fill="F5F5F5" w:val="clear"/>
          </w:tcPr>
          <w:p>
            <w:pPr>
              <w:spacing w:before="40" w:after="40"/>
            </w:pPr>
            <w:r>
              <w:rPr>
                <w:rFonts w:ascii="Arial" w:hAnsi="Arial"/>
                <w:sz w:val="18"/>
              </w:rPr>
              <w:t>Autres (SIB, Coris, BICICI, BDU)</w:t>
            </w:r>
          </w:p>
        </w:tc>
        <w:tc>
          <w:tcPr>
            <w:tcW w:type="dxa" w:w="2438"/>
            <w:tcW w:w="850" w:type="dxa"/>
            <w:shd w:fill="F5F5F5" w:val="clear"/>
          </w:tcPr>
          <w:p>
            <w:pPr>
              <w:spacing w:before="40" w:after="40"/>
            </w:pPr>
            <w:r>
              <w:rPr>
                <w:rFonts w:ascii="Arial" w:hAnsi="Arial"/>
                <w:sz w:val="18"/>
              </w:rPr>
              <w:t>8</w:t>
            </w:r>
          </w:p>
        </w:tc>
        <w:tc>
          <w:tcPr>
            <w:tcW w:type="dxa" w:w="2438"/>
            <w:tcW w:w="4252" w:type="dxa"/>
            <w:shd w:fill="F5F5F5" w:val="clear"/>
          </w:tcPr>
          <w:p>
            <w:pPr>
              <w:spacing w:before="40" w:after="40"/>
            </w:pPr>
            <w:r>
              <w:rPr>
                <w:rFonts w:ascii="Arial" w:hAnsi="Arial"/>
                <w:sz w:val="18"/>
              </w:rPr>
              <w:t>Capacité limitée seule</w:t>
            </w:r>
          </w:p>
        </w:tc>
      </w:tr>
    </w:tbl>
    <w:p>
      <w:pPr>
        <w:spacing w:before="0" w:after="0"/>
      </w:pPr>
    </w:p>
    <w:p>
      <w:pPr>
        <w:spacing w:before="0" w:after="0"/>
      </w:pPr>
    </w:p>
    <w:p>
      <w:pPr>
        <w:pStyle w:val="Heading2"/>
        <w:spacing w:before="240" w:after="100"/>
      </w:pPr>
      <w:r>
        <w:rPr>
          <w:rFonts w:ascii="Arial" w:hAnsi="Arial"/>
          <w:b/>
          <w:color w:val="2E86AB"/>
          <w:sz w:val="26"/>
        </w:rPr>
        <w:t>4.4 Partenariats Stratégiques (12 pts)</w:t>
      </w:r>
    </w:p>
    <w:tbl>
      <w:tblPr>
        <w:tblStyle w:val="TableGrid"/>
        <w:tblW w:type="auto" w:w="0"/>
        <w:jc w:val="center"/>
        <w:tblLook w:firstColumn="1" w:firstRow="1" w:lastColumn="0" w:lastRow="0" w:noHBand="0" w:noVBand="1" w:val="04A0"/>
      </w:tblPr>
      <w:tblGrid>
        <w:gridCol w:w="3251"/>
        <w:gridCol w:w="3251"/>
        <w:gridCol w:w="3251"/>
      </w:tblGrid>
      <w:tr>
        <w:tc>
          <w:tcPr>
            <w:tcW w:type="dxa" w:w="3251"/>
            <w:tcW w:w="1984" w:type="dxa"/>
            <w:shd w:fill="1E3A5F" w:val="clear"/>
          </w:tcPr>
          <w:p>
            <w:pPr>
              <w:spacing w:before="60" w:after="60"/>
            </w:pPr>
            <w:r>
              <w:rPr>
                <w:rFonts w:ascii="Arial" w:hAnsi="Arial"/>
                <w:b/>
                <w:color w:val="FFFFFF"/>
                <w:sz w:val="18"/>
              </w:rPr>
              <w:t>Banque</w:t>
            </w:r>
          </w:p>
        </w:tc>
        <w:tc>
          <w:tcPr>
            <w:tcW w:type="dxa" w:w="3251"/>
            <w:tcW w:w="1417" w:type="dxa"/>
            <w:shd w:fill="1E3A5F" w:val="clear"/>
          </w:tcPr>
          <w:p>
            <w:pPr>
              <w:spacing w:before="60" w:after="60"/>
            </w:pPr>
            <w:r>
              <w:rPr>
                <w:rFonts w:ascii="Arial" w:hAnsi="Arial"/>
                <w:b/>
                <w:color w:val="FFFFFF"/>
                <w:sz w:val="18"/>
              </w:rPr>
              <w:t>Score base /12</w:t>
            </w:r>
          </w:p>
        </w:tc>
        <w:tc>
          <w:tcPr>
            <w:tcW w:type="dxa" w:w="3251"/>
            <w:tcW w:w="5953" w:type="dxa"/>
            <w:shd w:fill="1E3A5F" w:val="clear"/>
          </w:tcPr>
          <w:p>
            <w:pPr>
              <w:spacing w:before="60" w:after="60"/>
            </w:pPr>
            <w:r>
              <w:rPr>
                <w:rFonts w:ascii="Arial" w:hAnsi="Arial"/>
                <w:b/>
                <w:color w:val="FFFFFF"/>
                <w:sz w:val="18"/>
              </w:rPr>
              <w:t>Principaux partenariats</w:t>
            </w:r>
          </w:p>
        </w:tc>
      </w:tr>
      <w:tr>
        <w:tc>
          <w:tcPr>
            <w:tcW w:type="dxa" w:w="3251"/>
            <w:tcW w:w="1984" w:type="dxa"/>
            <w:shd w:fill="F5F5F5" w:val="clear"/>
          </w:tcPr>
          <w:p>
            <w:pPr>
              <w:spacing w:before="40" w:after="40"/>
            </w:pPr>
            <w:r>
              <w:rPr>
                <w:rFonts w:ascii="Arial" w:hAnsi="Arial"/>
                <w:sz w:val="18"/>
              </w:rPr>
              <w:t>BNI</w:t>
            </w:r>
          </w:p>
        </w:tc>
        <w:tc>
          <w:tcPr>
            <w:tcW w:type="dxa" w:w="3251"/>
            <w:tcW w:w="1417" w:type="dxa"/>
            <w:shd w:fill="F5F5F5" w:val="clear"/>
          </w:tcPr>
          <w:p>
            <w:pPr>
              <w:spacing w:before="40" w:after="40"/>
            </w:pPr>
            <w:r>
              <w:rPr>
                <w:rFonts w:ascii="Arial" w:hAnsi="Arial"/>
                <w:sz w:val="18"/>
              </w:rPr>
              <w:t>12</w:t>
            </w:r>
          </w:p>
        </w:tc>
        <w:tc>
          <w:tcPr>
            <w:tcW w:type="dxa" w:w="3251"/>
            <w:tcW w:w="5953" w:type="dxa"/>
            <w:shd w:fill="F5F5F5" w:val="clear"/>
          </w:tcPr>
          <w:p>
            <w:pPr>
              <w:spacing w:before="40" w:after="40"/>
            </w:pPr>
            <w:r>
              <w:rPr>
                <w:rFonts w:ascii="Arial" w:hAnsi="Arial"/>
                <w:sz w:val="18"/>
              </w:rPr>
              <w:t>SGPME + Proparco + BEI + AFD + BID — le plus complet</w:t>
            </w:r>
          </w:p>
        </w:tc>
      </w:tr>
      <w:tr>
        <w:tc>
          <w:tcPr>
            <w:tcW w:type="dxa" w:w="3251"/>
            <w:tcW w:w="1984" w:type="dxa"/>
            <w:shd w:fill="FFFFFF" w:val="clear"/>
          </w:tcPr>
          <w:p>
            <w:pPr>
              <w:spacing w:before="40" w:after="40"/>
            </w:pPr>
            <w:r>
              <w:rPr>
                <w:rFonts w:ascii="Arial" w:hAnsi="Arial"/>
                <w:sz w:val="18"/>
              </w:rPr>
              <w:t>NSIA</w:t>
            </w:r>
          </w:p>
        </w:tc>
        <w:tc>
          <w:tcPr>
            <w:tcW w:type="dxa" w:w="3251"/>
            <w:tcW w:w="1417" w:type="dxa"/>
            <w:shd w:fill="FFFFFF" w:val="clear"/>
          </w:tcPr>
          <w:p>
            <w:pPr>
              <w:spacing w:before="40" w:after="40"/>
            </w:pPr>
            <w:r>
              <w:rPr>
                <w:rFonts w:ascii="Arial" w:hAnsi="Arial"/>
                <w:sz w:val="18"/>
              </w:rPr>
              <w:t>11</w:t>
            </w:r>
          </w:p>
        </w:tc>
        <w:tc>
          <w:tcPr>
            <w:tcW w:type="dxa" w:w="3251"/>
            <w:tcW w:w="5953" w:type="dxa"/>
            <w:shd w:fill="FFFFFF" w:val="clear"/>
          </w:tcPr>
          <w:p>
            <w:pPr>
              <w:spacing w:before="40" w:after="40"/>
            </w:pPr>
            <w:r>
              <w:rPr>
                <w:rFonts w:ascii="Arial" w:hAnsi="Arial"/>
                <w:sz w:val="18"/>
              </w:rPr>
              <w:t>IFC + partenariats régionaux + CAGEX</w:t>
            </w:r>
          </w:p>
        </w:tc>
      </w:tr>
      <w:tr>
        <w:tc>
          <w:tcPr>
            <w:tcW w:type="dxa" w:w="3251"/>
            <w:tcW w:w="1984" w:type="dxa"/>
            <w:shd w:fill="F5F5F5" w:val="clear"/>
          </w:tcPr>
          <w:p>
            <w:pPr>
              <w:spacing w:before="40" w:after="40"/>
            </w:pPr>
            <w:r>
              <w:rPr>
                <w:rFonts w:ascii="Arial" w:hAnsi="Arial"/>
                <w:sz w:val="18"/>
              </w:rPr>
              <w:t>Coris Bank</w:t>
            </w:r>
          </w:p>
        </w:tc>
        <w:tc>
          <w:tcPr>
            <w:tcW w:type="dxa" w:w="3251"/>
            <w:tcW w:w="1417" w:type="dxa"/>
            <w:shd w:fill="F5F5F5" w:val="clear"/>
          </w:tcPr>
          <w:p>
            <w:pPr>
              <w:spacing w:before="40" w:after="40"/>
            </w:pPr>
            <w:r>
              <w:rPr>
                <w:rFonts w:ascii="Arial" w:hAnsi="Arial"/>
                <w:sz w:val="18"/>
              </w:rPr>
              <w:t>10</w:t>
            </w:r>
          </w:p>
        </w:tc>
        <w:tc>
          <w:tcPr>
            <w:tcW w:type="dxa" w:w="3251"/>
            <w:tcW w:w="5953" w:type="dxa"/>
            <w:shd w:fill="F5F5F5" w:val="clear"/>
          </w:tcPr>
          <w:p>
            <w:pPr>
              <w:spacing w:before="40" w:after="40"/>
            </w:pPr>
            <w:r>
              <w:rPr>
                <w:rFonts w:ascii="Arial" w:hAnsi="Arial"/>
                <w:sz w:val="18"/>
              </w:rPr>
              <w:t>FAGACE + GARI + partenariats UEMOA</w:t>
            </w:r>
          </w:p>
        </w:tc>
      </w:tr>
      <w:tr>
        <w:tc>
          <w:tcPr>
            <w:tcW w:type="dxa" w:w="3251"/>
            <w:tcW w:w="1984" w:type="dxa"/>
            <w:shd w:fill="FFFFFF" w:val="clear"/>
          </w:tcPr>
          <w:p>
            <w:pPr>
              <w:spacing w:before="40" w:after="40"/>
            </w:pPr>
            <w:r>
              <w:rPr>
                <w:rFonts w:ascii="Arial" w:hAnsi="Arial"/>
                <w:sz w:val="18"/>
              </w:rPr>
              <w:t>SGCI</w:t>
            </w:r>
          </w:p>
        </w:tc>
        <w:tc>
          <w:tcPr>
            <w:tcW w:type="dxa" w:w="3251"/>
            <w:tcW w:w="1417" w:type="dxa"/>
            <w:shd w:fill="FFFFFF" w:val="clear"/>
          </w:tcPr>
          <w:p>
            <w:pPr>
              <w:spacing w:before="40" w:after="40"/>
            </w:pPr>
            <w:r>
              <w:rPr>
                <w:rFonts w:ascii="Arial" w:hAnsi="Arial"/>
                <w:sz w:val="18"/>
              </w:rPr>
              <w:t>10</w:t>
            </w:r>
          </w:p>
        </w:tc>
        <w:tc>
          <w:tcPr>
            <w:tcW w:type="dxa" w:w="3251"/>
            <w:tcW w:w="5953" w:type="dxa"/>
            <w:shd w:fill="FFFFFF" w:val="clear"/>
          </w:tcPr>
          <w:p>
            <w:pPr>
              <w:spacing w:before="40" w:after="40"/>
            </w:pPr>
            <w:r>
              <w:rPr>
                <w:rFonts w:ascii="Arial" w:hAnsi="Arial"/>
                <w:sz w:val="18"/>
              </w:rPr>
              <w:t>Groupe Société Générale + BEI + IFC</w:t>
            </w:r>
          </w:p>
        </w:tc>
      </w:tr>
      <w:tr>
        <w:tc>
          <w:tcPr>
            <w:tcW w:type="dxa" w:w="3251"/>
            <w:tcW w:w="1984" w:type="dxa"/>
            <w:shd w:fill="F5F5F5" w:val="clear"/>
          </w:tcPr>
          <w:p>
            <w:pPr>
              <w:spacing w:before="40" w:after="40"/>
            </w:pPr>
            <w:r>
              <w:rPr>
                <w:rFonts w:ascii="Arial" w:hAnsi="Arial"/>
                <w:sz w:val="18"/>
              </w:rPr>
              <w:t>SIB</w:t>
            </w:r>
          </w:p>
        </w:tc>
        <w:tc>
          <w:tcPr>
            <w:tcW w:type="dxa" w:w="3251"/>
            <w:tcW w:w="1417" w:type="dxa"/>
            <w:shd w:fill="F5F5F5" w:val="clear"/>
          </w:tcPr>
          <w:p>
            <w:pPr>
              <w:spacing w:before="40" w:after="40"/>
            </w:pPr>
            <w:r>
              <w:rPr>
                <w:rFonts w:ascii="Arial" w:hAnsi="Arial"/>
                <w:sz w:val="18"/>
              </w:rPr>
              <w:t>9</w:t>
            </w:r>
          </w:p>
        </w:tc>
        <w:tc>
          <w:tcPr>
            <w:tcW w:type="dxa" w:w="3251"/>
            <w:tcW w:w="5953" w:type="dxa"/>
            <w:shd w:fill="F5F5F5" w:val="clear"/>
          </w:tcPr>
          <w:p>
            <w:pPr>
              <w:spacing w:before="40" w:after="40"/>
            </w:pPr>
            <w:r>
              <w:rPr>
                <w:rFonts w:ascii="Arial" w:hAnsi="Arial"/>
                <w:sz w:val="18"/>
              </w:rPr>
              <w:t>Partenariats régionaux + Attijariwafa Bank group</w:t>
            </w:r>
          </w:p>
        </w:tc>
      </w:tr>
      <w:tr>
        <w:tc>
          <w:tcPr>
            <w:tcW w:type="dxa" w:w="3251"/>
            <w:tcW w:w="1984" w:type="dxa"/>
            <w:shd w:fill="FFFFFF" w:val="clear"/>
          </w:tcPr>
          <w:p>
            <w:pPr>
              <w:spacing w:before="40" w:after="40"/>
            </w:pPr>
            <w:r>
              <w:rPr>
                <w:rFonts w:ascii="Arial" w:hAnsi="Arial"/>
                <w:sz w:val="18"/>
              </w:rPr>
              <w:t>BICICI</w:t>
            </w:r>
          </w:p>
        </w:tc>
        <w:tc>
          <w:tcPr>
            <w:tcW w:type="dxa" w:w="3251"/>
            <w:tcW w:w="1417" w:type="dxa"/>
            <w:shd w:fill="FFFFFF" w:val="clear"/>
          </w:tcPr>
          <w:p>
            <w:pPr>
              <w:spacing w:before="40" w:after="40"/>
            </w:pPr>
            <w:r>
              <w:rPr>
                <w:rFonts w:ascii="Arial" w:hAnsi="Arial"/>
                <w:sz w:val="18"/>
              </w:rPr>
              <w:t>9</w:t>
            </w:r>
          </w:p>
        </w:tc>
        <w:tc>
          <w:tcPr>
            <w:tcW w:type="dxa" w:w="3251"/>
            <w:tcW w:w="5953" w:type="dxa"/>
            <w:shd w:fill="FFFFFF" w:val="clear"/>
          </w:tcPr>
          <w:p>
            <w:pPr>
              <w:spacing w:before="40" w:after="40"/>
            </w:pPr>
            <w:r>
              <w:rPr>
                <w:rFonts w:ascii="Arial" w:hAnsi="Arial"/>
                <w:sz w:val="18"/>
              </w:rPr>
              <w:t>Groupe BNP Paribas + partenariats ciblés</w:t>
            </w:r>
          </w:p>
        </w:tc>
      </w:tr>
      <w:tr>
        <w:tc>
          <w:tcPr>
            <w:tcW w:type="dxa" w:w="3251"/>
            <w:tcW w:w="1984" w:type="dxa"/>
            <w:shd w:fill="F5F5F5" w:val="clear"/>
          </w:tcPr>
          <w:p>
            <w:pPr>
              <w:spacing w:before="40" w:after="40"/>
            </w:pPr>
            <w:r>
              <w:rPr>
                <w:rFonts w:ascii="Arial" w:hAnsi="Arial"/>
                <w:sz w:val="18"/>
              </w:rPr>
              <w:t>BDU-CI</w:t>
            </w:r>
          </w:p>
        </w:tc>
        <w:tc>
          <w:tcPr>
            <w:tcW w:type="dxa" w:w="3251"/>
            <w:tcW w:w="1417" w:type="dxa"/>
            <w:shd w:fill="F5F5F5" w:val="clear"/>
          </w:tcPr>
          <w:p>
            <w:pPr>
              <w:spacing w:before="40" w:after="40"/>
            </w:pPr>
            <w:r>
              <w:rPr>
                <w:rFonts w:ascii="Arial" w:hAnsi="Arial"/>
                <w:sz w:val="18"/>
              </w:rPr>
              <w:t>6</w:t>
            </w:r>
          </w:p>
        </w:tc>
        <w:tc>
          <w:tcPr>
            <w:tcW w:type="dxa" w:w="3251"/>
            <w:tcW w:w="5953" w:type="dxa"/>
            <w:shd w:fill="F5F5F5" w:val="clear"/>
          </w:tcPr>
          <w:p>
            <w:pPr>
              <w:spacing w:before="40" w:after="40"/>
            </w:pPr>
            <w:r>
              <w:rPr>
                <w:rFonts w:ascii="Arial" w:hAnsi="Arial"/>
                <w:sz w:val="18"/>
              </w:rPr>
              <w:t>Partenariats limités, orientation institutionnelle</w:t>
            </w:r>
          </w:p>
        </w:tc>
      </w:tr>
    </w:tbl>
    <w:p>
      <w:pPr>
        <w:spacing w:before="0" w:after="0"/>
      </w:pPr>
    </w:p>
    <w:p>
      <w:pPr>
        <w:spacing w:before="0" w:after="0"/>
      </w:pPr>
    </w:p>
    <w:p>
      <w:pPr>
        <w:spacing w:before="120" w:after="120"/>
        <w:ind w:left="288" w:right="288"/>
        <w:shd w:fill="D6EDD9" w:val="clear"/>
        <w:pBdr>
          <w:left w:val="single" w:sz="24" w:space="4" w:color="1A6B3A"/>
        </w:pBdr>
      </w:pPr>
      <w:r>
        <w:rPr>
          <w:rFonts w:ascii="Arial" w:hAnsi="Arial"/>
          <w:b/>
          <w:color w:val="1A6B3A"/>
          <w:sz w:val="20"/>
        </w:rPr>
        <w:t>Bonus secteur stratégique : Si secteur_activité ∈ [énergie, agriculture, santé, eau, éducation] → +2 pts (secteurs prioritaires pour les bailleurs de fonds internationaux).</w:t>
      </w:r>
    </w:p>
    <w:p>
      <w:pPr>
        <w:spacing w:before="0" w:after="0"/>
      </w:pPr>
    </w:p>
    <w:p>
      <w:pPr>
        <w:pStyle w:val="Heading2"/>
        <w:spacing w:before="240" w:after="100"/>
      </w:pPr>
      <w:r>
        <w:rPr>
          <w:rFonts w:ascii="Arial" w:hAnsi="Arial"/>
          <w:b/>
          <w:color w:val="2E86AB"/>
          <w:sz w:val="26"/>
        </w:rPr>
        <w:t>4.5 Adéquation Profil (12 pts)</w:t>
      </w:r>
    </w:p>
    <w:p>
      <w:pPr>
        <w:spacing w:before="40" w:after="80"/>
      </w:pPr>
      <w:r>
        <w:rPr>
          <w:rFonts w:ascii="Arial" w:hAnsi="Arial"/>
          <w:b w:val="0"/>
          <w:i/>
          <w:sz w:val="21"/>
        </w:rPr>
        <w:t>Score composé d'un score type d'entreprise + bonus ancienneté, CA et garanties.</w:t>
      </w:r>
    </w:p>
    <w:p>
      <w:pPr>
        <w:spacing w:before="0" w:after="0"/>
      </w:pPr>
    </w:p>
    <w:tbl>
      <w:tblPr>
        <w:tblStyle w:val="TableGrid"/>
        <w:tblW w:type="auto" w:w="0"/>
        <w:jc w:val="center"/>
        <w:tblLook w:firstColumn="1" w:firstRow="1" w:lastColumn="0" w:lastRow="0" w:noHBand="0" w:noVBand="1" w:val="04A0"/>
      </w:tblPr>
      <w:tblGrid>
        <w:gridCol w:w="3251"/>
        <w:gridCol w:w="3251"/>
        <w:gridCol w:w="3251"/>
      </w:tblGrid>
      <w:tr>
        <w:tc>
          <w:tcPr>
            <w:tcW w:type="dxa" w:w="3251"/>
            <w:tcW w:w="2268" w:type="dxa"/>
            <w:shd w:fill="1E3A5F" w:val="clear"/>
          </w:tcPr>
          <w:p>
            <w:pPr>
              <w:spacing w:before="60" w:after="60"/>
            </w:pPr>
            <w:r>
              <w:rPr>
                <w:rFonts w:ascii="Arial" w:hAnsi="Arial"/>
                <w:b/>
                <w:color w:val="FFFFFF"/>
                <w:sz w:val="18"/>
              </w:rPr>
              <w:t>Segment</w:t>
            </w:r>
          </w:p>
        </w:tc>
        <w:tc>
          <w:tcPr>
            <w:tcW w:type="dxa" w:w="3251"/>
            <w:tcW w:w="1417" w:type="dxa"/>
            <w:shd w:fill="1E3A5F" w:val="clear"/>
          </w:tcPr>
          <w:p>
            <w:pPr>
              <w:spacing w:before="60" w:after="60"/>
            </w:pPr>
            <w:r>
              <w:rPr>
                <w:rFonts w:ascii="Arial" w:hAnsi="Arial"/>
                <w:b/>
                <w:color w:val="FFFFFF"/>
                <w:sz w:val="18"/>
              </w:rPr>
              <w:t>Score type /5</w:t>
            </w:r>
          </w:p>
        </w:tc>
        <w:tc>
          <w:tcPr>
            <w:tcW w:type="dxa" w:w="3251"/>
            <w:tcW w:w="5670" w:type="dxa"/>
            <w:shd w:fill="1E3A5F" w:val="clear"/>
          </w:tcPr>
          <w:p>
            <w:pPr>
              <w:spacing w:before="60" w:after="60"/>
            </w:pPr>
            <w:r>
              <w:rPr>
                <w:rFonts w:ascii="Arial" w:hAnsi="Arial"/>
                <w:b/>
                <w:color w:val="FFFFFF"/>
                <w:sz w:val="18"/>
              </w:rPr>
              <w:t>Banques avec bonus +1</w:t>
            </w:r>
          </w:p>
        </w:tc>
      </w:tr>
      <w:tr>
        <w:tc>
          <w:tcPr>
            <w:tcW w:type="dxa" w:w="3251"/>
            <w:tcW w:w="2268" w:type="dxa"/>
            <w:shd w:fill="F5F5F5" w:val="clear"/>
          </w:tcPr>
          <w:p>
            <w:pPr>
              <w:spacing w:before="40" w:after="40"/>
            </w:pPr>
            <w:r>
              <w:rPr>
                <w:rFonts w:ascii="Arial" w:hAnsi="Arial"/>
                <w:sz w:val="18"/>
              </w:rPr>
              <w:t>PME standard</w:t>
            </w:r>
          </w:p>
        </w:tc>
        <w:tc>
          <w:tcPr>
            <w:tcW w:type="dxa" w:w="3251"/>
            <w:tcW w:w="1417" w:type="dxa"/>
            <w:shd w:fill="F5F5F5" w:val="clear"/>
          </w:tcPr>
          <w:p>
            <w:pPr>
              <w:spacing w:before="40" w:after="40"/>
            </w:pPr>
            <w:r>
              <w:rPr>
                <w:rFonts w:ascii="Arial" w:hAnsi="Arial"/>
                <w:sz w:val="18"/>
              </w:rPr>
              <w:t>5</w:t>
            </w:r>
          </w:p>
        </w:tc>
        <w:tc>
          <w:tcPr>
            <w:tcW w:type="dxa" w:w="3251"/>
            <w:tcW w:w="5670" w:type="dxa"/>
            <w:shd w:fill="F5F5F5" w:val="clear"/>
          </w:tcPr>
          <w:p>
            <w:pPr>
              <w:spacing w:before="40" w:after="40"/>
            </w:pPr>
            <w:r>
              <w:rPr>
                <w:rFonts w:ascii="Arial" w:hAnsi="Arial"/>
                <w:sz w:val="18"/>
              </w:rPr>
              <w:t>Toutes à égalité</w:t>
            </w:r>
          </w:p>
        </w:tc>
      </w:tr>
      <w:tr>
        <w:tc>
          <w:tcPr>
            <w:tcW w:type="dxa" w:w="3251"/>
            <w:tcW w:w="2268" w:type="dxa"/>
            <w:shd w:fill="FFFFFF" w:val="clear"/>
          </w:tcPr>
          <w:p>
            <w:pPr>
              <w:spacing w:before="40" w:after="40"/>
            </w:pPr>
            <w:r>
              <w:rPr>
                <w:rFonts w:ascii="Arial" w:hAnsi="Arial"/>
                <w:sz w:val="18"/>
              </w:rPr>
              <w:t>Startup (&lt; 2 ans)</w:t>
            </w:r>
          </w:p>
        </w:tc>
        <w:tc>
          <w:tcPr>
            <w:tcW w:type="dxa" w:w="3251"/>
            <w:tcW w:w="1417" w:type="dxa"/>
            <w:shd w:fill="FFFFFF" w:val="clear"/>
          </w:tcPr>
          <w:p>
            <w:pPr>
              <w:spacing w:before="40" w:after="40"/>
            </w:pPr>
            <w:r>
              <w:rPr>
                <w:rFonts w:ascii="Arial" w:hAnsi="Arial"/>
                <w:sz w:val="18"/>
              </w:rPr>
              <w:t>3</w:t>
            </w:r>
          </w:p>
        </w:tc>
        <w:tc>
          <w:tcPr>
            <w:tcW w:type="dxa" w:w="3251"/>
            <w:tcW w:w="5670" w:type="dxa"/>
            <w:shd w:fill="FFFFFF" w:val="clear"/>
          </w:tcPr>
          <w:p>
            <w:pPr>
              <w:spacing w:before="40" w:after="40"/>
            </w:pPr>
            <w:r>
              <w:rPr>
                <w:rFonts w:ascii="Arial" w:hAnsi="Arial"/>
                <w:sz w:val="18"/>
              </w:rPr>
              <w:t>NSIA + Coris (accompagnement startup)</w:t>
            </w:r>
          </w:p>
        </w:tc>
      </w:tr>
      <w:tr>
        <w:tc>
          <w:tcPr>
            <w:tcW w:type="dxa" w:w="3251"/>
            <w:tcW w:w="2268" w:type="dxa"/>
            <w:shd w:fill="F5F5F5" w:val="clear"/>
          </w:tcPr>
          <w:p>
            <w:pPr>
              <w:spacing w:before="40" w:after="40"/>
            </w:pPr>
            <w:r>
              <w:rPr>
                <w:rFonts w:ascii="Arial" w:hAnsi="Arial"/>
                <w:sz w:val="18"/>
              </w:rPr>
              <w:t>Corporate (&gt; 5 ans, structuré)</w:t>
            </w:r>
          </w:p>
        </w:tc>
        <w:tc>
          <w:tcPr>
            <w:tcW w:type="dxa" w:w="3251"/>
            <w:tcW w:w="1417" w:type="dxa"/>
            <w:shd w:fill="F5F5F5" w:val="clear"/>
          </w:tcPr>
          <w:p>
            <w:pPr>
              <w:spacing w:before="40" w:after="40"/>
            </w:pPr>
            <w:r>
              <w:rPr>
                <w:rFonts w:ascii="Arial" w:hAnsi="Arial"/>
                <w:sz w:val="18"/>
              </w:rPr>
              <w:t>5</w:t>
            </w:r>
          </w:p>
        </w:tc>
        <w:tc>
          <w:tcPr>
            <w:tcW w:type="dxa" w:w="3251"/>
            <w:tcW w:w="5670" w:type="dxa"/>
            <w:shd w:fill="F5F5F5" w:val="clear"/>
          </w:tcPr>
          <w:p>
            <w:pPr>
              <w:spacing w:before="40" w:after="40"/>
            </w:pPr>
            <w:r>
              <w:rPr>
                <w:rFonts w:ascii="Arial" w:hAnsi="Arial"/>
                <w:sz w:val="18"/>
              </w:rPr>
              <w:t>BNI + SGCI (préfèrent ce profil)</w:t>
            </w:r>
          </w:p>
        </w:tc>
      </w:tr>
    </w:tbl>
    <w:p>
      <w:pPr>
        <w:spacing w:before="0" w:after="0"/>
      </w:pPr>
    </w:p>
    <w:p>
      <w:pPr>
        <w:spacing w:before="0" w:after="0"/>
      </w:pPr>
    </w:p>
    <w:p>
      <w:pPr>
        <w:pStyle w:val="Heading3"/>
        <w:spacing w:before="160" w:after="80"/>
      </w:pPr>
      <w:r>
        <w:rPr>
          <w:rFonts w:ascii="Arial" w:hAnsi="Arial"/>
          <w:b/>
          <w:color w:val="117A65"/>
          <w:sz w:val="23"/>
        </w:rPr>
        <w:t>Bonus additionnels (cumulables, max 12 pts au total)</w:t>
      </w:r>
    </w:p>
    <w:tbl>
      <w:tblPr>
        <w:tblStyle w:val="TableGrid"/>
        <w:tblW w:type="auto" w:w="0"/>
        <w:jc w:val="center"/>
        <w:tblLook w:firstColumn="1" w:firstRow="1" w:lastColumn="0" w:lastRow="0" w:noHBand="0" w:noVBand="1" w:val="04A0"/>
      </w:tblPr>
      <w:tblGrid>
        <w:gridCol w:w="3251"/>
        <w:gridCol w:w="3251"/>
        <w:gridCol w:w="3251"/>
      </w:tblGrid>
      <w:tr>
        <w:tc>
          <w:tcPr>
            <w:tcW w:type="dxa" w:w="3251"/>
            <w:tcW w:w="2835" w:type="dxa"/>
            <w:shd w:fill="1E3A5F" w:val="clear"/>
          </w:tcPr>
          <w:p>
            <w:pPr>
              <w:spacing w:before="60" w:after="60"/>
            </w:pPr>
            <w:r>
              <w:rPr>
                <w:rFonts w:ascii="Arial" w:hAnsi="Arial"/>
                <w:b/>
                <w:color w:val="FFFFFF"/>
                <w:sz w:val="18"/>
              </w:rPr>
              <w:t>Condition</w:t>
            </w:r>
          </w:p>
        </w:tc>
        <w:tc>
          <w:tcPr>
            <w:tcW w:type="dxa" w:w="3251"/>
            <w:tcW w:w="1134" w:type="dxa"/>
            <w:shd w:fill="1E3A5F" w:val="clear"/>
          </w:tcPr>
          <w:p>
            <w:pPr>
              <w:spacing w:before="60" w:after="60"/>
            </w:pPr>
            <w:r>
              <w:rPr>
                <w:rFonts w:ascii="Arial" w:hAnsi="Arial"/>
                <w:b/>
                <w:color w:val="FFFFFF"/>
                <w:sz w:val="18"/>
              </w:rPr>
              <w:t>Bonus</w:t>
            </w:r>
          </w:p>
        </w:tc>
        <w:tc>
          <w:tcPr>
            <w:tcW w:type="dxa" w:w="3251"/>
            <w:tcW w:w="5386" w:type="dxa"/>
            <w:shd w:fill="1E3A5F" w:val="clear"/>
          </w:tcPr>
          <w:p>
            <w:pPr>
              <w:spacing w:before="60" w:after="60"/>
            </w:pPr>
            <w:r>
              <w:rPr>
                <w:rFonts w:ascii="Arial" w:hAnsi="Arial"/>
                <w:b/>
                <w:color w:val="FFFFFF"/>
                <w:sz w:val="18"/>
              </w:rPr>
              <w:t>Justification</w:t>
            </w:r>
          </w:p>
        </w:tc>
      </w:tr>
      <w:tr>
        <w:tc>
          <w:tcPr>
            <w:tcW w:type="dxa" w:w="3251"/>
            <w:tcW w:w="2835" w:type="dxa"/>
            <w:shd w:fill="F5F5F5" w:val="clear"/>
          </w:tcPr>
          <w:p>
            <w:pPr>
              <w:spacing w:before="40" w:after="40"/>
            </w:pPr>
            <w:r>
              <w:rPr>
                <w:rFonts w:ascii="Arial" w:hAnsi="Arial"/>
                <w:sz w:val="18"/>
              </w:rPr>
              <w:t>Ancienneté ≥ 3 ans</w:t>
            </w:r>
          </w:p>
        </w:tc>
        <w:tc>
          <w:tcPr>
            <w:tcW w:type="dxa" w:w="3251"/>
            <w:tcW w:w="1134" w:type="dxa"/>
            <w:shd w:fill="F5F5F5" w:val="clear"/>
          </w:tcPr>
          <w:p>
            <w:pPr>
              <w:spacing w:before="40" w:after="40"/>
            </w:pPr>
            <w:r>
              <w:rPr>
                <w:rFonts w:ascii="Arial" w:hAnsi="Arial"/>
                <w:sz w:val="18"/>
              </w:rPr>
              <w:t>+ 3 pts</w:t>
            </w:r>
          </w:p>
        </w:tc>
        <w:tc>
          <w:tcPr>
            <w:tcW w:type="dxa" w:w="3251"/>
            <w:tcW w:w="5386" w:type="dxa"/>
            <w:shd w:fill="F5F5F5" w:val="clear"/>
          </w:tcPr>
          <w:p>
            <w:pPr>
              <w:spacing w:before="40" w:after="40"/>
            </w:pPr>
            <w:r>
              <w:rPr>
                <w:rFonts w:ascii="Arial" w:hAnsi="Arial"/>
                <w:sz w:val="18"/>
              </w:rPr>
              <w:t>Stabilité et track record démontré</w:t>
            </w:r>
          </w:p>
        </w:tc>
      </w:tr>
      <w:tr>
        <w:tc>
          <w:tcPr>
            <w:tcW w:type="dxa" w:w="3251"/>
            <w:tcW w:w="2835" w:type="dxa"/>
            <w:shd w:fill="FFFFFF" w:val="clear"/>
          </w:tcPr>
          <w:p>
            <w:pPr>
              <w:spacing w:before="40" w:after="40"/>
            </w:pPr>
            <w:r>
              <w:rPr>
                <w:rFonts w:ascii="Arial" w:hAnsi="Arial"/>
                <w:sz w:val="18"/>
              </w:rPr>
              <w:t>CA ≥ 100M FCFA</w:t>
            </w:r>
          </w:p>
        </w:tc>
        <w:tc>
          <w:tcPr>
            <w:tcW w:type="dxa" w:w="3251"/>
            <w:tcW w:w="1134" w:type="dxa"/>
            <w:shd w:fill="FFFFFF" w:val="clear"/>
          </w:tcPr>
          <w:p>
            <w:pPr>
              <w:spacing w:before="40" w:after="40"/>
            </w:pPr>
            <w:r>
              <w:rPr>
                <w:rFonts w:ascii="Arial" w:hAnsi="Arial"/>
                <w:sz w:val="18"/>
              </w:rPr>
              <w:t>+ 2 pts</w:t>
            </w:r>
          </w:p>
        </w:tc>
        <w:tc>
          <w:tcPr>
            <w:tcW w:type="dxa" w:w="3251"/>
            <w:tcW w:w="5386" w:type="dxa"/>
            <w:shd w:fill="FFFFFF" w:val="clear"/>
          </w:tcPr>
          <w:p>
            <w:pPr>
              <w:spacing w:before="40" w:after="40"/>
            </w:pPr>
            <w:r>
              <w:rPr>
                <w:rFonts w:ascii="Arial" w:hAnsi="Arial"/>
                <w:sz w:val="18"/>
              </w:rPr>
              <w:t>Seuil de crédibilité "grande PME"</w:t>
            </w:r>
          </w:p>
        </w:tc>
      </w:tr>
      <w:tr>
        <w:tc>
          <w:tcPr>
            <w:tcW w:type="dxa" w:w="3251"/>
            <w:tcW w:w="2835" w:type="dxa"/>
            <w:shd w:fill="F5F5F5" w:val="clear"/>
          </w:tcPr>
          <w:p>
            <w:pPr>
              <w:spacing w:before="40" w:after="40"/>
            </w:pPr>
            <w:r>
              <w:rPr>
                <w:rFonts w:ascii="Arial" w:hAnsi="Arial"/>
                <w:sz w:val="18"/>
              </w:rPr>
              <w:t>Garantie disponible ≥ 3/5</w:t>
            </w:r>
          </w:p>
        </w:tc>
        <w:tc>
          <w:tcPr>
            <w:tcW w:type="dxa" w:w="3251"/>
            <w:tcW w:w="1134" w:type="dxa"/>
            <w:shd w:fill="F5F5F5" w:val="clear"/>
          </w:tcPr>
          <w:p>
            <w:pPr>
              <w:spacing w:before="40" w:after="40"/>
            </w:pPr>
            <w:r>
              <w:rPr>
                <w:rFonts w:ascii="Arial" w:hAnsi="Arial"/>
                <w:sz w:val="18"/>
              </w:rPr>
              <w:t>+ 2 pts</w:t>
            </w:r>
          </w:p>
        </w:tc>
        <w:tc>
          <w:tcPr>
            <w:tcW w:type="dxa" w:w="3251"/>
            <w:tcW w:w="5386" w:type="dxa"/>
            <w:shd w:fill="F5F5F5" w:val="clear"/>
          </w:tcPr>
          <w:p>
            <w:pPr>
              <w:spacing w:before="40" w:after="40"/>
            </w:pPr>
            <w:r>
              <w:rPr>
                <w:rFonts w:ascii="Arial" w:hAnsi="Arial"/>
                <w:sz w:val="18"/>
              </w:rPr>
              <w:t>Réduction du risque bancaire</w:t>
            </w:r>
          </w:p>
        </w:tc>
      </w:tr>
      <w:tr>
        <w:tc>
          <w:tcPr>
            <w:tcW w:type="dxa" w:w="3251"/>
            <w:tcW w:w="2835" w:type="dxa"/>
            <w:shd w:fill="FFFFFF" w:val="clear"/>
          </w:tcPr>
          <w:p>
            <w:pPr>
              <w:spacing w:before="40" w:after="40"/>
            </w:pPr>
            <w:r>
              <w:rPr>
                <w:rFonts w:ascii="Arial" w:hAnsi="Arial"/>
                <w:sz w:val="18"/>
              </w:rPr>
              <w:t>Niveau structuration ≥ 4/5</w:t>
            </w:r>
          </w:p>
        </w:tc>
        <w:tc>
          <w:tcPr>
            <w:tcW w:type="dxa" w:w="3251"/>
            <w:tcW w:w="1134" w:type="dxa"/>
            <w:shd w:fill="FFFFFF" w:val="clear"/>
          </w:tcPr>
          <w:p>
            <w:pPr>
              <w:spacing w:before="40" w:after="40"/>
            </w:pPr>
            <w:r>
              <w:rPr>
                <w:rFonts w:ascii="Arial" w:hAnsi="Arial"/>
                <w:sz w:val="18"/>
              </w:rPr>
              <w:t>Déjà compté en Accessibilité crédit</w:t>
            </w:r>
          </w:p>
        </w:tc>
        <w:tc>
          <w:tcPr>
            <w:tcW w:type="dxa" w:w="3251"/>
            <w:tcW w:w="5386" w:type="dxa"/>
            <w:shd w:fill="FFFFFF" w:val="clear"/>
          </w:tcPr>
          <w:p>
            <w:pPr>
              <w:spacing w:before="40" w:after="40"/>
            </w:pPr>
            <w:r>
              <w:rPr>
                <w:rFonts w:ascii="Arial" w:hAnsi="Arial"/>
                <w:sz w:val="18"/>
              </w:rPr>
              <w:t>—</w:t>
            </w:r>
          </w:p>
        </w:tc>
      </w:tr>
    </w:tbl>
    <w:p>
      <w:pPr>
        <w:spacing w:before="0" w:after="0"/>
      </w:pPr>
    </w:p>
    <w:p>
      <w:pPr>
        <w:spacing w:before="0" w:after="0"/>
      </w:pPr>
    </w:p>
    <w:p>
      <w:pPr>
        <w:pStyle w:val="Heading2"/>
        <w:spacing w:before="240" w:after="100"/>
      </w:pPr>
      <w:r>
        <w:rPr>
          <w:rFonts w:ascii="Arial" w:hAnsi="Arial"/>
          <w:b/>
          <w:color w:val="2E86AB"/>
          <w:sz w:val="26"/>
        </w:rPr>
        <w:t>4.6 Accessibilité Info &amp; Autonomie (13 pts)</w:t>
      </w:r>
    </w:p>
    <w:p>
      <w:pPr>
        <w:spacing w:before="120" w:after="120"/>
        <w:ind w:left="288" w:right="288"/>
        <w:shd w:fill="FEF9E7" w:val="clear"/>
        <w:pBdr>
          <w:left w:val="single" w:sz="24" w:space="4" w:color="2E86AB"/>
        </w:pBdr>
      </w:pPr>
      <w:r>
        <w:rPr>
          <w:rFonts w:ascii="Arial" w:hAnsi="Arial"/>
          <w:b/>
          <w:sz w:val="20"/>
        </w:rPr>
        <w:t>Ce critère évalue deux dimensions complémentaires : la capacité de la banque à fournir l'information sans friction (score banque) ET le besoin d'autonomie exprimé par le prospect (bonus utilisateur).</w:t>
      </w:r>
    </w:p>
    <w:p>
      <w:pPr>
        <w:spacing w:before="0" w:after="0"/>
      </w:pP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tcW w:w="1984" w:type="dxa"/>
            <w:shd w:fill="1E3A5F" w:val="clear"/>
          </w:tcPr>
          <w:p>
            <w:pPr>
              <w:spacing w:before="60" w:after="60"/>
            </w:pPr>
            <w:r>
              <w:rPr>
                <w:rFonts w:ascii="Arial" w:hAnsi="Arial"/>
                <w:b/>
                <w:color w:val="FFFFFF"/>
                <w:sz w:val="18"/>
              </w:rPr>
              <w:t>Banque</w:t>
            </w:r>
          </w:p>
        </w:tc>
        <w:tc>
          <w:tcPr>
            <w:tcW w:type="dxa" w:w="2438"/>
            <w:tcW w:w="1134" w:type="dxa"/>
            <w:shd w:fill="1E3A5F" w:val="clear"/>
          </w:tcPr>
          <w:p>
            <w:pPr>
              <w:spacing w:before="60" w:after="60"/>
            </w:pPr>
            <w:r>
              <w:rPr>
                <w:rFonts w:ascii="Arial" w:hAnsi="Arial"/>
                <w:b/>
                <w:color w:val="FFFFFF"/>
                <w:sz w:val="18"/>
              </w:rPr>
              <w:t>Score base /13</w:t>
            </w:r>
          </w:p>
        </w:tc>
        <w:tc>
          <w:tcPr>
            <w:tcW w:type="dxa" w:w="2438"/>
            <w:tcW w:w="1984" w:type="dxa"/>
            <w:shd w:fill="1E3A5F" w:val="clear"/>
          </w:tcPr>
          <w:p>
            <w:pPr>
              <w:spacing w:before="60" w:after="60"/>
            </w:pPr>
            <w:r>
              <w:rPr>
                <w:rFonts w:ascii="Arial" w:hAnsi="Arial"/>
                <w:b/>
                <w:color w:val="FFFFFF"/>
                <w:sz w:val="18"/>
              </w:rPr>
              <w:t>Niveau de transparence</w:t>
            </w:r>
          </w:p>
        </w:tc>
        <w:tc>
          <w:tcPr>
            <w:tcW w:type="dxa" w:w="2438"/>
            <w:tcW w:w="3685" w:type="dxa"/>
            <w:shd w:fill="1E3A5F" w:val="clear"/>
          </w:tcPr>
          <w:p>
            <w:pPr>
              <w:spacing w:before="60" w:after="60"/>
            </w:pPr>
            <w:r>
              <w:rPr>
                <w:rFonts w:ascii="Arial" w:hAnsi="Arial"/>
                <w:b/>
                <w:color w:val="FFFFFF"/>
                <w:sz w:val="18"/>
              </w:rPr>
              <w:t>Badge</w:t>
            </w:r>
          </w:p>
        </w:tc>
      </w:tr>
      <w:tr>
        <w:tc>
          <w:tcPr>
            <w:tcW w:type="dxa" w:w="2438"/>
            <w:tcW w:w="1984" w:type="dxa"/>
            <w:shd w:fill="F5F5F5" w:val="clear"/>
          </w:tcPr>
          <w:p>
            <w:pPr>
              <w:spacing w:before="40" w:after="40"/>
            </w:pPr>
            <w:r>
              <w:rPr>
                <w:rFonts w:ascii="Arial" w:hAnsi="Arial"/>
                <w:sz w:val="18"/>
              </w:rPr>
              <w:t>SGCI</w:t>
            </w:r>
          </w:p>
        </w:tc>
        <w:tc>
          <w:tcPr>
            <w:tcW w:type="dxa" w:w="2438"/>
            <w:tcW w:w="1134" w:type="dxa"/>
            <w:shd w:fill="F5F5F5" w:val="clear"/>
          </w:tcPr>
          <w:p>
            <w:pPr>
              <w:spacing w:before="40" w:after="40"/>
            </w:pPr>
            <w:r>
              <w:rPr>
                <w:rFonts w:ascii="Arial" w:hAnsi="Arial"/>
                <w:sz w:val="18"/>
              </w:rPr>
              <w:t>12</w:t>
            </w:r>
          </w:p>
        </w:tc>
        <w:tc>
          <w:tcPr>
            <w:tcW w:type="dxa" w:w="2438"/>
            <w:tcW w:w="1984" w:type="dxa"/>
            <w:shd w:fill="F5F5F5" w:val="clear"/>
          </w:tcPr>
          <w:p>
            <w:pPr>
              <w:spacing w:before="40" w:after="40"/>
            </w:pPr>
            <w:r>
              <w:rPr>
                <w:rFonts w:ascii="Arial" w:hAnsi="Arial"/>
                <w:sz w:val="18"/>
              </w:rPr>
              <w:t>Totale — info publique complète</w:t>
            </w:r>
          </w:p>
        </w:tc>
        <w:tc>
          <w:tcPr>
            <w:tcW w:type="dxa" w:w="2438"/>
            <w:tcW w:w="3685" w:type="dxa"/>
            <w:shd w:fill="F5F5F5" w:val="clear"/>
          </w:tcPr>
          <w:p>
            <w:pPr>
              <w:spacing w:before="40" w:after="40"/>
            </w:pPr>
            <w:r>
              <w:rPr>
                <w:rFonts w:ascii="Arial" w:hAnsi="Arial"/>
                <w:sz w:val="18"/>
              </w:rPr>
              <w:t>🟢 Très transparente</w:t>
            </w:r>
          </w:p>
        </w:tc>
      </w:tr>
      <w:tr>
        <w:tc>
          <w:tcPr>
            <w:tcW w:type="dxa" w:w="2438"/>
            <w:tcW w:w="1984" w:type="dxa"/>
            <w:shd w:fill="FFFFFF" w:val="clear"/>
          </w:tcPr>
          <w:p>
            <w:pPr>
              <w:spacing w:before="40" w:after="40"/>
            </w:pPr>
            <w:r>
              <w:rPr>
                <w:rFonts w:ascii="Arial" w:hAnsi="Arial"/>
                <w:sz w:val="18"/>
              </w:rPr>
              <w:t>NSIA</w:t>
            </w:r>
          </w:p>
        </w:tc>
        <w:tc>
          <w:tcPr>
            <w:tcW w:type="dxa" w:w="2438"/>
            <w:tcW w:w="1134" w:type="dxa"/>
            <w:shd w:fill="FFFFFF" w:val="clear"/>
          </w:tcPr>
          <w:p>
            <w:pPr>
              <w:spacing w:before="40" w:after="40"/>
            </w:pPr>
            <w:r>
              <w:rPr>
                <w:rFonts w:ascii="Arial" w:hAnsi="Arial"/>
                <w:sz w:val="18"/>
              </w:rPr>
              <w:t>11</w:t>
            </w:r>
          </w:p>
        </w:tc>
        <w:tc>
          <w:tcPr>
            <w:tcW w:type="dxa" w:w="2438"/>
            <w:tcW w:w="1984" w:type="dxa"/>
            <w:shd w:fill="FFFFFF" w:val="clear"/>
          </w:tcPr>
          <w:p>
            <w:pPr>
              <w:spacing w:before="40" w:after="40"/>
            </w:pPr>
            <w:r>
              <w:rPr>
                <w:rFonts w:ascii="Arial" w:hAnsi="Arial"/>
                <w:sz w:val="18"/>
              </w:rPr>
              <w:t>Suffisante — la plupart disponible</w:t>
            </w:r>
          </w:p>
        </w:tc>
        <w:tc>
          <w:tcPr>
            <w:tcW w:type="dxa" w:w="2438"/>
            <w:tcW w:w="3685" w:type="dxa"/>
            <w:shd w:fill="FFFFFF" w:val="clear"/>
          </w:tcPr>
          <w:p>
            <w:pPr>
              <w:spacing w:before="40" w:after="40"/>
            </w:pPr>
            <w:r>
              <w:rPr>
                <w:rFonts w:ascii="Arial" w:hAnsi="Arial"/>
                <w:sz w:val="18"/>
              </w:rPr>
              <w:t>🔵 Transparente</w:t>
            </w:r>
          </w:p>
        </w:tc>
      </w:tr>
      <w:tr>
        <w:tc>
          <w:tcPr>
            <w:tcW w:type="dxa" w:w="2438"/>
            <w:tcW w:w="1984" w:type="dxa"/>
            <w:shd w:fill="F5F5F5" w:val="clear"/>
          </w:tcPr>
          <w:p>
            <w:pPr>
              <w:spacing w:before="40" w:after="40"/>
            </w:pPr>
            <w:r>
              <w:rPr>
                <w:rFonts w:ascii="Arial" w:hAnsi="Arial"/>
                <w:sz w:val="18"/>
              </w:rPr>
              <w:t>SIB</w:t>
            </w:r>
          </w:p>
        </w:tc>
        <w:tc>
          <w:tcPr>
            <w:tcW w:type="dxa" w:w="2438"/>
            <w:tcW w:w="1134" w:type="dxa"/>
            <w:shd w:fill="F5F5F5" w:val="clear"/>
          </w:tcPr>
          <w:p>
            <w:pPr>
              <w:spacing w:before="40" w:after="40"/>
            </w:pPr>
            <w:r>
              <w:rPr>
                <w:rFonts w:ascii="Arial" w:hAnsi="Arial"/>
                <w:sz w:val="18"/>
              </w:rPr>
              <w:t>10</w:t>
            </w:r>
          </w:p>
        </w:tc>
        <w:tc>
          <w:tcPr>
            <w:tcW w:type="dxa" w:w="2438"/>
            <w:tcW w:w="1984" w:type="dxa"/>
            <w:shd w:fill="F5F5F5" w:val="clear"/>
          </w:tcPr>
          <w:p>
            <w:pPr>
              <w:spacing w:before="40" w:after="40"/>
            </w:pPr>
            <w:r>
              <w:rPr>
                <w:rFonts w:ascii="Arial" w:hAnsi="Arial"/>
                <w:sz w:val="18"/>
              </w:rPr>
              <w:t>Transparente — info accessible</w:t>
            </w:r>
          </w:p>
        </w:tc>
        <w:tc>
          <w:tcPr>
            <w:tcW w:type="dxa" w:w="2438"/>
            <w:tcW w:w="3685" w:type="dxa"/>
            <w:shd w:fill="F5F5F5" w:val="clear"/>
          </w:tcPr>
          <w:p>
            <w:pPr>
              <w:spacing w:before="40" w:after="40"/>
            </w:pPr>
            <w:r>
              <w:rPr>
                <w:rFonts w:ascii="Arial" w:hAnsi="Arial"/>
                <w:sz w:val="18"/>
              </w:rPr>
              <w:t>🔵 Transparente</w:t>
            </w:r>
          </w:p>
        </w:tc>
      </w:tr>
      <w:tr>
        <w:tc>
          <w:tcPr>
            <w:tcW w:type="dxa" w:w="2438"/>
            <w:tcW w:w="1984" w:type="dxa"/>
            <w:shd w:fill="FFFFFF" w:val="clear"/>
          </w:tcPr>
          <w:p>
            <w:pPr>
              <w:spacing w:before="40" w:after="40"/>
            </w:pPr>
            <w:r>
              <w:rPr>
                <w:rFonts w:ascii="Arial" w:hAnsi="Arial"/>
                <w:sz w:val="18"/>
              </w:rPr>
              <w:t>BICICI</w:t>
            </w:r>
          </w:p>
        </w:tc>
        <w:tc>
          <w:tcPr>
            <w:tcW w:type="dxa" w:w="2438"/>
            <w:tcW w:w="1134" w:type="dxa"/>
            <w:shd w:fill="FFFFFF" w:val="clear"/>
          </w:tcPr>
          <w:p>
            <w:pPr>
              <w:spacing w:before="40" w:after="40"/>
            </w:pPr>
            <w:r>
              <w:rPr>
                <w:rFonts w:ascii="Arial" w:hAnsi="Arial"/>
                <w:sz w:val="18"/>
              </w:rPr>
              <w:t>10</w:t>
            </w:r>
          </w:p>
        </w:tc>
        <w:tc>
          <w:tcPr>
            <w:tcW w:type="dxa" w:w="2438"/>
            <w:tcW w:w="1984" w:type="dxa"/>
            <w:shd w:fill="FFFFFF" w:val="clear"/>
          </w:tcPr>
          <w:p>
            <w:pPr>
              <w:spacing w:before="40" w:after="40"/>
            </w:pPr>
            <w:r>
              <w:rPr>
                <w:rFonts w:ascii="Arial" w:hAnsi="Arial"/>
                <w:sz w:val="18"/>
              </w:rPr>
              <w:t>Partielle — documents publics</w:t>
            </w:r>
          </w:p>
        </w:tc>
        <w:tc>
          <w:tcPr>
            <w:tcW w:type="dxa" w:w="2438"/>
            <w:tcW w:w="3685" w:type="dxa"/>
            <w:shd w:fill="FFFFFF" w:val="clear"/>
          </w:tcPr>
          <w:p>
            <w:pPr>
              <w:spacing w:before="40" w:after="40"/>
            </w:pPr>
            <w:r>
              <w:rPr>
                <w:rFonts w:ascii="Arial" w:hAnsi="Arial"/>
                <w:sz w:val="18"/>
              </w:rPr>
              <w:t>🟡 Partiellement transparente</w:t>
            </w:r>
          </w:p>
        </w:tc>
      </w:tr>
      <w:tr>
        <w:tc>
          <w:tcPr>
            <w:tcW w:type="dxa" w:w="2438"/>
            <w:tcW w:w="1984" w:type="dxa"/>
            <w:shd w:fill="F5F5F5" w:val="clear"/>
          </w:tcPr>
          <w:p>
            <w:pPr>
              <w:spacing w:before="40" w:after="40"/>
            </w:pPr>
            <w:r>
              <w:rPr>
                <w:rFonts w:ascii="Arial" w:hAnsi="Arial"/>
                <w:sz w:val="18"/>
              </w:rPr>
              <w:t>Coris Bank</w:t>
            </w:r>
          </w:p>
        </w:tc>
        <w:tc>
          <w:tcPr>
            <w:tcW w:type="dxa" w:w="2438"/>
            <w:tcW w:w="1134" w:type="dxa"/>
            <w:shd w:fill="F5F5F5" w:val="clear"/>
          </w:tcPr>
          <w:p>
            <w:pPr>
              <w:spacing w:before="40" w:after="40"/>
            </w:pPr>
            <w:r>
              <w:rPr>
                <w:rFonts w:ascii="Arial" w:hAnsi="Arial"/>
                <w:sz w:val="18"/>
              </w:rPr>
              <w:t>9</w:t>
            </w:r>
          </w:p>
        </w:tc>
        <w:tc>
          <w:tcPr>
            <w:tcW w:type="dxa" w:w="2438"/>
            <w:tcW w:w="1984" w:type="dxa"/>
            <w:shd w:fill="F5F5F5" w:val="clear"/>
          </w:tcPr>
          <w:p>
            <w:pPr>
              <w:spacing w:before="40" w:after="40"/>
            </w:pPr>
            <w:r>
              <w:rPr>
                <w:rFonts w:ascii="Arial" w:hAnsi="Arial"/>
                <w:sz w:val="18"/>
              </w:rPr>
              <w:t>Suffisante — tarifs HT affichés</w:t>
            </w:r>
          </w:p>
        </w:tc>
        <w:tc>
          <w:tcPr>
            <w:tcW w:type="dxa" w:w="2438"/>
            <w:tcW w:w="3685" w:type="dxa"/>
            <w:shd w:fill="F5F5F5" w:val="clear"/>
          </w:tcPr>
          <w:p>
            <w:pPr>
              <w:spacing w:before="40" w:after="40"/>
            </w:pPr>
            <w:r>
              <w:rPr>
                <w:rFonts w:ascii="Arial" w:hAnsi="Arial"/>
                <w:sz w:val="18"/>
              </w:rPr>
              <w:t>🔵 Transparente</w:t>
            </w:r>
          </w:p>
        </w:tc>
      </w:tr>
      <w:tr>
        <w:tc>
          <w:tcPr>
            <w:tcW w:type="dxa" w:w="2438"/>
            <w:tcW w:w="1984" w:type="dxa"/>
            <w:shd w:fill="FFFFFF" w:val="clear"/>
          </w:tcPr>
          <w:p>
            <w:pPr>
              <w:spacing w:before="40" w:after="40"/>
            </w:pPr>
            <w:r>
              <w:rPr>
                <w:rFonts w:ascii="Arial" w:hAnsi="Arial"/>
                <w:sz w:val="18"/>
              </w:rPr>
              <w:t>BNI</w:t>
            </w:r>
          </w:p>
        </w:tc>
        <w:tc>
          <w:tcPr>
            <w:tcW w:type="dxa" w:w="2438"/>
            <w:tcW w:w="1134" w:type="dxa"/>
            <w:shd w:fill="FFFFFF" w:val="clear"/>
          </w:tcPr>
          <w:p>
            <w:pPr>
              <w:spacing w:before="40" w:after="40"/>
            </w:pPr>
            <w:r>
              <w:rPr>
                <w:rFonts w:ascii="Arial" w:hAnsi="Arial"/>
                <w:sz w:val="18"/>
              </w:rPr>
              <w:t>7</w:t>
            </w:r>
          </w:p>
        </w:tc>
        <w:tc>
          <w:tcPr>
            <w:tcW w:type="dxa" w:w="2438"/>
            <w:tcW w:w="1984" w:type="dxa"/>
            <w:shd w:fill="FFFFFF" w:val="clear"/>
          </w:tcPr>
          <w:p>
            <w:pPr>
              <w:spacing w:before="40" w:after="40"/>
            </w:pPr>
            <w:r>
              <w:rPr>
                <w:rFonts w:ascii="Arial" w:hAnsi="Arial"/>
                <w:sz w:val="18"/>
              </w:rPr>
              <w:t>Partielle — certaines infos en agence</w:t>
            </w:r>
          </w:p>
        </w:tc>
        <w:tc>
          <w:tcPr>
            <w:tcW w:type="dxa" w:w="2438"/>
            <w:tcW w:w="3685" w:type="dxa"/>
            <w:shd w:fill="FFFFFF" w:val="clear"/>
          </w:tcPr>
          <w:p>
            <w:pPr>
              <w:spacing w:before="40" w:after="40"/>
            </w:pPr>
            <w:r>
              <w:rPr>
                <w:rFonts w:ascii="Arial" w:hAnsi="Arial"/>
                <w:sz w:val="18"/>
              </w:rPr>
              <w:t>🟡 Partiellement transparente</w:t>
            </w:r>
          </w:p>
        </w:tc>
      </w:tr>
      <w:tr>
        <w:tc>
          <w:tcPr>
            <w:tcW w:type="dxa" w:w="2438"/>
            <w:tcW w:w="1984" w:type="dxa"/>
            <w:shd w:fill="F5F5F5" w:val="clear"/>
          </w:tcPr>
          <w:p>
            <w:pPr>
              <w:spacing w:before="40" w:after="40"/>
            </w:pPr>
            <w:r>
              <w:rPr>
                <w:rFonts w:ascii="Arial" w:hAnsi="Arial"/>
                <w:sz w:val="18"/>
              </w:rPr>
              <w:t>BDU-CI</w:t>
            </w:r>
          </w:p>
        </w:tc>
        <w:tc>
          <w:tcPr>
            <w:tcW w:type="dxa" w:w="2438"/>
            <w:tcW w:w="1134" w:type="dxa"/>
            <w:shd w:fill="F5F5F5" w:val="clear"/>
          </w:tcPr>
          <w:p>
            <w:pPr>
              <w:spacing w:before="40" w:after="40"/>
            </w:pPr>
            <w:r>
              <w:rPr>
                <w:rFonts w:ascii="Arial" w:hAnsi="Arial"/>
                <w:sz w:val="18"/>
              </w:rPr>
              <w:t>6</w:t>
            </w:r>
          </w:p>
        </w:tc>
        <w:tc>
          <w:tcPr>
            <w:tcW w:type="dxa" w:w="2438"/>
            <w:tcW w:w="1984" w:type="dxa"/>
            <w:shd w:fill="F5F5F5" w:val="clear"/>
          </w:tcPr>
          <w:p>
            <w:pPr>
              <w:spacing w:before="40" w:after="40"/>
            </w:pPr>
            <w:r>
              <w:rPr>
                <w:rFonts w:ascii="Arial" w:hAnsi="Arial"/>
                <w:sz w:val="18"/>
              </w:rPr>
              <w:t>Limitée — info disponible mais peu digitalisée</w:t>
            </w:r>
          </w:p>
        </w:tc>
        <w:tc>
          <w:tcPr>
            <w:tcW w:type="dxa" w:w="2438"/>
            <w:tcW w:w="3685" w:type="dxa"/>
            <w:shd w:fill="F5F5F5" w:val="clear"/>
          </w:tcPr>
          <w:p>
            <w:pPr>
              <w:spacing w:before="40" w:after="40"/>
            </w:pPr>
            <w:r>
              <w:rPr>
                <w:rFonts w:ascii="Arial" w:hAnsi="Arial"/>
                <w:sz w:val="18"/>
              </w:rPr>
              <w:t>🔴 Informations limitées</w:t>
            </w:r>
          </w:p>
        </w:tc>
      </w:tr>
    </w:tbl>
    <w:p>
      <w:pPr>
        <w:spacing w:before="0" w:after="0"/>
      </w:pPr>
    </w:p>
    <w:p>
      <w:pPr>
        <w:spacing w:before="0" w:after="0"/>
      </w:pPr>
    </w:p>
    <w:p>
      <w:pPr>
        <w:spacing w:before="120" w:after="120"/>
        <w:ind w:left="288" w:right="288"/>
        <w:shd w:fill="D6EDD9" w:val="clear"/>
        <w:pBdr>
          <w:left w:val="single" w:sz="24" w:space="4" w:color="1A6B3A"/>
        </w:pBdr>
      </w:pPr>
      <w:r>
        <w:rPr>
          <w:rFonts w:ascii="Arial" w:hAnsi="Arial"/>
          <w:b/>
          <w:color w:val="1A6B3A"/>
          <w:sz w:val="20"/>
        </w:rPr>
        <w:t>Bonus autonomie : Si besoin_autonomie ≥ 4/5  →  + 2 pts (le prospect souhaite gérer de façon indépendante — valoriser les banques les plus digitalisées).</w:t>
      </w:r>
    </w:p>
    <w:p>
      <w:pPr>
        <w:spacing w:before="0" w:after="0"/>
      </w:pPr>
    </w:p>
    <w:p>
      <w:pPr>
        <w:pStyle w:val="Heading2"/>
        <w:spacing w:before="240" w:after="100"/>
      </w:pPr>
      <w:r>
        <w:rPr>
          <w:rFonts w:ascii="Arial" w:hAnsi="Arial"/>
          <w:b/>
          <w:color w:val="2E86AB"/>
          <w:sz w:val="26"/>
        </w:rPr>
        <w:t>4.7 Plan Épargne &amp; Préparation (13 pts)</w:t>
      </w:r>
    </w:p>
    <w:p>
      <w:pPr>
        <w:spacing w:before="40" w:after="80"/>
      </w:pPr>
      <w:r>
        <w:rPr>
          <w:rFonts w:ascii="Arial" w:hAnsi="Arial"/>
          <w:b w:val="0"/>
          <w:i/>
          <w:sz w:val="21"/>
        </w:rPr>
        <w:t>Score en deux parties : score banque (capacité à soutenir l'épargne) + score utilisateur (comportement épargne réel).</w:t>
      </w:r>
    </w:p>
    <w:p>
      <w:pPr>
        <w:spacing w:before="0" w:after="0"/>
      </w:pPr>
    </w:p>
    <w:p>
      <w:pPr>
        <w:pStyle w:val="Heading3"/>
        <w:spacing w:before="160" w:after="80"/>
      </w:pPr>
      <w:r>
        <w:rPr>
          <w:rFonts w:ascii="Arial" w:hAnsi="Arial"/>
          <w:b/>
          <w:color w:val="117A65"/>
          <w:sz w:val="23"/>
        </w:rPr>
        <w:t>Score banque — Offres épargne disponibles</w:t>
      </w:r>
    </w:p>
    <w:tbl>
      <w:tblPr>
        <w:tblStyle w:val="TableGrid"/>
        <w:tblW w:type="auto" w:w="0"/>
        <w:jc w:val="center"/>
        <w:tblLook w:firstColumn="1" w:firstRow="1" w:lastColumn="0" w:lastRow="0" w:noHBand="0" w:noVBand="1" w:val="04A0"/>
      </w:tblPr>
      <w:tblGrid>
        <w:gridCol w:w="3251"/>
        <w:gridCol w:w="3251"/>
        <w:gridCol w:w="3251"/>
      </w:tblGrid>
      <w:tr>
        <w:tc>
          <w:tcPr>
            <w:tcW w:type="dxa" w:w="3251"/>
            <w:tcW w:w="1984" w:type="dxa"/>
            <w:shd w:fill="1E3A5F" w:val="clear"/>
          </w:tcPr>
          <w:p>
            <w:pPr>
              <w:spacing w:before="60" w:after="60"/>
            </w:pPr>
            <w:r>
              <w:rPr>
                <w:rFonts w:ascii="Arial" w:hAnsi="Arial"/>
                <w:b/>
                <w:color w:val="FFFFFF"/>
                <w:sz w:val="18"/>
              </w:rPr>
              <w:t>Banque</w:t>
            </w:r>
          </w:p>
        </w:tc>
        <w:tc>
          <w:tcPr>
            <w:tcW w:type="dxa" w:w="3251"/>
            <w:tcW w:w="850" w:type="dxa"/>
            <w:shd w:fill="1E3A5F" w:val="clear"/>
          </w:tcPr>
          <w:p>
            <w:pPr>
              <w:spacing w:before="60" w:after="60"/>
            </w:pPr>
            <w:r>
              <w:rPr>
                <w:rFonts w:ascii="Arial" w:hAnsi="Arial"/>
                <w:b/>
                <w:color w:val="FFFFFF"/>
                <w:sz w:val="18"/>
              </w:rPr>
              <w:t>Score /13</w:t>
            </w:r>
          </w:p>
        </w:tc>
        <w:tc>
          <w:tcPr>
            <w:tcW w:type="dxa" w:w="3251"/>
            <w:tcW w:w="6520" w:type="dxa"/>
            <w:shd w:fill="1E3A5F" w:val="clear"/>
          </w:tcPr>
          <w:p>
            <w:pPr>
              <w:spacing w:before="60" w:after="60"/>
            </w:pPr>
            <w:r>
              <w:rPr>
                <w:rFonts w:ascii="Arial" w:hAnsi="Arial"/>
                <w:b/>
                <w:color w:val="FFFFFF"/>
                <w:sz w:val="18"/>
              </w:rPr>
              <w:t>Différenciateur épargne</w:t>
            </w:r>
          </w:p>
        </w:tc>
      </w:tr>
      <w:tr>
        <w:tc>
          <w:tcPr>
            <w:tcW w:type="dxa" w:w="3251"/>
            <w:tcW w:w="1984" w:type="dxa"/>
            <w:shd w:fill="F5F5F5" w:val="clear"/>
          </w:tcPr>
          <w:p>
            <w:pPr>
              <w:spacing w:before="40" w:after="40"/>
            </w:pPr>
            <w:r>
              <w:rPr>
                <w:rFonts w:ascii="Arial" w:hAnsi="Arial"/>
                <w:sz w:val="18"/>
              </w:rPr>
              <w:t>SGCI</w:t>
            </w:r>
          </w:p>
        </w:tc>
        <w:tc>
          <w:tcPr>
            <w:tcW w:type="dxa" w:w="3251"/>
            <w:tcW w:w="850" w:type="dxa"/>
            <w:shd w:fill="F5F5F5" w:val="clear"/>
          </w:tcPr>
          <w:p>
            <w:pPr>
              <w:spacing w:before="40" w:after="40"/>
            </w:pPr>
            <w:r>
              <w:rPr>
                <w:rFonts w:ascii="Arial" w:hAnsi="Arial"/>
                <w:sz w:val="18"/>
              </w:rPr>
              <w:t>12</w:t>
            </w:r>
          </w:p>
        </w:tc>
        <w:tc>
          <w:tcPr>
            <w:tcW w:type="dxa" w:w="3251"/>
            <w:tcW w:w="6520" w:type="dxa"/>
            <w:shd w:fill="F5F5F5" w:val="clear"/>
          </w:tcPr>
          <w:p>
            <w:pPr>
              <w:spacing w:before="40" w:after="40"/>
            </w:pPr>
            <w:r>
              <w:rPr>
                <w:rFonts w:ascii="Arial" w:hAnsi="Arial"/>
                <w:sz w:val="18"/>
              </w:rPr>
              <w:t>Certicompte inclus dans tous les packs + versement initial obligatoire = discipline imposée</w:t>
            </w:r>
          </w:p>
        </w:tc>
      </w:tr>
      <w:tr>
        <w:tc>
          <w:tcPr>
            <w:tcW w:type="dxa" w:w="3251"/>
            <w:tcW w:w="1984" w:type="dxa"/>
            <w:shd w:fill="FFFFFF" w:val="clear"/>
          </w:tcPr>
          <w:p>
            <w:pPr>
              <w:spacing w:before="40" w:after="40"/>
            </w:pPr>
            <w:r>
              <w:rPr>
                <w:rFonts w:ascii="Arial" w:hAnsi="Arial"/>
                <w:sz w:val="18"/>
              </w:rPr>
              <w:t>NSIA</w:t>
            </w:r>
          </w:p>
        </w:tc>
        <w:tc>
          <w:tcPr>
            <w:tcW w:type="dxa" w:w="3251"/>
            <w:tcW w:w="850" w:type="dxa"/>
            <w:shd w:fill="FFFFFF" w:val="clear"/>
          </w:tcPr>
          <w:p>
            <w:pPr>
              <w:spacing w:before="40" w:after="40"/>
            </w:pPr>
            <w:r>
              <w:rPr>
                <w:rFonts w:ascii="Arial" w:hAnsi="Arial"/>
                <w:sz w:val="18"/>
              </w:rPr>
              <w:t>11</w:t>
            </w:r>
          </w:p>
        </w:tc>
        <w:tc>
          <w:tcPr>
            <w:tcW w:type="dxa" w:w="3251"/>
            <w:tcW w:w="6520" w:type="dxa"/>
            <w:shd w:fill="FFFFFF" w:val="clear"/>
          </w:tcPr>
          <w:p>
            <w:pPr>
              <w:spacing w:before="40" w:after="40"/>
            </w:pPr>
            <w:r>
              <w:rPr>
                <w:rFonts w:ascii="Arial" w:hAnsi="Arial"/>
                <w:sz w:val="18"/>
              </w:rPr>
              <w:t>Compte Épargne 3,5% + Carte Crystal — bonne offre packagée</w:t>
            </w:r>
          </w:p>
        </w:tc>
      </w:tr>
      <w:tr>
        <w:tc>
          <w:tcPr>
            <w:tcW w:type="dxa" w:w="3251"/>
            <w:tcW w:w="1984" w:type="dxa"/>
            <w:shd w:fill="F5F5F5" w:val="clear"/>
          </w:tcPr>
          <w:p>
            <w:pPr>
              <w:spacing w:before="40" w:after="40"/>
            </w:pPr>
            <w:r>
              <w:rPr>
                <w:rFonts w:ascii="Arial" w:hAnsi="Arial"/>
                <w:sz w:val="18"/>
              </w:rPr>
              <w:t>SIB</w:t>
            </w:r>
          </w:p>
        </w:tc>
        <w:tc>
          <w:tcPr>
            <w:tcW w:type="dxa" w:w="3251"/>
            <w:tcW w:w="850" w:type="dxa"/>
            <w:shd w:fill="F5F5F5" w:val="clear"/>
          </w:tcPr>
          <w:p>
            <w:pPr>
              <w:spacing w:before="40" w:after="40"/>
            </w:pPr>
            <w:r>
              <w:rPr>
                <w:rFonts w:ascii="Arial" w:hAnsi="Arial"/>
                <w:sz w:val="18"/>
              </w:rPr>
              <w:t>10</w:t>
            </w:r>
          </w:p>
        </w:tc>
        <w:tc>
          <w:tcPr>
            <w:tcW w:type="dxa" w:w="3251"/>
            <w:tcW w:w="6520" w:type="dxa"/>
            <w:shd w:fill="F5F5F5" w:val="clear"/>
          </w:tcPr>
          <w:p>
            <w:pPr>
              <w:spacing w:before="40" w:after="40"/>
            </w:pPr>
            <w:r>
              <w:rPr>
                <w:rFonts w:ascii="Arial" w:hAnsi="Arial"/>
                <w:sz w:val="18"/>
              </w:rPr>
              <w:t>Plan Education + Age d'Or Retraite — produits longs terme uniques</w:t>
            </w:r>
          </w:p>
        </w:tc>
      </w:tr>
      <w:tr>
        <w:tc>
          <w:tcPr>
            <w:tcW w:type="dxa" w:w="3251"/>
            <w:tcW w:w="1984" w:type="dxa"/>
            <w:shd w:fill="FFFFFF" w:val="clear"/>
          </w:tcPr>
          <w:p>
            <w:pPr>
              <w:spacing w:before="40" w:after="40"/>
            </w:pPr>
            <w:r>
              <w:rPr>
                <w:rFonts w:ascii="Arial" w:hAnsi="Arial"/>
                <w:sz w:val="18"/>
              </w:rPr>
              <w:t>BICICI</w:t>
            </w:r>
          </w:p>
        </w:tc>
        <w:tc>
          <w:tcPr>
            <w:tcW w:type="dxa" w:w="3251"/>
            <w:tcW w:w="850" w:type="dxa"/>
            <w:shd w:fill="FFFFFF" w:val="clear"/>
          </w:tcPr>
          <w:p>
            <w:pPr>
              <w:spacing w:before="40" w:after="40"/>
            </w:pPr>
            <w:r>
              <w:rPr>
                <w:rFonts w:ascii="Arial" w:hAnsi="Arial"/>
                <w:sz w:val="18"/>
              </w:rPr>
              <w:t>10</w:t>
            </w:r>
          </w:p>
        </w:tc>
        <w:tc>
          <w:tcPr>
            <w:tcW w:type="dxa" w:w="3251"/>
            <w:tcW w:w="6520" w:type="dxa"/>
            <w:shd w:fill="FFFFFF" w:val="clear"/>
          </w:tcPr>
          <w:p>
            <w:pPr>
              <w:spacing w:before="40" w:after="40"/>
            </w:pPr>
            <w:r>
              <w:rPr>
                <w:rFonts w:ascii="Arial" w:hAnsi="Arial"/>
                <w:sz w:val="18"/>
              </w:rPr>
              <w:t>Épargne 3,5% HT — simple et accessible</w:t>
            </w:r>
          </w:p>
        </w:tc>
      </w:tr>
      <w:tr>
        <w:tc>
          <w:tcPr>
            <w:tcW w:type="dxa" w:w="3251"/>
            <w:tcW w:w="1984" w:type="dxa"/>
            <w:shd w:fill="F5F5F5" w:val="clear"/>
          </w:tcPr>
          <w:p>
            <w:pPr>
              <w:spacing w:before="40" w:after="40"/>
            </w:pPr>
            <w:r>
              <w:rPr>
                <w:rFonts w:ascii="Arial" w:hAnsi="Arial"/>
                <w:sz w:val="18"/>
              </w:rPr>
              <w:t>Coris Bank</w:t>
            </w:r>
          </w:p>
        </w:tc>
        <w:tc>
          <w:tcPr>
            <w:tcW w:type="dxa" w:w="3251"/>
            <w:tcW w:w="850" w:type="dxa"/>
            <w:shd w:fill="F5F5F5" w:val="clear"/>
          </w:tcPr>
          <w:p>
            <w:pPr>
              <w:spacing w:before="40" w:after="40"/>
            </w:pPr>
            <w:r>
              <w:rPr>
                <w:rFonts w:ascii="Arial" w:hAnsi="Arial"/>
                <w:sz w:val="18"/>
              </w:rPr>
              <w:t>9</w:t>
            </w:r>
          </w:p>
        </w:tc>
        <w:tc>
          <w:tcPr>
            <w:tcW w:type="dxa" w:w="3251"/>
            <w:tcW w:w="6520" w:type="dxa"/>
            <w:shd w:fill="F5F5F5" w:val="clear"/>
          </w:tcPr>
          <w:p>
            <w:pPr>
              <w:spacing w:before="40" w:after="40"/>
            </w:pPr>
            <w:r>
              <w:rPr>
                <w:rFonts w:ascii="Arial" w:hAnsi="Arial"/>
                <w:sz w:val="18"/>
              </w:rPr>
              <w:t>Épargne Prestige 5% (meilleur taux marché) + Taloklama 3,75% femmes</w:t>
            </w:r>
          </w:p>
        </w:tc>
      </w:tr>
      <w:tr>
        <w:tc>
          <w:tcPr>
            <w:tcW w:type="dxa" w:w="3251"/>
            <w:tcW w:w="1984" w:type="dxa"/>
            <w:shd w:fill="FFFFFF" w:val="clear"/>
          </w:tcPr>
          <w:p>
            <w:pPr>
              <w:spacing w:before="40" w:after="40"/>
            </w:pPr>
            <w:r>
              <w:rPr>
                <w:rFonts w:ascii="Arial" w:hAnsi="Arial"/>
                <w:sz w:val="18"/>
              </w:rPr>
              <w:t>BNI</w:t>
            </w:r>
          </w:p>
        </w:tc>
        <w:tc>
          <w:tcPr>
            <w:tcW w:type="dxa" w:w="3251"/>
            <w:tcW w:w="850" w:type="dxa"/>
            <w:shd w:fill="FFFFFF" w:val="clear"/>
          </w:tcPr>
          <w:p>
            <w:pPr>
              <w:spacing w:before="40" w:after="40"/>
            </w:pPr>
            <w:r>
              <w:rPr>
                <w:rFonts w:ascii="Arial" w:hAnsi="Arial"/>
                <w:sz w:val="18"/>
              </w:rPr>
              <w:t>8</w:t>
            </w:r>
          </w:p>
        </w:tc>
        <w:tc>
          <w:tcPr>
            <w:tcW w:type="dxa" w:w="3251"/>
            <w:tcW w:w="6520" w:type="dxa"/>
            <w:shd w:fill="FFFFFF" w:val="clear"/>
          </w:tcPr>
          <w:p>
            <w:pPr>
              <w:spacing w:before="40" w:after="40"/>
            </w:pPr>
            <w:r>
              <w:rPr>
                <w:rFonts w:ascii="Arial" w:hAnsi="Arial"/>
                <w:sz w:val="18"/>
              </w:rPr>
              <w:t>Épargne 3,5% standard — offre basique</w:t>
            </w:r>
          </w:p>
        </w:tc>
      </w:tr>
      <w:tr>
        <w:tc>
          <w:tcPr>
            <w:tcW w:type="dxa" w:w="3251"/>
            <w:tcW w:w="1984" w:type="dxa"/>
            <w:shd w:fill="F5F5F5" w:val="clear"/>
          </w:tcPr>
          <w:p>
            <w:pPr>
              <w:spacing w:before="40" w:after="40"/>
            </w:pPr>
            <w:r>
              <w:rPr>
                <w:rFonts w:ascii="Arial" w:hAnsi="Arial"/>
                <w:sz w:val="18"/>
              </w:rPr>
              <w:t>BDU-CI</w:t>
            </w:r>
          </w:p>
        </w:tc>
        <w:tc>
          <w:tcPr>
            <w:tcW w:type="dxa" w:w="3251"/>
            <w:tcW w:w="850" w:type="dxa"/>
            <w:shd w:fill="F5F5F5" w:val="clear"/>
          </w:tcPr>
          <w:p>
            <w:pPr>
              <w:spacing w:before="40" w:after="40"/>
            </w:pPr>
            <w:r>
              <w:rPr>
                <w:rFonts w:ascii="Arial" w:hAnsi="Arial"/>
                <w:sz w:val="18"/>
              </w:rPr>
              <w:t>7</w:t>
            </w:r>
          </w:p>
        </w:tc>
        <w:tc>
          <w:tcPr>
            <w:tcW w:type="dxa" w:w="3251"/>
            <w:tcW w:w="6520" w:type="dxa"/>
            <w:shd w:fill="F5F5F5" w:val="clear"/>
          </w:tcPr>
          <w:p>
            <w:pPr>
              <w:spacing w:before="40" w:after="40"/>
            </w:pPr>
            <w:r>
              <w:rPr>
                <w:rFonts w:ascii="Arial" w:hAnsi="Arial"/>
                <w:sz w:val="18"/>
              </w:rPr>
              <w:t>Épargne disponible mais peu valorisée</w:t>
            </w:r>
          </w:p>
        </w:tc>
      </w:tr>
    </w:tbl>
    <w:p>
      <w:pPr>
        <w:spacing w:before="0" w:after="0"/>
      </w:pPr>
    </w:p>
    <w:p>
      <w:pPr>
        <w:spacing w:before="0" w:after="0"/>
      </w:pPr>
    </w:p>
    <w:p>
      <w:pPr>
        <w:pStyle w:val="Heading3"/>
        <w:spacing w:before="160" w:after="80"/>
      </w:pPr>
      <w:r>
        <w:rPr>
          <w:rFonts w:ascii="Arial" w:hAnsi="Arial"/>
          <w:b/>
          <w:color w:val="1A6B3A"/>
          <w:sz w:val="23"/>
        </w:rPr>
        <w:t>Score utilisateur — Comportement épargne</w:t>
      </w:r>
    </w:p>
    <w:tbl>
      <w:tblPr>
        <w:tblStyle w:val="TableGrid"/>
        <w:tblW w:type="auto" w:w="0"/>
        <w:jc w:val="center"/>
        <w:tblLook w:firstColumn="1" w:firstRow="1" w:lastColumn="0" w:lastRow="0" w:noHBand="0" w:noVBand="1" w:val="04A0"/>
      </w:tblPr>
      <w:tblGrid>
        <w:gridCol w:w="3251"/>
        <w:gridCol w:w="3251"/>
        <w:gridCol w:w="3251"/>
      </w:tblGrid>
      <w:tr>
        <w:tc>
          <w:tcPr>
            <w:tcW w:type="dxa" w:w="3251"/>
            <w:tcW w:w="3118" w:type="dxa"/>
            <w:shd w:fill="1E3A5F" w:val="clear"/>
          </w:tcPr>
          <w:p>
            <w:pPr>
              <w:spacing w:before="60" w:after="60"/>
            </w:pPr>
            <w:r>
              <w:rPr>
                <w:rFonts w:ascii="Arial" w:hAnsi="Arial"/>
                <w:b/>
                <w:color w:val="FFFFFF"/>
                <w:sz w:val="18"/>
              </w:rPr>
              <w:t>Comportement du prospect</w:t>
            </w:r>
          </w:p>
        </w:tc>
        <w:tc>
          <w:tcPr>
            <w:tcW w:type="dxa" w:w="3251"/>
            <w:tcW w:w="850" w:type="dxa"/>
            <w:shd w:fill="1E3A5F" w:val="clear"/>
          </w:tcPr>
          <w:p>
            <w:pPr>
              <w:spacing w:before="60" w:after="60"/>
            </w:pPr>
            <w:r>
              <w:rPr>
                <w:rFonts w:ascii="Arial" w:hAnsi="Arial"/>
                <w:b/>
                <w:color w:val="FFFFFF"/>
                <w:sz w:val="18"/>
              </w:rPr>
              <w:t>Bonus /13</w:t>
            </w:r>
          </w:p>
        </w:tc>
        <w:tc>
          <w:tcPr>
            <w:tcW w:type="dxa" w:w="3251"/>
            <w:tcW w:w="5386" w:type="dxa"/>
            <w:shd w:fill="1E3A5F" w:val="clear"/>
          </w:tcPr>
          <w:p>
            <w:pPr>
              <w:spacing w:before="60" w:after="60"/>
            </w:pPr>
            <w:r>
              <w:rPr>
                <w:rFonts w:ascii="Arial" w:hAnsi="Arial"/>
                <w:b/>
                <w:color w:val="FFFFFF"/>
                <w:sz w:val="18"/>
              </w:rPr>
              <w:t>Condition</w:t>
            </w:r>
          </w:p>
        </w:tc>
      </w:tr>
      <w:tr>
        <w:tc>
          <w:tcPr>
            <w:tcW w:type="dxa" w:w="3251"/>
            <w:tcW w:w="3118" w:type="dxa"/>
            <w:shd w:fill="F5F5F5" w:val="clear"/>
          </w:tcPr>
          <w:p>
            <w:pPr>
              <w:spacing w:before="40" w:after="40"/>
            </w:pPr>
            <w:r>
              <w:rPr>
                <w:rFonts w:ascii="Arial" w:hAnsi="Arial"/>
                <w:sz w:val="18"/>
              </w:rPr>
              <w:t>Épargne mensuelle ≥ 20% du revenu</w:t>
            </w:r>
          </w:p>
        </w:tc>
        <w:tc>
          <w:tcPr>
            <w:tcW w:type="dxa" w:w="3251"/>
            <w:tcW w:w="850" w:type="dxa"/>
            <w:shd w:fill="F5F5F5" w:val="clear"/>
          </w:tcPr>
          <w:p>
            <w:pPr>
              <w:spacing w:before="40" w:after="40"/>
            </w:pPr>
            <w:r>
              <w:rPr>
                <w:rFonts w:ascii="Arial" w:hAnsi="Arial"/>
                <w:sz w:val="18"/>
              </w:rPr>
              <w:t>+ 5 pts</w:t>
            </w:r>
          </w:p>
        </w:tc>
        <w:tc>
          <w:tcPr>
            <w:tcW w:type="dxa" w:w="3251"/>
            <w:tcW w:w="5386" w:type="dxa"/>
            <w:shd w:fill="F5F5F5" w:val="clear"/>
          </w:tcPr>
          <w:p>
            <w:pPr>
              <w:spacing w:before="40" w:after="40"/>
            </w:pPr>
            <w:r>
              <w:rPr>
                <w:rFonts w:ascii="Arial" w:hAnsi="Arial"/>
                <w:sz w:val="18"/>
              </w:rPr>
              <w:t>Discipline élevée, profil sérieux</w:t>
            </w:r>
          </w:p>
        </w:tc>
      </w:tr>
      <w:tr>
        <w:tc>
          <w:tcPr>
            <w:tcW w:type="dxa" w:w="3251"/>
            <w:tcW w:w="3118" w:type="dxa"/>
            <w:shd w:fill="FFFFFF" w:val="clear"/>
          </w:tcPr>
          <w:p>
            <w:pPr>
              <w:spacing w:before="40" w:after="40"/>
            </w:pPr>
            <w:r>
              <w:rPr>
                <w:rFonts w:ascii="Arial" w:hAnsi="Arial"/>
                <w:sz w:val="18"/>
              </w:rPr>
              <w:t>Épargne existante ≥ 10% du montant projet</w:t>
            </w:r>
          </w:p>
        </w:tc>
        <w:tc>
          <w:tcPr>
            <w:tcW w:type="dxa" w:w="3251"/>
            <w:tcW w:w="850" w:type="dxa"/>
            <w:shd w:fill="FFFFFF" w:val="clear"/>
          </w:tcPr>
          <w:p>
            <w:pPr>
              <w:spacing w:before="40" w:after="40"/>
            </w:pPr>
            <w:r>
              <w:rPr>
                <w:rFonts w:ascii="Arial" w:hAnsi="Arial"/>
                <w:sz w:val="18"/>
              </w:rPr>
              <w:t>+ 3 pts</w:t>
            </w:r>
          </w:p>
        </w:tc>
        <w:tc>
          <w:tcPr>
            <w:tcW w:type="dxa" w:w="3251"/>
            <w:tcW w:w="5386" w:type="dxa"/>
            <w:shd w:fill="FFFFFF" w:val="clear"/>
          </w:tcPr>
          <w:p>
            <w:pPr>
              <w:spacing w:before="40" w:after="40"/>
            </w:pPr>
            <w:r>
              <w:rPr>
                <w:rFonts w:ascii="Arial" w:hAnsi="Arial"/>
                <w:sz w:val="18"/>
              </w:rPr>
              <w:t>Apport partiel constitué</w:t>
            </w:r>
          </w:p>
        </w:tc>
      </w:tr>
      <w:tr>
        <w:tc>
          <w:tcPr>
            <w:tcW w:type="dxa" w:w="3251"/>
            <w:tcW w:w="3118" w:type="dxa"/>
            <w:shd w:fill="F5F5F5" w:val="clear"/>
          </w:tcPr>
          <w:p>
            <w:pPr>
              <w:spacing w:before="40" w:after="40"/>
            </w:pPr>
            <w:r>
              <w:rPr>
                <w:rFonts w:ascii="Arial" w:hAnsi="Arial"/>
                <w:sz w:val="18"/>
              </w:rPr>
              <w:t>Discipline_épargne ≥ 4/5</w:t>
            </w:r>
          </w:p>
        </w:tc>
        <w:tc>
          <w:tcPr>
            <w:tcW w:type="dxa" w:w="3251"/>
            <w:tcW w:w="850" w:type="dxa"/>
            <w:shd w:fill="F5F5F5" w:val="clear"/>
          </w:tcPr>
          <w:p>
            <w:pPr>
              <w:spacing w:before="40" w:after="40"/>
            </w:pPr>
            <w:r>
              <w:rPr>
                <w:rFonts w:ascii="Arial" w:hAnsi="Arial"/>
                <w:sz w:val="18"/>
              </w:rPr>
              <w:t>+ 3 pts</w:t>
            </w:r>
          </w:p>
        </w:tc>
        <w:tc>
          <w:tcPr>
            <w:tcW w:type="dxa" w:w="3251"/>
            <w:tcW w:w="5386" w:type="dxa"/>
            <w:shd w:fill="F5F5F5" w:val="clear"/>
          </w:tcPr>
          <w:p>
            <w:pPr>
              <w:spacing w:before="40" w:after="40"/>
            </w:pPr>
            <w:r>
              <w:rPr>
                <w:rFonts w:ascii="Arial" w:hAnsi="Arial"/>
                <w:sz w:val="18"/>
              </w:rPr>
              <w:t>Historique régulier démontré</w:t>
            </w:r>
          </w:p>
        </w:tc>
      </w:tr>
      <w:tr>
        <w:tc>
          <w:tcPr>
            <w:tcW w:type="dxa" w:w="3251"/>
            <w:tcW w:w="3118" w:type="dxa"/>
            <w:shd w:fill="FFFFFF" w:val="clear"/>
          </w:tcPr>
          <w:p>
            <w:pPr>
              <w:spacing w:before="40" w:after="40"/>
            </w:pPr>
            <w:r>
              <w:rPr>
                <w:rFonts w:ascii="Arial" w:hAnsi="Arial"/>
                <w:sz w:val="18"/>
              </w:rPr>
              <w:t>Objectif projet clairement défini</w:t>
            </w:r>
          </w:p>
        </w:tc>
        <w:tc>
          <w:tcPr>
            <w:tcW w:type="dxa" w:w="3251"/>
            <w:tcW w:w="850" w:type="dxa"/>
            <w:shd w:fill="FFFFFF" w:val="clear"/>
          </w:tcPr>
          <w:p>
            <w:pPr>
              <w:spacing w:before="40" w:after="40"/>
            </w:pPr>
            <w:r>
              <w:rPr>
                <w:rFonts w:ascii="Arial" w:hAnsi="Arial"/>
                <w:sz w:val="18"/>
              </w:rPr>
              <w:t>+ 2 pts</w:t>
            </w:r>
          </w:p>
        </w:tc>
        <w:tc>
          <w:tcPr>
            <w:tcW w:type="dxa" w:w="3251"/>
            <w:tcW w:w="5386" w:type="dxa"/>
            <w:shd w:fill="FFFFFF" w:val="clear"/>
          </w:tcPr>
          <w:p>
            <w:pPr>
              <w:spacing w:before="40" w:after="40"/>
            </w:pPr>
            <w:r>
              <w:rPr>
                <w:rFonts w:ascii="Arial" w:hAnsi="Arial"/>
                <w:sz w:val="18"/>
              </w:rPr>
              <w:t>Business plan ou cahier des charges disponible</w:t>
            </w:r>
          </w:p>
        </w:tc>
      </w:tr>
    </w:tbl>
    <w:p>
      <w:pPr>
        <w:spacing w:before="0" w:after="0"/>
      </w:pPr>
    </w:p>
    <w:p>
      <w:r>
        <w:br w:type="page"/>
      </w:r>
    </w:p>
    <w:p>
      <w:pPr>
        <w:pStyle w:val="Heading1"/>
        <w:spacing w:before="320" w:after="120"/>
        <w:pBdr>
          <w:bottom w:val="single" w:sz="10" w:space="4" w:color="2E86AB"/>
        </w:pBdr>
      </w:pPr>
      <w:r>
        <w:rPr>
          <w:rFonts w:ascii="Arial" w:hAnsi="Arial"/>
          <w:b/>
          <w:color w:val="1E3A5F"/>
          <w:sz w:val="34"/>
        </w:rPr>
        <w:t>5. BONUS ÉPARGNE — IMPACT GLOBAL</w:t>
      </w:r>
    </w:p>
    <w:p>
      <w:pPr>
        <w:spacing w:before="120" w:after="120"/>
        <w:ind w:left="288" w:right="288"/>
        <w:shd w:fill="D1F2EB" w:val="clear"/>
        <w:pBdr>
          <w:left w:val="single" w:sz="24" w:space="4" w:color="2E86AB"/>
        </w:pBdr>
      </w:pPr>
      <w:r>
        <w:rPr>
          <w:rFonts w:ascii="Arial" w:hAnsi="Arial"/>
          <w:b/>
          <w:sz w:val="20"/>
        </w:rPr>
        <w:t>L'épargne constitue un levier transversal qui impacte le score total, le taux négociable ET le niveau de garantie requis. C'est le meilleur outil de négociation du prospect.</w:t>
      </w:r>
    </w:p>
    <w:p>
      <w:pPr>
        <w:spacing w:before="0" w:after="0"/>
      </w:pP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1950"/>
            <w:tcW w:w="1984" w:type="dxa"/>
            <w:shd w:fill="1E3A5F" w:val="clear"/>
          </w:tcPr>
          <w:p>
            <w:pPr>
              <w:spacing w:before="60" w:after="60"/>
            </w:pPr>
            <w:r>
              <w:rPr>
                <w:rFonts w:ascii="Arial" w:hAnsi="Arial"/>
                <w:b/>
                <w:color w:val="FFFFFF"/>
                <w:sz w:val="18"/>
              </w:rPr>
              <w:t>Niveau épargne</w:t>
            </w:r>
          </w:p>
        </w:tc>
        <w:tc>
          <w:tcPr>
            <w:tcW w:type="dxa" w:w="1950"/>
            <w:tcW w:w="2551" w:type="dxa"/>
            <w:shd w:fill="1E3A5F" w:val="clear"/>
          </w:tcPr>
          <w:p>
            <w:pPr>
              <w:spacing w:before="60" w:after="60"/>
            </w:pPr>
            <w:r>
              <w:rPr>
                <w:rFonts w:ascii="Arial" w:hAnsi="Arial"/>
                <w:b/>
                <w:color w:val="FFFFFF"/>
                <w:sz w:val="18"/>
              </w:rPr>
              <w:t>Calcul</w:t>
            </w:r>
          </w:p>
        </w:tc>
        <w:tc>
          <w:tcPr>
            <w:tcW w:type="dxa" w:w="1950"/>
            <w:tcW w:w="1701" w:type="dxa"/>
            <w:shd w:fill="1E3A5F" w:val="clear"/>
          </w:tcPr>
          <w:p>
            <w:pPr>
              <w:spacing w:before="60" w:after="60"/>
            </w:pPr>
            <w:r>
              <w:rPr>
                <w:rFonts w:ascii="Arial" w:hAnsi="Arial"/>
                <w:b/>
                <w:color w:val="FFFFFF"/>
                <w:sz w:val="18"/>
              </w:rPr>
              <w:t>Bonus score global</w:t>
            </w:r>
          </w:p>
        </w:tc>
        <w:tc>
          <w:tcPr>
            <w:tcW w:type="dxa" w:w="1950"/>
            <w:tcW w:w="1417" w:type="dxa"/>
            <w:shd w:fill="1E3A5F" w:val="clear"/>
          </w:tcPr>
          <w:p>
            <w:pPr>
              <w:spacing w:before="60" w:after="60"/>
            </w:pPr>
            <w:r>
              <w:rPr>
                <w:rFonts w:ascii="Arial" w:hAnsi="Arial"/>
                <w:b/>
                <w:color w:val="FFFFFF"/>
                <w:sz w:val="18"/>
              </w:rPr>
              <w:t>Réduction taux</w:t>
            </w:r>
          </w:p>
        </w:tc>
        <w:tc>
          <w:tcPr>
            <w:tcW w:type="dxa" w:w="1950"/>
            <w:tcW w:w="1984" w:type="dxa"/>
            <w:shd w:fill="1E3A5F" w:val="clear"/>
          </w:tcPr>
          <w:p>
            <w:pPr>
              <w:spacing w:before="60" w:after="60"/>
            </w:pPr>
            <w:r>
              <w:rPr>
                <w:rFonts w:ascii="Arial" w:hAnsi="Arial"/>
                <w:b/>
                <w:color w:val="FFFFFF"/>
                <w:sz w:val="18"/>
              </w:rPr>
              <w:t>Réduction garantie requise</w:t>
            </w:r>
          </w:p>
        </w:tc>
      </w:tr>
      <w:tr>
        <w:tc>
          <w:tcPr>
            <w:tcW w:type="dxa" w:w="1950"/>
            <w:tcW w:w="1984" w:type="dxa"/>
            <w:shd w:fill="F5F5F5" w:val="clear"/>
          </w:tcPr>
          <w:p>
            <w:pPr>
              <w:spacing w:before="40" w:after="40"/>
            </w:pPr>
            <w:r>
              <w:rPr>
                <w:rFonts w:ascii="Arial" w:hAnsi="Arial"/>
                <w:sz w:val="18"/>
              </w:rPr>
              <w:t>Faible</w:t>
            </w:r>
            <w:r>
              <w:rPr>
                <w:rFonts w:ascii="Arial" w:hAnsi="Arial"/>
                <w:sz w:val="18"/>
              </w:rPr>
              <w:br/>
              <w:t>(&lt; 10% revenu)</w:t>
            </w:r>
          </w:p>
        </w:tc>
        <w:tc>
          <w:tcPr>
            <w:tcW w:type="dxa" w:w="1950"/>
            <w:tcW w:w="2551" w:type="dxa"/>
            <w:shd w:fill="F5F5F5" w:val="clear"/>
          </w:tcPr>
          <w:p>
            <w:pPr>
              <w:spacing w:before="40" w:after="40"/>
            </w:pPr>
            <w:r>
              <w:rPr>
                <w:rFonts w:ascii="Arial" w:hAnsi="Arial"/>
                <w:sz w:val="18"/>
              </w:rPr>
              <w:t>discipline &lt; 3</w:t>
            </w:r>
            <w:r>
              <w:rPr>
                <w:rFonts w:ascii="Arial" w:hAnsi="Arial"/>
                <w:sz w:val="18"/>
              </w:rPr>
              <w:br/>
              <w:t>OU épargne mensuelle &lt; 10%</w:t>
            </w:r>
          </w:p>
        </w:tc>
        <w:tc>
          <w:tcPr>
            <w:tcW w:type="dxa" w:w="1950"/>
            <w:tcW w:w="1701" w:type="dxa"/>
            <w:shd w:fill="F5F5F5" w:val="clear"/>
          </w:tcPr>
          <w:p>
            <w:pPr>
              <w:spacing w:before="40" w:after="40"/>
            </w:pPr>
            <w:r>
              <w:rPr>
                <w:rFonts w:ascii="Arial" w:hAnsi="Arial"/>
                <w:sz w:val="18"/>
              </w:rPr>
              <w:t>+ 0 pt</w:t>
            </w:r>
          </w:p>
        </w:tc>
        <w:tc>
          <w:tcPr>
            <w:tcW w:type="dxa" w:w="1950"/>
            <w:tcW w:w="1417" w:type="dxa"/>
            <w:shd w:fill="F5F5F5" w:val="clear"/>
          </w:tcPr>
          <w:p>
            <w:pPr>
              <w:spacing w:before="40" w:after="40"/>
            </w:pPr>
            <w:r>
              <w:rPr>
                <w:rFonts w:ascii="Arial" w:hAnsi="Arial"/>
                <w:sz w:val="18"/>
              </w:rPr>
              <w:t>0%</w:t>
            </w:r>
          </w:p>
        </w:tc>
        <w:tc>
          <w:tcPr>
            <w:tcW w:type="dxa" w:w="1950"/>
            <w:tcW w:w="1984" w:type="dxa"/>
            <w:shd w:fill="F5F5F5" w:val="clear"/>
          </w:tcPr>
          <w:p>
            <w:pPr>
              <w:spacing w:before="40" w:after="40"/>
            </w:pPr>
            <w:r>
              <w:rPr>
                <w:rFonts w:ascii="Arial" w:hAnsi="Arial"/>
                <w:sz w:val="18"/>
              </w:rPr>
              <w:t>0%</w:t>
            </w:r>
          </w:p>
        </w:tc>
      </w:tr>
      <w:tr>
        <w:tc>
          <w:tcPr>
            <w:tcW w:type="dxa" w:w="1950"/>
            <w:tcW w:w="1984" w:type="dxa"/>
            <w:shd w:fill="FFFFFF" w:val="clear"/>
          </w:tcPr>
          <w:p>
            <w:pPr>
              <w:spacing w:before="40" w:after="40"/>
            </w:pPr>
            <w:r>
              <w:rPr>
                <w:rFonts w:ascii="Arial" w:hAnsi="Arial"/>
                <w:sz w:val="18"/>
              </w:rPr>
              <w:t>Moyenne</w:t>
            </w:r>
            <w:r>
              <w:rPr>
                <w:rFonts w:ascii="Arial" w:hAnsi="Arial"/>
                <w:sz w:val="18"/>
              </w:rPr>
              <w:br/>
              <w:t>(10-20% revenu)</w:t>
            </w:r>
          </w:p>
        </w:tc>
        <w:tc>
          <w:tcPr>
            <w:tcW w:type="dxa" w:w="1950"/>
            <w:tcW w:w="2551" w:type="dxa"/>
            <w:shd w:fill="FFFFFF" w:val="clear"/>
          </w:tcPr>
          <w:p>
            <w:pPr>
              <w:spacing w:before="40" w:after="40"/>
            </w:pPr>
            <w:r>
              <w:rPr>
                <w:rFonts w:ascii="Arial" w:hAnsi="Arial"/>
                <w:sz w:val="18"/>
              </w:rPr>
              <w:t>discipline ≥ 3</w:t>
            </w:r>
            <w:r>
              <w:rPr>
                <w:rFonts w:ascii="Arial" w:hAnsi="Arial"/>
                <w:sz w:val="18"/>
              </w:rPr>
              <w:br/>
              <w:t>ET épargne mensuelle 10-20%</w:t>
            </w:r>
          </w:p>
        </w:tc>
        <w:tc>
          <w:tcPr>
            <w:tcW w:type="dxa" w:w="1950"/>
            <w:tcW w:w="1701" w:type="dxa"/>
            <w:shd w:fill="FFFFFF" w:val="clear"/>
          </w:tcPr>
          <w:p>
            <w:pPr>
              <w:spacing w:before="40" w:after="40"/>
            </w:pPr>
            <w:r>
              <w:rPr>
                <w:rFonts w:ascii="Arial" w:hAnsi="Arial"/>
                <w:sz w:val="18"/>
              </w:rPr>
              <w:t>+ 3 pts</w:t>
            </w:r>
          </w:p>
        </w:tc>
        <w:tc>
          <w:tcPr>
            <w:tcW w:type="dxa" w:w="1950"/>
            <w:tcW w:w="1417" w:type="dxa"/>
            <w:shd w:fill="FFFFFF" w:val="clear"/>
          </w:tcPr>
          <w:p>
            <w:pPr>
              <w:spacing w:before="40" w:after="40"/>
            </w:pPr>
            <w:r>
              <w:rPr>
                <w:rFonts w:ascii="Arial" w:hAnsi="Arial"/>
                <w:sz w:val="18"/>
              </w:rPr>
              <w:t>- 0,5%</w:t>
            </w:r>
          </w:p>
        </w:tc>
        <w:tc>
          <w:tcPr>
            <w:tcW w:type="dxa" w:w="1950"/>
            <w:tcW w:w="1984" w:type="dxa"/>
            <w:shd w:fill="FFFFFF" w:val="clear"/>
          </w:tcPr>
          <w:p>
            <w:pPr>
              <w:spacing w:before="40" w:after="40"/>
            </w:pPr>
            <w:r>
              <w:rPr>
                <w:rFonts w:ascii="Arial" w:hAnsi="Arial"/>
                <w:sz w:val="18"/>
              </w:rPr>
              <w:t>- 20%</w:t>
            </w:r>
          </w:p>
        </w:tc>
      </w:tr>
      <w:tr>
        <w:tc>
          <w:tcPr>
            <w:tcW w:type="dxa" w:w="1950"/>
            <w:tcW w:w="1984" w:type="dxa"/>
            <w:shd w:fill="F5F5F5" w:val="clear"/>
          </w:tcPr>
          <w:p>
            <w:pPr>
              <w:spacing w:before="40" w:after="40"/>
            </w:pPr>
            <w:r>
              <w:rPr>
                <w:rFonts w:ascii="Arial" w:hAnsi="Arial"/>
                <w:sz w:val="18"/>
              </w:rPr>
              <w:t>Forte</w:t>
            </w:r>
            <w:r>
              <w:rPr>
                <w:rFonts w:ascii="Arial" w:hAnsi="Arial"/>
                <w:sz w:val="18"/>
              </w:rPr>
              <w:br/>
              <w:t>(&gt; 20% revenu)</w:t>
            </w:r>
          </w:p>
        </w:tc>
        <w:tc>
          <w:tcPr>
            <w:tcW w:type="dxa" w:w="1950"/>
            <w:tcW w:w="2551" w:type="dxa"/>
            <w:shd w:fill="F5F5F5" w:val="clear"/>
          </w:tcPr>
          <w:p>
            <w:pPr>
              <w:spacing w:before="40" w:after="40"/>
            </w:pPr>
            <w:r>
              <w:rPr>
                <w:rFonts w:ascii="Arial" w:hAnsi="Arial"/>
                <w:sz w:val="18"/>
              </w:rPr>
              <w:t>discipline ≥ 4</w:t>
            </w:r>
            <w:r>
              <w:rPr>
                <w:rFonts w:ascii="Arial" w:hAnsi="Arial"/>
                <w:sz w:val="18"/>
              </w:rPr>
              <w:br/>
              <w:t>ET épargne mensuelle &gt; 20%</w:t>
            </w:r>
            <w:r>
              <w:rPr>
                <w:rFonts w:ascii="Arial" w:hAnsi="Arial"/>
                <w:sz w:val="18"/>
              </w:rPr>
              <w:br/>
              <w:t>ET épargne_existante &gt; 0</w:t>
            </w:r>
          </w:p>
        </w:tc>
        <w:tc>
          <w:tcPr>
            <w:tcW w:type="dxa" w:w="1950"/>
            <w:tcW w:w="1701" w:type="dxa"/>
            <w:shd w:fill="F5F5F5" w:val="clear"/>
          </w:tcPr>
          <w:p>
            <w:pPr>
              <w:spacing w:before="40" w:after="40"/>
            </w:pPr>
            <w:r>
              <w:rPr>
                <w:rFonts w:ascii="Arial" w:hAnsi="Arial"/>
                <w:sz w:val="18"/>
              </w:rPr>
              <w:t>+ 6 pts</w:t>
            </w:r>
          </w:p>
        </w:tc>
        <w:tc>
          <w:tcPr>
            <w:tcW w:type="dxa" w:w="1950"/>
            <w:tcW w:w="1417" w:type="dxa"/>
            <w:shd w:fill="F5F5F5" w:val="clear"/>
          </w:tcPr>
          <w:p>
            <w:pPr>
              <w:spacing w:before="40" w:after="40"/>
            </w:pPr>
            <w:r>
              <w:rPr>
                <w:rFonts w:ascii="Arial" w:hAnsi="Arial"/>
                <w:sz w:val="18"/>
              </w:rPr>
              <w:t>- 1,5%</w:t>
            </w:r>
          </w:p>
        </w:tc>
        <w:tc>
          <w:tcPr>
            <w:tcW w:type="dxa" w:w="1950"/>
            <w:tcW w:w="1984" w:type="dxa"/>
            <w:shd w:fill="F5F5F5" w:val="clear"/>
          </w:tcPr>
          <w:p>
            <w:pPr>
              <w:spacing w:before="40" w:after="40"/>
            </w:pPr>
            <w:r>
              <w:rPr>
                <w:rFonts w:ascii="Arial" w:hAnsi="Arial"/>
                <w:sz w:val="18"/>
              </w:rPr>
              <w:t>- 40%</w:t>
            </w:r>
          </w:p>
        </w:tc>
      </w:tr>
    </w:tbl>
    <w:p>
      <w:pPr>
        <w:spacing w:before="0" w:after="0"/>
      </w:pPr>
    </w:p>
    <w:p>
      <w:pPr>
        <w:spacing w:before="0" w:after="0"/>
      </w:pPr>
    </w:p>
    <w:p>
      <w:pPr>
        <w:spacing w:before="120" w:after="120"/>
        <w:ind w:left="288" w:right="288"/>
        <w:shd w:fill="FEF9E7" w:val="clear"/>
        <w:pBdr>
          <w:left w:val="single" w:sz="24" w:space="4" w:color="7D6008"/>
        </w:pBdr>
      </w:pPr>
      <w:r>
        <w:rPr>
          <w:rFonts w:ascii="Arial" w:hAnsi="Arial"/>
          <w:b/>
          <w:color w:val="7D6008"/>
          <w:sz w:val="20"/>
        </w:rPr>
        <w:t>Exemple concret : Un prospect avec épargne forte obtient un taux de 8% (base NSIA) - 1,5% (bonus épargne) = 6,5% effectif, ET peut réduire ses garanties de 40%. L'épargne est le premier dossier de négociation.</w:t>
      </w:r>
    </w:p>
    <w:p>
      <w:r>
        <w:br w:type="page"/>
      </w:r>
    </w:p>
    <w:p>
      <w:pPr>
        <w:pStyle w:val="Heading1"/>
        <w:spacing w:before="320" w:after="120"/>
        <w:pBdr>
          <w:bottom w:val="single" w:sz="10" w:space="4" w:color="2E86AB"/>
        </w:pBdr>
      </w:pPr>
      <w:r>
        <w:rPr>
          <w:rFonts w:ascii="Arial" w:hAnsi="Arial"/>
          <w:b/>
          <w:color w:val="1E3A5F"/>
          <w:sz w:val="34"/>
        </w:rPr>
        <w:t>6. CALCUL FINAL DU SCORE</w:t>
      </w:r>
    </w:p>
    <w:p>
      <w:pPr>
        <w:pStyle w:val="Heading2"/>
        <w:spacing w:before="240" w:after="100"/>
      </w:pPr>
      <w:r>
        <w:rPr>
          <w:rFonts w:ascii="Arial" w:hAnsi="Arial"/>
          <w:b/>
          <w:color w:val="2E86AB"/>
          <w:sz w:val="26"/>
        </w:rPr>
        <w:t>6.1 Formule complète</w:t>
      </w:r>
    </w:p>
    <w:p>
      <w:pPr>
        <w:spacing w:before="80" w:after="0"/>
        <w:ind w:left="432"/>
        <w:shd w:fill="1E2A3A" w:val="clear"/>
      </w:pPr>
      <w:r>
        <w:rPr>
          <w:rFonts w:ascii="Courier New" w:hAnsi="Courier New"/>
          <w:color w:val="A8D8EA"/>
          <w:sz w:val="17"/>
        </w:rPr>
        <w:t>// Algorithme de scoring bancaire intelligent v1.5</w:t>
      </w:r>
    </w:p>
    <w:p>
      <w:pPr>
        <w:spacing w:before="0" w:after="0"/>
        <w:ind w:left="432"/>
        <w:shd w:fill="1E2A3A" w:val="clear"/>
      </w:pPr>
      <w:r>
        <w:rPr>
          <w:rFonts w:ascii="Courier New" w:hAnsi="Courier New"/>
          <w:color w:val="A8D8EA"/>
          <w:sz w:val="17"/>
        </w:rPr>
        <w:t>// Plateforme SaaS Fintech CI</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function scoringBancaireComplet(banque, profil) {</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 === CRITÈRE 1 : Accessibilité Crédit (18 pts) ===</w:t>
      </w:r>
    </w:p>
    <w:p>
      <w:pPr>
        <w:spacing w:before="0" w:after="0"/>
        <w:ind w:left="432"/>
        <w:shd w:fill="1E2A3A" w:val="clear"/>
      </w:pPr>
      <w:r>
        <w:rPr>
          <w:rFonts w:ascii="Courier New" w:hAnsi="Courier New"/>
          <w:color w:val="A8D8EA"/>
          <w:sz w:val="17"/>
        </w:rPr>
        <w:t xml:space="preserve">  const BASE_ACCESS = {</w:t>
      </w:r>
    </w:p>
    <w:p>
      <w:pPr>
        <w:spacing w:before="0" w:after="0"/>
        <w:ind w:left="432"/>
        <w:shd w:fill="1E2A3A" w:val="clear"/>
      </w:pPr>
      <w:r>
        <w:rPr>
          <w:rFonts w:ascii="Courier New" w:hAnsi="Courier New"/>
          <w:color w:val="A8D8EA"/>
          <w:sz w:val="17"/>
        </w:rPr>
        <w:t xml:space="preserve">    PME:         {NSIA:16, BNI:15, CORIS:15, SGCI:13, SIB:12, BICICI:11, BDU:9},</w:t>
      </w:r>
    </w:p>
    <w:p>
      <w:pPr>
        <w:spacing w:before="0" w:after="0"/>
        <w:ind w:left="432"/>
        <w:shd w:fill="1E2A3A" w:val="clear"/>
      </w:pPr>
      <w:r>
        <w:rPr>
          <w:rFonts w:ascii="Courier New" w:hAnsi="Courier New"/>
          <w:color w:val="A8D8EA"/>
          <w:sz w:val="17"/>
        </w:rPr>
        <w:t xml:space="preserve">    fonctionnaire:{SGCI:17, SIB:16, NSIA:16, CORIS:15, BICICI:14, BNI:13, BDU:12},</w:t>
      </w:r>
    </w:p>
    <w:p>
      <w:pPr>
        <w:spacing w:before="0" w:after="0"/>
        <w:ind w:left="432"/>
        <w:shd w:fill="1E2A3A" w:val="clear"/>
      </w:pPr>
      <w:r>
        <w:rPr>
          <w:rFonts w:ascii="Courier New" w:hAnsi="Courier New"/>
          <w:color w:val="A8D8EA"/>
          <w:sz w:val="17"/>
        </w:rPr>
        <w:t xml:space="preserve">    salarié_privé:{NSIA:17, SGCI:16, SIB:15, CORIS:15, BICICI:14, BNI:12, BDU:11}</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const typeKey = profil.profil === "PME" ? "PME" : profil.statut;</w:t>
      </w:r>
    </w:p>
    <w:p>
      <w:pPr>
        <w:spacing w:before="0" w:after="0"/>
        <w:ind w:left="432"/>
        <w:shd w:fill="1E2A3A" w:val="clear"/>
      </w:pPr>
      <w:r>
        <w:rPr>
          <w:rFonts w:ascii="Courier New" w:hAnsi="Courier New"/>
          <w:color w:val="A8D8EA"/>
          <w:sz w:val="17"/>
        </w:rPr>
        <w:t xml:space="preserve">  let s_access = BASE_ACCESS[typeKey]?.[banque.code] || 10;</w:t>
      </w:r>
    </w:p>
    <w:p>
      <w:pPr>
        <w:spacing w:before="0" w:after="0"/>
        <w:ind w:left="432"/>
        <w:shd w:fill="1E2A3A" w:val="clear"/>
      </w:pPr>
      <w:r>
        <w:rPr>
          <w:rFonts w:ascii="Courier New" w:hAnsi="Courier New"/>
          <w:color w:val="A8D8EA"/>
          <w:sz w:val="17"/>
        </w:rPr>
        <w:t xml:space="preserve">  if (profil.niveau_structuration &gt;= 4) s_access = Math.min(18, s_access + 2);</w:t>
      </w:r>
    </w:p>
    <w:p>
      <w:pPr>
        <w:spacing w:before="0" w:after="0"/>
        <w:ind w:left="432"/>
        <w:shd w:fill="1E2A3A" w:val="clear"/>
      </w:pPr>
      <w:r>
        <w:rPr>
          <w:rFonts w:ascii="Courier New" w:hAnsi="Courier New"/>
          <w:color w:val="A8D8EA"/>
          <w:sz w:val="17"/>
        </w:rPr>
        <w:t xml:space="preserve">  if (profil.chiffre_affaires &gt;= 50_000_000) s_access = Math.min(18, s_access + 1);</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 === CRITÈRE 2 : Coût du Crédit (18 pts) ===</w:t>
      </w:r>
    </w:p>
    <w:p>
      <w:pPr>
        <w:spacing w:before="0" w:after="0"/>
        <w:ind w:left="432"/>
        <w:shd w:fill="1E2A3A" w:val="clear"/>
      </w:pPr>
      <w:r>
        <w:rPr>
          <w:rFonts w:ascii="Courier New" w:hAnsi="Courier New"/>
          <w:color w:val="A8D8EA"/>
          <w:sz w:val="17"/>
        </w:rPr>
        <w:t xml:space="preserve">  const TAUX_BASE = {NSIA:8.0, BNI:7.5, CORIS:9.0, SGCI:9.0, SIB:9.0, BICICI:8.5, BDU:10.0};</w:t>
      </w:r>
    </w:p>
    <w:p>
      <w:pPr>
        <w:spacing w:before="0" w:after="0"/>
        <w:ind w:left="432"/>
        <w:shd w:fill="1E2A3A" w:val="clear"/>
      </w:pPr>
      <w:r>
        <w:rPr>
          <w:rFonts w:ascii="Courier New" w:hAnsi="Courier New"/>
          <w:color w:val="A8D8EA"/>
          <w:sz w:val="17"/>
        </w:rPr>
        <w:t xml:space="preserve">  let taux = TAUX_BASE[banque.code] || 9.0;</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 Réductions partenariats</w:t>
      </w:r>
    </w:p>
    <w:p>
      <w:pPr>
        <w:spacing w:before="0" w:after="0"/>
        <w:ind w:left="432"/>
        <w:shd w:fill="1E2A3A" w:val="clear"/>
      </w:pPr>
      <w:r>
        <w:rPr>
          <w:rFonts w:ascii="Courier New" w:hAnsi="Courier New"/>
          <w:color w:val="A8D8EA"/>
          <w:sz w:val="17"/>
        </w:rPr>
        <w:t xml:space="preserve">  if (profil.partenariat_sgpme)  taux -= 2.5;</w:t>
      </w:r>
    </w:p>
    <w:p>
      <w:pPr>
        <w:spacing w:before="0" w:after="0"/>
        <w:ind w:left="432"/>
        <w:shd w:fill="1E2A3A" w:val="clear"/>
      </w:pPr>
      <w:r>
        <w:rPr>
          <w:rFonts w:ascii="Courier New" w:hAnsi="Courier New"/>
          <w:color w:val="A8D8EA"/>
          <w:sz w:val="17"/>
        </w:rPr>
        <w:t xml:space="preserve">  if (profil.partenariat_ifc)    taux -= 2.0;</w:t>
      </w:r>
    </w:p>
    <w:p>
      <w:pPr>
        <w:spacing w:before="0" w:after="0"/>
        <w:ind w:left="432"/>
        <w:shd w:fill="1E2A3A" w:val="clear"/>
      </w:pPr>
      <w:r>
        <w:rPr>
          <w:rFonts w:ascii="Courier New" w:hAnsi="Courier New"/>
          <w:color w:val="A8D8EA"/>
          <w:sz w:val="17"/>
        </w:rPr>
        <w:t xml:space="preserve">  if (profil.partenariat_bei)    taux -= 1.5;</w:t>
      </w:r>
    </w:p>
    <w:p>
      <w:pPr>
        <w:spacing w:before="0" w:after="0"/>
        <w:ind w:left="432"/>
        <w:shd w:fill="1E2A3A" w:val="clear"/>
      </w:pPr>
      <w:r>
        <w:rPr>
          <w:rFonts w:ascii="Courier New" w:hAnsi="Courier New"/>
          <w:color w:val="A8D8EA"/>
          <w:sz w:val="17"/>
        </w:rPr>
        <w:t xml:space="preserve">  if (profil.partenariat_proparco) taux -= 1.5;</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 Bonus épargne sur taux</w:t>
      </w:r>
    </w:p>
    <w:p>
      <w:pPr>
        <w:spacing w:before="0" w:after="0"/>
        <w:ind w:left="432"/>
        <w:shd w:fill="1E2A3A" w:val="clear"/>
      </w:pPr>
      <w:r>
        <w:rPr>
          <w:rFonts w:ascii="Courier New" w:hAnsi="Courier New"/>
          <w:color w:val="A8D8EA"/>
          <w:sz w:val="17"/>
        </w:rPr>
        <w:t xml:space="preserve">  const ep_ratio = profil.épargne_mensuelle / profil.revenu_mensuel;</w:t>
      </w:r>
    </w:p>
    <w:p>
      <w:pPr>
        <w:spacing w:before="0" w:after="0"/>
        <w:ind w:left="432"/>
        <w:shd w:fill="1E2A3A" w:val="clear"/>
      </w:pPr>
      <w:r>
        <w:rPr>
          <w:rFonts w:ascii="Courier New" w:hAnsi="Courier New"/>
          <w:color w:val="A8D8EA"/>
          <w:sz w:val="17"/>
        </w:rPr>
        <w:t xml:space="preserve">  if (ep_ratio &gt;= 0.20 &amp;&amp; profil.discipline_épargne &gt;= 4) taux -= 1.5;</w:t>
      </w:r>
    </w:p>
    <w:p>
      <w:pPr>
        <w:spacing w:before="0" w:after="0"/>
        <w:ind w:left="432"/>
        <w:shd w:fill="1E2A3A" w:val="clear"/>
      </w:pPr>
      <w:r>
        <w:rPr>
          <w:rFonts w:ascii="Courier New" w:hAnsi="Courier New"/>
          <w:color w:val="A8D8EA"/>
          <w:sz w:val="17"/>
        </w:rPr>
        <w:t xml:space="preserve">  else if (ep_ratio &gt;= 0.10) taux -= 0.5;</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taux = Math.max(4.0, taux); // plancher absolu</w:t>
      </w:r>
    </w:p>
    <w:p>
      <w:pPr>
        <w:spacing w:before="0" w:after="0"/>
        <w:ind w:left="432"/>
        <w:shd w:fill="1E2A3A" w:val="clear"/>
      </w:pPr>
      <w:r>
        <w:rPr>
          <w:rFonts w:ascii="Courier New" w:hAnsi="Courier New"/>
          <w:color w:val="A8D8EA"/>
          <w:sz w:val="17"/>
        </w:rPr>
        <w:t xml:space="preserve">  let s_cout = taux &lt;= 6 ? 18 : taux &lt;= 7 ? 15 : taux &lt;= 8 ? 13 : taux &lt;= 10 ? 9 : 5;</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 === CRITÈRE 3 : Capacité Financement (14 pts) ===</w:t>
      </w:r>
    </w:p>
    <w:p>
      <w:pPr>
        <w:spacing w:before="0" w:after="0"/>
        <w:ind w:left="432"/>
        <w:shd w:fill="1E2A3A" w:val="clear"/>
      </w:pPr>
      <w:r>
        <w:rPr>
          <w:rFonts w:ascii="Courier New" w:hAnsi="Courier New"/>
          <w:color w:val="A8D8EA"/>
          <w:sz w:val="17"/>
        </w:rPr>
        <w:t xml:space="preserve">  const BIG_BANKS = ["BNI", "SGCI", "NSIA", "CORIS"];</w:t>
      </w:r>
    </w:p>
    <w:p>
      <w:pPr>
        <w:spacing w:before="0" w:after="0"/>
        <w:ind w:left="432"/>
        <w:shd w:fill="1E2A3A" w:val="clear"/>
      </w:pPr>
      <w:r>
        <w:rPr>
          <w:rFonts w:ascii="Courier New" w:hAnsi="Courier New"/>
          <w:color w:val="A8D8EA"/>
          <w:sz w:val="17"/>
        </w:rPr>
        <w:t xml:space="preserve">  let s_capacite;</w:t>
      </w:r>
    </w:p>
    <w:p>
      <w:pPr>
        <w:spacing w:before="0" w:after="0"/>
        <w:ind w:left="432"/>
        <w:shd w:fill="1E2A3A" w:val="clear"/>
      </w:pPr>
      <w:r>
        <w:rPr>
          <w:rFonts w:ascii="Courier New" w:hAnsi="Courier New"/>
          <w:color w:val="A8D8EA"/>
          <w:sz w:val="17"/>
        </w:rPr>
        <w:t xml:space="preserve">  const M = profil.montant_demande;</w:t>
      </w:r>
    </w:p>
    <w:p>
      <w:pPr>
        <w:spacing w:before="0" w:after="0"/>
        <w:ind w:left="432"/>
        <w:shd w:fill="1E2A3A" w:val="clear"/>
      </w:pPr>
      <w:r>
        <w:rPr>
          <w:rFonts w:ascii="Courier New" w:hAnsi="Courier New"/>
          <w:color w:val="A8D8EA"/>
          <w:sz w:val="17"/>
        </w:rPr>
        <w:t xml:space="preserve">  if (M &lt;= 50_000_000) {</w:t>
      </w:r>
    </w:p>
    <w:p>
      <w:pPr>
        <w:spacing w:before="0" w:after="0"/>
        <w:ind w:left="432"/>
        <w:shd w:fill="1E2A3A" w:val="clear"/>
      </w:pPr>
      <w:r>
        <w:rPr>
          <w:rFonts w:ascii="Courier New" w:hAnsi="Courier New"/>
          <w:color w:val="A8D8EA"/>
          <w:sz w:val="17"/>
        </w:rPr>
        <w:t xml:space="preserve">    s_capacite = 14;</w:t>
      </w:r>
    </w:p>
    <w:p>
      <w:pPr>
        <w:spacing w:before="0" w:after="0"/>
        <w:ind w:left="432"/>
        <w:shd w:fill="1E2A3A" w:val="clear"/>
      </w:pPr>
      <w:r>
        <w:rPr>
          <w:rFonts w:ascii="Courier New" w:hAnsi="Courier New"/>
          <w:color w:val="A8D8EA"/>
          <w:sz w:val="17"/>
        </w:rPr>
        <w:t xml:space="preserve">  } else if (M &lt;= 200_000_000) {</w:t>
      </w:r>
    </w:p>
    <w:p>
      <w:pPr>
        <w:spacing w:before="0" w:after="0"/>
        <w:ind w:left="432"/>
        <w:shd w:fill="1E2A3A" w:val="clear"/>
      </w:pPr>
      <w:r>
        <w:rPr>
          <w:rFonts w:ascii="Courier New" w:hAnsi="Courier New"/>
          <w:color w:val="A8D8EA"/>
          <w:sz w:val="17"/>
        </w:rPr>
        <w:t xml:space="preserve">    s_capacite = ["NSIA","CORIS","BNI"].includes(banque.code) ? 14 : 10;</w:t>
      </w:r>
    </w:p>
    <w:p>
      <w:pPr>
        <w:spacing w:before="0" w:after="0"/>
        <w:ind w:left="432"/>
        <w:shd w:fill="1E2A3A" w:val="clear"/>
      </w:pPr>
      <w:r>
        <w:rPr>
          <w:rFonts w:ascii="Courier New" w:hAnsi="Courier New"/>
          <w:color w:val="A8D8EA"/>
          <w:sz w:val="17"/>
        </w:rPr>
        <w:t xml:space="preserve">  } else {</w:t>
      </w:r>
    </w:p>
    <w:p>
      <w:pPr>
        <w:spacing w:before="0" w:after="0"/>
        <w:ind w:left="432"/>
        <w:shd w:fill="1E2A3A" w:val="clear"/>
      </w:pPr>
      <w:r>
        <w:rPr>
          <w:rFonts w:ascii="Courier New" w:hAnsi="Courier New"/>
          <w:color w:val="A8D8EA"/>
          <w:sz w:val="17"/>
        </w:rPr>
        <w:t xml:space="preserve">    s_capacite = banque.code==="BNI" ? 14 : banque.code==="SGCI" ? 12</w:t>
      </w:r>
    </w:p>
    <w:p>
      <w:pPr>
        <w:spacing w:before="0" w:after="0"/>
        <w:ind w:left="432"/>
        <w:shd w:fill="1E2A3A" w:val="clear"/>
      </w:pPr>
      <w:r>
        <w:rPr>
          <w:rFonts w:ascii="Courier New" w:hAnsi="Courier New"/>
          <w:color w:val="A8D8EA"/>
          <w:sz w:val="17"/>
        </w:rPr>
        <w:t xml:space="preserve">              : banque.code==="NSIA" ? 11 : 8;</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 === CRITÈRE 4 : Partenariats Stratégiques (12 pts) ===</w:t>
      </w:r>
    </w:p>
    <w:p>
      <w:pPr>
        <w:spacing w:before="0" w:after="0"/>
        <w:ind w:left="432"/>
        <w:shd w:fill="1E2A3A" w:val="clear"/>
      </w:pPr>
      <w:r>
        <w:rPr>
          <w:rFonts w:ascii="Courier New" w:hAnsi="Courier New"/>
          <w:color w:val="A8D8EA"/>
          <w:sz w:val="17"/>
        </w:rPr>
        <w:t xml:space="preserve">  const BASE_PARTENA = {BNI:12, NSIA:11, CORIS:10, SGCI:10, SIB:9, BICICI:9, BDU:6};</w:t>
      </w:r>
    </w:p>
    <w:p>
      <w:pPr>
        <w:spacing w:before="0" w:after="0"/>
        <w:ind w:left="432"/>
        <w:shd w:fill="1E2A3A" w:val="clear"/>
      </w:pPr>
      <w:r>
        <w:rPr>
          <w:rFonts w:ascii="Courier New" w:hAnsi="Courier New"/>
          <w:color w:val="A8D8EA"/>
          <w:sz w:val="17"/>
        </w:rPr>
        <w:t xml:space="preserve">  let s_partenariats = BASE_PARTENA[banque.code] || 8;</w:t>
      </w:r>
    </w:p>
    <w:p>
      <w:pPr>
        <w:spacing w:before="0" w:after="0"/>
        <w:ind w:left="432"/>
        <w:shd w:fill="1E2A3A" w:val="clear"/>
      </w:pPr>
      <w:r>
        <w:rPr>
          <w:rFonts w:ascii="Courier New" w:hAnsi="Courier New"/>
          <w:color w:val="A8D8EA"/>
          <w:sz w:val="17"/>
        </w:rPr>
        <w:t xml:space="preserve">  const SECTEURS_STRATEGIQUES = ["énergie","agriculture","santé","eau","éducation"];</w:t>
      </w:r>
    </w:p>
    <w:p>
      <w:pPr>
        <w:spacing w:before="0" w:after="0"/>
        <w:ind w:left="432"/>
        <w:shd w:fill="1E2A3A" w:val="clear"/>
      </w:pPr>
      <w:r>
        <w:rPr>
          <w:rFonts w:ascii="Courier New" w:hAnsi="Courier New"/>
          <w:color w:val="A8D8EA"/>
          <w:sz w:val="17"/>
        </w:rPr>
        <w:t xml:space="preserve">  if (SECTEURS_STRATEGIQUES.includes(profil.secteur_activité)) {</w:t>
      </w:r>
    </w:p>
    <w:p>
      <w:pPr>
        <w:spacing w:before="0" w:after="0"/>
        <w:ind w:left="432"/>
        <w:shd w:fill="1E2A3A" w:val="clear"/>
      </w:pPr>
      <w:r>
        <w:rPr>
          <w:rFonts w:ascii="Courier New" w:hAnsi="Courier New"/>
          <w:color w:val="A8D8EA"/>
          <w:sz w:val="17"/>
        </w:rPr>
        <w:t xml:space="preserve">    s_partenariats = Math.min(12, s_partenariats + 2);</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 === CRITÈRE 5 : Adéquation Profil (12 pts) ===</w:t>
      </w:r>
    </w:p>
    <w:p>
      <w:pPr>
        <w:spacing w:before="0" w:after="0"/>
        <w:ind w:left="432"/>
        <w:shd w:fill="1E2A3A" w:val="clear"/>
      </w:pPr>
      <w:r>
        <w:rPr>
          <w:rFonts w:ascii="Courier New" w:hAnsi="Courier New"/>
          <w:color w:val="A8D8EA"/>
          <w:sz w:val="17"/>
        </w:rPr>
        <w:t xml:space="preserve">  let s_profil = 0;</w:t>
      </w:r>
    </w:p>
    <w:p>
      <w:pPr>
        <w:spacing w:before="0" w:after="0"/>
        <w:ind w:left="432"/>
        <w:shd w:fill="1E2A3A" w:val="clear"/>
      </w:pPr>
      <w:r>
        <w:rPr>
          <w:rFonts w:ascii="Courier New" w:hAnsi="Courier New"/>
          <w:color w:val="A8D8EA"/>
          <w:sz w:val="17"/>
        </w:rPr>
        <w:t xml:space="preserve">  if (profil.profil === "PME") s_profil += 5;</w:t>
      </w:r>
    </w:p>
    <w:p>
      <w:pPr>
        <w:spacing w:before="0" w:after="0"/>
        <w:ind w:left="432"/>
        <w:shd w:fill="1E2A3A" w:val="clear"/>
      </w:pPr>
      <w:r>
        <w:rPr>
          <w:rFonts w:ascii="Courier New" w:hAnsi="Courier New"/>
          <w:color w:val="A8D8EA"/>
          <w:sz w:val="17"/>
        </w:rPr>
        <w:t xml:space="preserve">  else if (profil.type_pme === "startup") {</w:t>
      </w:r>
    </w:p>
    <w:p>
      <w:pPr>
        <w:spacing w:before="0" w:after="0"/>
        <w:ind w:left="432"/>
        <w:shd w:fill="1E2A3A" w:val="clear"/>
      </w:pPr>
      <w:r>
        <w:rPr>
          <w:rFonts w:ascii="Courier New" w:hAnsi="Courier New"/>
          <w:color w:val="A8D8EA"/>
          <w:sz w:val="17"/>
        </w:rPr>
        <w:t xml:space="preserve">    s_profil += 3;</w:t>
      </w:r>
    </w:p>
    <w:p>
      <w:pPr>
        <w:spacing w:before="0" w:after="0"/>
        <w:ind w:left="432"/>
        <w:shd w:fill="1E2A3A" w:val="clear"/>
      </w:pPr>
      <w:r>
        <w:rPr>
          <w:rFonts w:ascii="Courier New" w:hAnsi="Courier New"/>
          <w:color w:val="A8D8EA"/>
          <w:sz w:val="17"/>
        </w:rPr>
        <w:t xml:space="preserve">    if (["NSIA","CORIS"].includes(banque.code)) s_profil += 1;</w:t>
      </w:r>
    </w:p>
    <w:p>
      <w:pPr>
        <w:spacing w:before="0" w:after="0"/>
        <w:ind w:left="432"/>
        <w:shd w:fill="1E2A3A" w:val="clear"/>
      </w:pPr>
      <w:r>
        <w:rPr>
          <w:rFonts w:ascii="Courier New" w:hAnsi="Courier New"/>
          <w:color w:val="A8D8EA"/>
          <w:sz w:val="17"/>
        </w:rPr>
        <w:t xml:space="preserve">  } else if (profil.type_pme === "corporate") {</w:t>
      </w:r>
    </w:p>
    <w:p>
      <w:pPr>
        <w:spacing w:before="0" w:after="0"/>
        <w:ind w:left="432"/>
        <w:shd w:fill="1E2A3A" w:val="clear"/>
      </w:pPr>
      <w:r>
        <w:rPr>
          <w:rFonts w:ascii="Courier New" w:hAnsi="Courier New"/>
          <w:color w:val="A8D8EA"/>
          <w:sz w:val="17"/>
        </w:rPr>
        <w:t xml:space="preserve">    s_profil += 5;</w:t>
      </w:r>
    </w:p>
    <w:p>
      <w:pPr>
        <w:spacing w:before="0" w:after="0"/>
        <w:ind w:left="432"/>
        <w:shd w:fill="1E2A3A" w:val="clear"/>
      </w:pPr>
      <w:r>
        <w:rPr>
          <w:rFonts w:ascii="Courier New" w:hAnsi="Courier New"/>
          <w:color w:val="A8D8EA"/>
          <w:sz w:val="17"/>
        </w:rPr>
        <w:t xml:space="preserve">    if (["BNI","SGCI"].includes(banque.code)) s_profil += 1;</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if (profil.ancienneté &gt;= 3) s_profil += 3;</w:t>
      </w:r>
    </w:p>
    <w:p>
      <w:pPr>
        <w:spacing w:before="0" w:after="0"/>
        <w:ind w:left="432"/>
        <w:shd w:fill="1E2A3A" w:val="clear"/>
      </w:pPr>
      <w:r>
        <w:rPr>
          <w:rFonts w:ascii="Courier New" w:hAnsi="Courier New"/>
          <w:color w:val="A8D8EA"/>
          <w:sz w:val="17"/>
        </w:rPr>
        <w:t xml:space="preserve">  if (profil.chiffre_affaires &gt;= 100_000_000) s_profil += 2;</w:t>
      </w:r>
    </w:p>
    <w:p>
      <w:pPr>
        <w:spacing w:before="0" w:after="0"/>
        <w:ind w:left="432"/>
        <w:shd w:fill="1E2A3A" w:val="clear"/>
      </w:pPr>
      <w:r>
        <w:rPr>
          <w:rFonts w:ascii="Courier New" w:hAnsi="Courier New"/>
          <w:color w:val="A8D8EA"/>
          <w:sz w:val="17"/>
        </w:rPr>
        <w:t xml:space="preserve">  if (profil.garantie_disponible &gt;= 3) s_profil += 2;</w:t>
      </w:r>
    </w:p>
    <w:p>
      <w:pPr>
        <w:spacing w:before="0" w:after="0"/>
        <w:ind w:left="432"/>
        <w:shd w:fill="1E2A3A" w:val="clear"/>
      </w:pPr>
      <w:r>
        <w:rPr>
          <w:rFonts w:ascii="Courier New" w:hAnsi="Courier New"/>
          <w:color w:val="A8D8EA"/>
          <w:sz w:val="17"/>
        </w:rPr>
        <w:t xml:space="preserve">  s_profil = Math.min(12, s_profil);</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 === CRITÈRE 6 : Autonomie &amp; Info (13 pts) ===</w:t>
      </w:r>
    </w:p>
    <w:p>
      <w:pPr>
        <w:spacing w:before="0" w:after="0"/>
        <w:ind w:left="432"/>
        <w:shd w:fill="1E2A3A" w:val="clear"/>
      </w:pPr>
      <w:r>
        <w:rPr>
          <w:rFonts w:ascii="Courier New" w:hAnsi="Courier New"/>
          <w:color w:val="A8D8EA"/>
          <w:sz w:val="17"/>
        </w:rPr>
        <w:t xml:space="preserve">  const BASE_AUTO = {SGCI:12, NSIA:11, SIB:10, BICICI:10, CORIS:9, BNI:7, BDU:6};</w:t>
      </w:r>
    </w:p>
    <w:p>
      <w:pPr>
        <w:spacing w:before="0" w:after="0"/>
        <w:ind w:left="432"/>
        <w:shd w:fill="1E2A3A" w:val="clear"/>
      </w:pPr>
      <w:r>
        <w:rPr>
          <w:rFonts w:ascii="Courier New" w:hAnsi="Courier New"/>
          <w:color w:val="A8D8EA"/>
          <w:sz w:val="17"/>
        </w:rPr>
        <w:t xml:space="preserve">  let s_autonomie = BASE_AUTO[banque.code] || 8;</w:t>
      </w:r>
    </w:p>
    <w:p>
      <w:pPr>
        <w:spacing w:before="0" w:after="0"/>
        <w:ind w:left="432"/>
        <w:shd w:fill="1E2A3A" w:val="clear"/>
      </w:pPr>
      <w:r>
        <w:rPr>
          <w:rFonts w:ascii="Courier New" w:hAnsi="Courier New"/>
          <w:color w:val="A8D8EA"/>
          <w:sz w:val="17"/>
        </w:rPr>
        <w:t xml:space="preserve">  if (profil.besoin_autonomie &gt;= 4) s_autonomie = Math.min(13, s_autonomie + 2);</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 === CRITÈRE 7 : Épargne &amp; Préparation (13 pts) ===</w:t>
      </w:r>
    </w:p>
    <w:p>
      <w:pPr>
        <w:spacing w:before="0" w:after="0"/>
        <w:ind w:left="432"/>
        <w:shd w:fill="1E2A3A" w:val="clear"/>
      </w:pPr>
      <w:r>
        <w:rPr>
          <w:rFonts w:ascii="Courier New" w:hAnsi="Courier New"/>
          <w:color w:val="A8D8EA"/>
          <w:sz w:val="17"/>
        </w:rPr>
        <w:t xml:space="preserve">  const BASE_EPARGNE = {SGCI:12, NSIA:11, SIB:10, BICICI:10, CORIS:9, BNI:8, BDU:7};</w:t>
      </w:r>
    </w:p>
    <w:p>
      <w:pPr>
        <w:spacing w:before="0" w:after="0"/>
        <w:ind w:left="432"/>
        <w:shd w:fill="1E2A3A" w:val="clear"/>
      </w:pPr>
      <w:r>
        <w:rPr>
          <w:rFonts w:ascii="Courier New" w:hAnsi="Courier New"/>
          <w:color w:val="A8D8EA"/>
          <w:sz w:val="17"/>
        </w:rPr>
        <w:t xml:space="preserve">  let s_epargne = BASE_EPARGNE[banque.code] || 8;</w:t>
      </w:r>
    </w:p>
    <w:p>
      <w:pPr>
        <w:spacing w:before="0" w:after="0"/>
        <w:ind w:left="432"/>
        <w:shd w:fill="1E2A3A" w:val="clear"/>
      </w:pPr>
      <w:r>
        <w:rPr>
          <w:rFonts w:ascii="Courier New" w:hAnsi="Courier New"/>
          <w:color w:val="A8D8EA"/>
          <w:sz w:val="17"/>
        </w:rPr>
        <w:t xml:space="preserve">  const ep = profil.épargne_mensuelle / profil.revenu_mensuel;</w:t>
      </w:r>
    </w:p>
    <w:p>
      <w:pPr>
        <w:spacing w:before="0" w:after="0"/>
        <w:ind w:left="432"/>
        <w:shd w:fill="1E2A3A" w:val="clear"/>
      </w:pPr>
      <w:r>
        <w:rPr>
          <w:rFonts w:ascii="Courier New" w:hAnsi="Courier New"/>
          <w:color w:val="A8D8EA"/>
          <w:sz w:val="17"/>
        </w:rPr>
        <w:t xml:space="preserve">  if (ep &gt;= 0.20) s_epargne = Math.min(13, s_epargne + 5);</w:t>
      </w:r>
    </w:p>
    <w:p>
      <w:pPr>
        <w:spacing w:before="0" w:after="0"/>
        <w:ind w:left="432"/>
        <w:shd w:fill="1E2A3A" w:val="clear"/>
      </w:pPr>
      <w:r>
        <w:rPr>
          <w:rFonts w:ascii="Courier New" w:hAnsi="Courier New"/>
          <w:color w:val="A8D8EA"/>
          <w:sz w:val="17"/>
        </w:rPr>
        <w:t xml:space="preserve">  else if (ep &gt;= 0.10) s_epargne = Math.min(13, s_epargne + 3);</w:t>
      </w:r>
    </w:p>
    <w:p>
      <w:pPr>
        <w:spacing w:before="0" w:after="0"/>
        <w:ind w:left="432"/>
        <w:shd w:fill="1E2A3A" w:val="clear"/>
      </w:pPr>
      <w:r>
        <w:rPr>
          <w:rFonts w:ascii="Courier New" w:hAnsi="Courier New"/>
          <w:color w:val="A8D8EA"/>
          <w:sz w:val="17"/>
        </w:rPr>
        <w:t xml:space="preserve">  if ((profil.épargne_existante||0) &gt;= profil.montant_demande * 0.10) s_epargne = Math.min(13, s_epargne+3);</w:t>
      </w:r>
    </w:p>
    <w:p>
      <w:pPr>
        <w:spacing w:before="0" w:after="0"/>
        <w:ind w:left="432"/>
        <w:shd w:fill="1E2A3A" w:val="clear"/>
      </w:pPr>
      <w:r>
        <w:rPr>
          <w:rFonts w:ascii="Courier New" w:hAnsi="Courier New"/>
          <w:color w:val="A8D8EA"/>
          <w:sz w:val="17"/>
        </w:rPr>
        <w:t xml:space="preserve">  if (profil.discipline_épargne &gt;= 4) s_epargne = Math.min(13, s_epargne + 3);</w:t>
      </w:r>
    </w:p>
    <w:p>
      <w:pPr>
        <w:spacing w:before="0" w:after="0"/>
        <w:ind w:left="432"/>
        <w:shd w:fill="1E2A3A" w:val="clear"/>
      </w:pPr>
      <w:r>
        <w:rPr>
          <w:rFonts w:ascii="Courier New" w:hAnsi="Courier New"/>
          <w:color w:val="A8D8EA"/>
          <w:sz w:val="17"/>
        </w:rPr>
        <w:t xml:space="preserve">  if (profil.objectif_projet &amp;&amp; profil.objectif_projet.length &gt; 20) s_epargne = Math.min(13, s_epargne+2);</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 === BONUS ÉPARGNE GLOBAL ===</w:t>
      </w:r>
    </w:p>
    <w:p>
      <w:pPr>
        <w:spacing w:before="0" w:after="0"/>
        <w:ind w:left="432"/>
        <w:shd w:fill="1E2A3A" w:val="clear"/>
      </w:pPr>
      <w:r>
        <w:rPr>
          <w:rFonts w:ascii="Courier New" w:hAnsi="Courier New"/>
          <w:color w:val="A8D8EA"/>
          <w:sz w:val="17"/>
        </w:rPr>
        <w:t xml:space="preserve">  let bonus_epargne = 0;</w:t>
      </w:r>
    </w:p>
    <w:p>
      <w:pPr>
        <w:spacing w:before="0" w:after="0"/>
        <w:ind w:left="432"/>
        <w:shd w:fill="1E2A3A" w:val="clear"/>
      </w:pPr>
      <w:r>
        <w:rPr>
          <w:rFonts w:ascii="Courier New" w:hAnsi="Courier New"/>
          <w:color w:val="A8D8EA"/>
          <w:sz w:val="17"/>
        </w:rPr>
        <w:t xml:space="preserve">  const nv_ep = ep &gt;= 0.20 &amp;&amp; profil.discipline_épargne &gt;= 4 ? "forte"</w:t>
      </w:r>
    </w:p>
    <w:p>
      <w:pPr>
        <w:spacing w:before="0" w:after="0"/>
        <w:ind w:left="432"/>
        <w:shd w:fill="1E2A3A" w:val="clear"/>
      </w:pPr>
      <w:r>
        <w:rPr>
          <w:rFonts w:ascii="Courier New" w:hAnsi="Courier New"/>
          <w:color w:val="A8D8EA"/>
          <w:sz w:val="17"/>
        </w:rPr>
        <w:t xml:space="preserve">              : ep &gt;= 0.10 ? "moyenne" : "faible";</w:t>
      </w:r>
    </w:p>
    <w:p>
      <w:pPr>
        <w:spacing w:before="0" w:after="0"/>
        <w:ind w:left="432"/>
        <w:shd w:fill="1E2A3A" w:val="clear"/>
      </w:pPr>
      <w:r>
        <w:rPr>
          <w:rFonts w:ascii="Courier New" w:hAnsi="Courier New"/>
          <w:color w:val="A8D8EA"/>
          <w:sz w:val="17"/>
        </w:rPr>
        <w:t xml:space="preserve">  if (nv_ep === "moyenne") bonus_epargne = 3;</w:t>
      </w:r>
    </w:p>
    <w:p>
      <w:pPr>
        <w:spacing w:before="0" w:after="0"/>
        <w:ind w:left="432"/>
        <w:shd w:fill="1E2A3A" w:val="clear"/>
      </w:pPr>
      <w:r>
        <w:rPr>
          <w:rFonts w:ascii="Courier New" w:hAnsi="Courier New"/>
          <w:color w:val="A8D8EA"/>
          <w:sz w:val="17"/>
        </w:rPr>
        <w:t xml:space="preserve">  if (nv_ep === "forte")   bonus_epargne = 6;</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 === SCORE TOTAL ===</w:t>
      </w:r>
    </w:p>
    <w:p>
      <w:pPr>
        <w:spacing w:before="0" w:after="0"/>
        <w:ind w:left="432"/>
        <w:shd w:fill="1E2A3A" w:val="clear"/>
      </w:pPr>
      <w:r>
        <w:rPr>
          <w:rFonts w:ascii="Courier New" w:hAnsi="Courier New"/>
          <w:color w:val="A8D8EA"/>
          <w:sz w:val="17"/>
        </w:rPr>
        <w:t xml:space="preserve">  const score_brut = s_access + s_cout + s_capacite + s_partenariats</w:t>
      </w:r>
    </w:p>
    <w:p>
      <w:pPr>
        <w:spacing w:before="0" w:after="0"/>
        <w:ind w:left="432"/>
        <w:shd w:fill="1E2A3A" w:val="clear"/>
      </w:pPr>
      <w:r>
        <w:rPr>
          <w:rFonts w:ascii="Courier New" w:hAnsi="Courier New"/>
          <w:color w:val="A8D8EA"/>
          <w:sz w:val="17"/>
        </w:rPr>
        <w:t xml:space="preserve">                   + s_profil + s_autonomie + s_epargne + bonus_epargne;</w:t>
      </w:r>
    </w:p>
    <w:p>
      <w:pPr>
        <w:spacing w:before="0" w:after="0"/>
        <w:ind w:left="432"/>
        <w:shd w:fill="1E2A3A" w:val="clear"/>
      </w:pPr>
      <w:r>
        <w:rPr>
          <w:rFonts w:ascii="Courier New" w:hAnsi="Courier New"/>
          <w:color w:val="A8D8EA"/>
          <w:sz w:val="17"/>
        </w:rPr>
        <w:t xml:space="preserve">  const score_final = Math.min(100, Math.round(score_brut / 106 * 100 * 10) / 10);</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 === OUTPUTS ===</w:t>
      </w:r>
    </w:p>
    <w:p>
      <w:pPr>
        <w:spacing w:before="0" w:after="0"/>
        <w:ind w:left="432"/>
        <w:shd w:fill="1E2A3A" w:val="clear"/>
      </w:pPr>
      <w:r>
        <w:rPr>
          <w:rFonts w:ascii="Courier New" w:hAnsi="Courier New"/>
          <w:color w:val="A8D8EA"/>
          <w:sz w:val="17"/>
        </w:rPr>
        <w:t xml:space="preserve">  const garantie_base = 0.30; // 30% standard</w:t>
      </w:r>
    </w:p>
    <w:p>
      <w:pPr>
        <w:spacing w:before="0" w:after="0"/>
        <w:ind w:left="432"/>
        <w:shd w:fill="1E2A3A" w:val="clear"/>
      </w:pPr>
      <w:r>
        <w:rPr>
          <w:rFonts w:ascii="Courier New" w:hAnsi="Courier New"/>
          <w:color w:val="A8D8EA"/>
          <w:sz w:val="17"/>
        </w:rPr>
        <w:t xml:space="preserve">  const garantie_reduite = garantie_base * (nv_ep==="forte" ? 0.60 : nv_ep==="moyenne" ? 0.80 : 1.00);</w:t>
      </w:r>
    </w:p>
    <w:p>
      <w:pPr>
        <w:spacing w:before="0" w:after="0"/>
        <w:ind w:left="432"/>
        <w:shd w:fill="1E2A3A" w:val="clear"/>
      </w:pPr>
      <w:r>
        <w:rPr>
          <w:rFonts w:ascii="Courier New" w:hAnsi="Courier New"/>
          <w:color w:val="A8D8EA"/>
          <w:sz w:val="17"/>
        </w:rPr>
        <w:t xml:space="preserve">  const dependance = s_autonomie &gt;= 11 ? "faible" : s_autonomie &gt;= 8 ? "moyenne" : "forte";</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return {</w:t>
      </w:r>
    </w:p>
    <w:p>
      <w:pPr>
        <w:spacing w:before="0" w:after="0"/>
        <w:ind w:left="432"/>
        <w:shd w:fill="1E2A3A" w:val="clear"/>
      </w:pPr>
      <w:r>
        <w:rPr>
          <w:rFonts w:ascii="Courier New" w:hAnsi="Courier New"/>
          <w:color w:val="A8D8EA"/>
          <w:sz w:val="17"/>
        </w:rPr>
        <w:t xml:space="preserve">    bank_code:       banque.code,</w:t>
      </w:r>
    </w:p>
    <w:p>
      <w:pPr>
        <w:spacing w:before="0" w:after="0"/>
        <w:ind w:left="432"/>
        <w:shd w:fill="1E2A3A" w:val="clear"/>
      </w:pPr>
      <w:r>
        <w:rPr>
          <w:rFonts w:ascii="Courier New" w:hAnsi="Courier New"/>
          <w:color w:val="A8D8EA"/>
          <w:sz w:val="17"/>
        </w:rPr>
        <w:t xml:space="preserve">    bank_name:       banque.name,</w:t>
      </w:r>
    </w:p>
    <w:p>
      <w:pPr>
        <w:spacing w:before="0" w:after="0"/>
        <w:ind w:left="432"/>
        <w:shd w:fill="1E2A3A" w:val="clear"/>
      </w:pPr>
      <w:r>
        <w:rPr>
          <w:rFonts w:ascii="Courier New" w:hAnsi="Courier New"/>
          <w:color w:val="A8D8EA"/>
          <w:sz w:val="17"/>
        </w:rPr>
        <w:t xml:space="preserve">    score_final,</w:t>
      </w:r>
    </w:p>
    <w:p>
      <w:pPr>
        <w:spacing w:before="0" w:after="0"/>
        <w:ind w:left="432"/>
        <w:shd w:fill="1E2A3A" w:val="clear"/>
      </w:pPr>
      <w:r>
        <w:rPr>
          <w:rFonts w:ascii="Courier New" w:hAnsi="Courier New"/>
          <w:color w:val="A8D8EA"/>
          <w:sz w:val="17"/>
        </w:rPr>
        <w:t xml:space="preserve">    taux_estimé:     taux,</w:t>
      </w:r>
    </w:p>
    <w:p>
      <w:pPr>
        <w:spacing w:before="0" w:after="0"/>
        <w:ind w:left="432"/>
        <w:shd w:fill="1E2A3A" w:val="clear"/>
      </w:pPr>
      <w:r>
        <w:rPr>
          <w:rFonts w:ascii="Courier New" w:hAnsi="Courier New"/>
          <w:color w:val="A8D8EA"/>
          <w:sz w:val="17"/>
        </w:rPr>
        <w:t xml:space="preserve">    niveau_epargne:  nv_ep,</w:t>
      </w:r>
    </w:p>
    <w:p>
      <w:pPr>
        <w:spacing w:before="0" w:after="0"/>
        <w:ind w:left="432"/>
        <w:shd w:fill="1E2A3A" w:val="clear"/>
      </w:pPr>
      <w:r>
        <w:rPr>
          <w:rFonts w:ascii="Courier New" w:hAnsi="Courier New"/>
          <w:color w:val="A8D8EA"/>
          <w:sz w:val="17"/>
        </w:rPr>
        <w:t xml:space="preserve">    garantie_requise: Math.round(garantie_reduite * 100) + "%",</w:t>
      </w:r>
    </w:p>
    <w:p>
      <w:pPr>
        <w:spacing w:before="0" w:after="0"/>
        <w:ind w:left="432"/>
        <w:shd w:fill="1E2A3A" w:val="clear"/>
      </w:pPr>
      <w:r>
        <w:rPr>
          <w:rFonts w:ascii="Courier New" w:hAnsi="Courier New"/>
          <w:color w:val="A8D8EA"/>
          <w:sz w:val="17"/>
        </w:rPr>
        <w:t xml:space="preserve">    dependance_conseiller: dependance,</w:t>
      </w:r>
    </w:p>
    <w:p>
      <w:pPr>
        <w:spacing w:before="0" w:after="0"/>
        <w:ind w:left="432"/>
        <w:shd w:fill="1E2A3A" w:val="clear"/>
      </w:pPr>
      <w:r>
        <w:rPr>
          <w:rFonts w:ascii="Courier New" w:hAnsi="Courier New"/>
          <w:color w:val="A8D8EA"/>
          <w:sz w:val="17"/>
        </w:rPr>
        <w:t xml:space="preserve">    breakdown: { s_access, s_cout, s_capacite, s_partenariats, s_profil, s_autonomie, s_epargne, bonus_epargne },</w:t>
      </w:r>
    </w:p>
    <w:p>
      <w:pPr>
        <w:spacing w:before="0" w:after="0"/>
        <w:ind w:left="432"/>
        <w:shd w:fill="1E2A3A" w:val="clear"/>
      </w:pPr>
      <w:r>
        <w:rPr>
          <w:rFonts w:ascii="Courier New" w:hAnsi="Courier New"/>
          <w:color w:val="A8D8EA"/>
          <w:sz w:val="17"/>
        </w:rPr>
        <w:t xml:space="preserve">    probabilite_financement: score_final &gt;= 90 ? "Quasi certaine (&gt;95%)"</w:t>
      </w:r>
    </w:p>
    <w:p>
      <w:pPr>
        <w:spacing w:before="0" w:after="0"/>
        <w:ind w:left="432"/>
        <w:shd w:fill="1E2A3A" w:val="clear"/>
      </w:pPr>
      <w:r>
        <w:rPr>
          <w:rFonts w:ascii="Courier New" w:hAnsi="Courier New"/>
          <w:color w:val="A8D8EA"/>
          <w:sz w:val="17"/>
        </w:rPr>
        <w:t xml:space="preserve">                           : score_final &gt;= 75 ? "Très élevée (75-90%)"</w:t>
      </w:r>
    </w:p>
    <w:p>
      <w:pPr>
        <w:spacing w:before="0" w:after="0"/>
        <w:ind w:left="432"/>
        <w:shd w:fill="1E2A3A" w:val="clear"/>
      </w:pPr>
      <w:r>
        <w:rPr>
          <w:rFonts w:ascii="Courier New" w:hAnsi="Courier New"/>
          <w:color w:val="A8D8EA"/>
          <w:sz w:val="17"/>
        </w:rPr>
        <w:t xml:space="preserve">                           : score_final &gt;= 60 ? "Élevée avec optimisation (55-75%)"</w:t>
      </w:r>
    </w:p>
    <w:p>
      <w:pPr>
        <w:spacing w:before="0" w:after="0"/>
        <w:ind w:left="432"/>
        <w:shd w:fill="1E2A3A" w:val="clear"/>
      </w:pPr>
      <w:r>
        <w:rPr>
          <w:rFonts w:ascii="Courier New" w:hAnsi="Courier New"/>
          <w:color w:val="A8D8EA"/>
          <w:sz w:val="17"/>
        </w:rPr>
        <w:t xml:space="preserve">                           : score_final &gt;= 50 ? "Modérée — risque élevé (35-55%)"</w:t>
      </w:r>
    </w:p>
    <w:p>
      <w:pPr>
        <w:spacing w:before="0" w:after="0"/>
        <w:ind w:left="432"/>
        <w:shd w:fill="1E2A3A" w:val="clear"/>
      </w:pPr>
      <w:r>
        <w:rPr>
          <w:rFonts w:ascii="Courier New" w:hAnsi="Courier New"/>
          <w:color w:val="A8D8EA"/>
          <w:sz w:val="17"/>
        </w:rPr>
        <w:t xml:space="preserve">                           : "Faible (&lt;35%) — préparer avant dépôt"</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Classement final — Toutes les banques</w:t>
      </w:r>
    </w:p>
    <w:p>
      <w:pPr>
        <w:spacing w:before="0" w:after="0"/>
        <w:ind w:left="432"/>
        <w:shd w:fill="1E2A3A" w:val="clear"/>
      </w:pPr>
      <w:r>
        <w:rPr>
          <w:rFonts w:ascii="Courier New" w:hAnsi="Courier New"/>
          <w:color w:val="A8D8EA"/>
          <w:sz w:val="17"/>
        </w:rPr>
        <w:t>const resultats = banques</w:t>
      </w:r>
    </w:p>
    <w:p>
      <w:pPr>
        <w:spacing w:before="0" w:after="0"/>
        <w:ind w:left="432"/>
        <w:shd w:fill="1E2A3A" w:val="clear"/>
      </w:pPr>
      <w:r>
        <w:rPr>
          <w:rFonts w:ascii="Courier New" w:hAnsi="Courier New"/>
          <w:color w:val="A8D8EA"/>
          <w:sz w:val="17"/>
        </w:rPr>
        <w:t xml:space="preserve">  .filter(b =&gt; !exclusions.includes(b.id))</w:t>
      </w:r>
    </w:p>
    <w:p>
      <w:pPr>
        <w:spacing w:before="0" w:after="0"/>
        <w:ind w:left="432"/>
        <w:shd w:fill="1E2A3A" w:val="clear"/>
      </w:pPr>
      <w:r>
        <w:rPr>
          <w:rFonts w:ascii="Courier New" w:hAnsi="Courier New"/>
          <w:color w:val="A8D8EA"/>
          <w:sz w:val="17"/>
        </w:rPr>
        <w:t xml:space="preserve">  .map(b =&gt; scoringBancaireComplet(b, profil))</w:t>
      </w:r>
    </w:p>
    <w:p>
      <w:pPr>
        <w:spacing w:before="0" w:after="0"/>
        <w:ind w:left="432"/>
        <w:shd w:fill="1E2A3A" w:val="clear"/>
      </w:pPr>
      <w:r>
        <w:rPr>
          <w:rFonts w:ascii="Courier New" w:hAnsi="Courier New"/>
          <w:color w:val="A8D8EA"/>
          <w:sz w:val="17"/>
        </w:rPr>
        <w:t xml:space="preserve">  .sort((a, b) =&gt; b.score_final - a.score_final);</w:t>
      </w:r>
    </w:p>
    <w:p>
      <w:pPr>
        <w:spacing w:before="0" w:after="0"/>
        <w:ind w:left="432"/>
        <w:shd w:fill="1E2A3A" w:val="clear"/>
      </w:pPr>
      <w:r>
        <w:rPr>
          <w:rFonts w:ascii="Courier New" w:hAnsi="Courier New"/>
          <w:color w:val="A8D8EA"/>
          <w:sz w:val="17"/>
        </w:rPr>
        <w:t xml:space="preserve"> </w:t>
      </w:r>
    </w:p>
    <w:p>
      <w:pPr>
        <w:spacing w:before="0" w:after="80"/>
        <w:ind w:left="432"/>
        <w:shd w:fill="1E2A3A" w:val="clear"/>
      </w:pPr>
      <w:r>
        <w:rPr>
          <w:rFonts w:ascii="Courier New" w:hAnsi="Courier New"/>
          <w:color w:val="A8D8EA"/>
          <w:sz w:val="17"/>
        </w:rPr>
        <w:t>return resultats.slice(0, 3); // Top 3</w:t>
      </w:r>
    </w:p>
    <w:p>
      <w:r>
        <w:br w:type="page"/>
      </w:r>
    </w:p>
    <w:p>
      <w:pPr>
        <w:pStyle w:val="Heading1"/>
        <w:spacing w:before="320" w:after="120"/>
        <w:pBdr>
          <w:bottom w:val="single" w:sz="10" w:space="4" w:color="2E86AB"/>
        </w:pBdr>
      </w:pPr>
      <w:r>
        <w:rPr>
          <w:rFonts w:ascii="Arial" w:hAnsi="Arial"/>
          <w:b/>
          <w:color w:val="1E3A5F"/>
          <w:sz w:val="34"/>
        </w:rPr>
        <w:t>7. INTERPRÉTATION DES SCORES</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tcW w:w="1417" w:type="dxa"/>
            <w:shd w:fill="1E3A5F" w:val="clear"/>
          </w:tcPr>
          <w:p>
            <w:pPr>
              <w:spacing w:before="60" w:after="60"/>
            </w:pPr>
            <w:r>
              <w:rPr>
                <w:rFonts w:ascii="Arial" w:hAnsi="Arial"/>
                <w:b/>
                <w:color w:val="FFFFFF"/>
                <w:sz w:val="18"/>
              </w:rPr>
              <w:t>Score final /100</w:t>
            </w:r>
          </w:p>
        </w:tc>
        <w:tc>
          <w:tcPr>
            <w:tcW w:type="dxa" w:w="2438"/>
            <w:tcW w:w="1984" w:type="dxa"/>
            <w:shd w:fill="1E3A5F" w:val="clear"/>
          </w:tcPr>
          <w:p>
            <w:pPr>
              <w:spacing w:before="60" w:after="60"/>
            </w:pPr>
            <w:r>
              <w:rPr>
                <w:rFonts w:ascii="Arial" w:hAnsi="Arial"/>
                <w:b/>
                <w:color w:val="FFFFFF"/>
                <w:sz w:val="18"/>
              </w:rPr>
              <w:t>Probabilité financement</w:t>
            </w:r>
          </w:p>
        </w:tc>
        <w:tc>
          <w:tcPr>
            <w:tcW w:type="dxa" w:w="2438"/>
            <w:tcW w:w="3969" w:type="dxa"/>
            <w:shd w:fill="1E3A5F" w:val="clear"/>
          </w:tcPr>
          <w:p>
            <w:pPr>
              <w:spacing w:before="60" w:after="60"/>
            </w:pPr>
            <w:r>
              <w:rPr>
                <w:rFonts w:ascii="Arial" w:hAnsi="Arial"/>
                <w:b/>
                <w:color w:val="FFFFFF"/>
                <w:sz w:val="18"/>
              </w:rPr>
              <w:t>Recommandation</w:t>
            </w:r>
          </w:p>
        </w:tc>
        <w:tc>
          <w:tcPr>
            <w:tcW w:type="dxa" w:w="2438"/>
            <w:tcW w:w="850" w:type="dxa"/>
            <w:shd w:fill="1E3A5F" w:val="clear"/>
          </w:tcPr>
          <w:p>
            <w:pPr>
              <w:spacing w:before="60" w:after="60"/>
            </w:pPr>
            <w:r>
              <w:rPr>
                <w:rFonts w:ascii="Arial" w:hAnsi="Arial"/>
                <w:b/>
                <w:color w:val="FFFFFF"/>
                <w:sz w:val="18"/>
              </w:rPr>
              <w:t>Couleur</w:t>
            </w:r>
          </w:p>
        </w:tc>
      </w:tr>
      <w:tr>
        <w:tc>
          <w:tcPr>
            <w:tcW w:type="dxa" w:w="2438"/>
            <w:tcW w:w="1417" w:type="dxa"/>
            <w:shd w:fill="F5F5F5" w:val="clear"/>
          </w:tcPr>
          <w:p>
            <w:pPr>
              <w:spacing w:before="40" w:after="40"/>
            </w:pPr>
            <w:r>
              <w:rPr>
                <w:rFonts w:ascii="Arial" w:hAnsi="Arial"/>
                <w:sz w:val="18"/>
              </w:rPr>
              <w:t>90 – 100</w:t>
            </w:r>
          </w:p>
        </w:tc>
        <w:tc>
          <w:tcPr>
            <w:tcW w:type="dxa" w:w="2438"/>
            <w:tcW w:w="1984" w:type="dxa"/>
            <w:shd w:fill="F5F5F5" w:val="clear"/>
          </w:tcPr>
          <w:p>
            <w:pPr>
              <w:spacing w:before="40" w:after="40"/>
            </w:pPr>
            <w:r>
              <w:rPr>
                <w:rFonts w:ascii="Arial" w:hAnsi="Arial"/>
                <w:sz w:val="18"/>
              </w:rPr>
              <w:t>Quasi certaine (&gt; 95%)</w:t>
            </w:r>
          </w:p>
        </w:tc>
        <w:tc>
          <w:tcPr>
            <w:tcW w:type="dxa" w:w="2438"/>
            <w:tcW w:w="3969" w:type="dxa"/>
            <w:shd w:fill="F5F5F5" w:val="clear"/>
          </w:tcPr>
          <w:p>
            <w:pPr>
              <w:spacing w:before="40" w:after="40"/>
            </w:pPr>
            <w:r>
              <w:rPr>
                <w:rFonts w:ascii="Arial" w:hAnsi="Arial"/>
                <w:sz w:val="18"/>
              </w:rPr>
              <w:t>Déposer immédiatement — dossier solide</w:t>
            </w:r>
          </w:p>
        </w:tc>
        <w:tc>
          <w:tcPr>
            <w:tcW w:type="dxa" w:w="2438"/>
            <w:tcW w:w="850" w:type="dxa"/>
            <w:shd w:fill="F5F5F5" w:val="clear"/>
          </w:tcPr>
          <w:p>
            <w:pPr>
              <w:spacing w:before="40" w:after="40"/>
            </w:pPr>
            <w:r>
              <w:rPr>
                <w:rFonts w:ascii="Arial" w:hAnsi="Arial"/>
                <w:sz w:val="18"/>
              </w:rPr>
              <w:t>🟢 Vert</w:t>
            </w:r>
          </w:p>
        </w:tc>
      </w:tr>
      <w:tr>
        <w:tc>
          <w:tcPr>
            <w:tcW w:type="dxa" w:w="2438"/>
            <w:tcW w:w="1417" w:type="dxa"/>
            <w:shd w:fill="FFFFFF" w:val="clear"/>
          </w:tcPr>
          <w:p>
            <w:pPr>
              <w:spacing w:before="40" w:after="40"/>
            </w:pPr>
            <w:r>
              <w:rPr>
                <w:rFonts w:ascii="Arial" w:hAnsi="Arial"/>
                <w:sz w:val="18"/>
              </w:rPr>
              <w:t>75 – 89</w:t>
            </w:r>
          </w:p>
        </w:tc>
        <w:tc>
          <w:tcPr>
            <w:tcW w:type="dxa" w:w="2438"/>
            <w:tcW w:w="1984" w:type="dxa"/>
            <w:shd w:fill="FFFFFF" w:val="clear"/>
          </w:tcPr>
          <w:p>
            <w:pPr>
              <w:spacing w:before="40" w:after="40"/>
            </w:pPr>
            <w:r>
              <w:rPr>
                <w:rFonts w:ascii="Arial" w:hAnsi="Arial"/>
                <w:sz w:val="18"/>
              </w:rPr>
              <w:t>Très élevée (75-90%)</w:t>
            </w:r>
          </w:p>
        </w:tc>
        <w:tc>
          <w:tcPr>
            <w:tcW w:type="dxa" w:w="2438"/>
            <w:tcW w:w="3969" w:type="dxa"/>
            <w:shd w:fill="FFFFFF" w:val="clear"/>
          </w:tcPr>
          <w:p>
            <w:pPr>
              <w:spacing w:before="40" w:after="40"/>
            </w:pPr>
            <w:r>
              <w:rPr>
                <w:rFonts w:ascii="Arial" w:hAnsi="Arial"/>
                <w:sz w:val="18"/>
              </w:rPr>
              <w:t>Très bon dossier — déposer avec confiance</w:t>
            </w:r>
          </w:p>
        </w:tc>
        <w:tc>
          <w:tcPr>
            <w:tcW w:type="dxa" w:w="2438"/>
            <w:tcW w:w="850" w:type="dxa"/>
            <w:shd w:fill="FFFFFF" w:val="clear"/>
          </w:tcPr>
          <w:p>
            <w:pPr>
              <w:spacing w:before="40" w:after="40"/>
            </w:pPr>
            <w:r>
              <w:rPr>
                <w:rFonts w:ascii="Arial" w:hAnsi="Arial"/>
                <w:sz w:val="18"/>
              </w:rPr>
              <w:t>🔵 Bleu</w:t>
            </w:r>
          </w:p>
        </w:tc>
      </w:tr>
      <w:tr>
        <w:tc>
          <w:tcPr>
            <w:tcW w:type="dxa" w:w="2438"/>
            <w:tcW w:w="1417" w:type="dxa"/>
            <w:shd w:fill="F5F5F5" w:val="clear"/>
          </w:tcPr>
          <w:p>
            <w:pPr>
              <w:spacing w:before="40" w:after="40"/>
            </w:pPr>
            <w:r>
              <w:rPr>
                <w:rFonts w:ascii="Arial" w:hAnsi="Arial"/>
                <w:sz w:val="18"/>
              </w:rPr>
              <w:t>60 – 74</w:t>
            </w:r>
          </w:p>
        </w:tc>
        <w:tc>
          <w:tcPr>
            <w:tcW w:type="dxa" w:w="2438"/>
            <w:tcW w:w="1984" w:type="dxa"/>
            <w:shd w:fill="F5F5F5" w:val="clear"/>
          </w:tcPr>
          <w:p>
            <w:pPr>
              <w:spacing w:before="40" w:after="40"/>
            </w:pPr>
            <w:r>
              <w:rPr>
                <w:rFonts w:ascii="Arial" w:hAnsi="Arial"/>
                <w:sz w:val="18"/>
              </w:rPr>
              <w:t>Élevée avec optimisation (55-75%)</w:t>
            </w:r>
          </w:p>
        </w:tc>
        <w:tc>
          <w:tcPr>
            <w:tcW w:type="dxa" w:w="2438"/>
            <w:tcW w:w="3969" w:type="dxa"/>
            <w:shd w:fill="F5F5F5" w:val="clear"/>
          </w:tcPr>
          <w:p>
            <w:pPr>
              <w:spacing w:before="40" w:after="40"/>
            </w:pPr>
            <w:r>
              <w:rPr>
                <w:rFonts w:ascii="Arial" w:hAnsi="Arial"/>
                <w:sz w:val="18"/>
              </w:rPr>
              <w:t>Finançable — optimiser 1 ou 2 critères avant dépôt</w:t>
            </w:r>
          </w:p>
        </w:tc>
        <w:tc>
          <w:tcPr>
            <w:tcW w:type="dxa" w:w="2438"/>
            <w:tcW w:w="850" w:type="dxa"/>
            <w:shd w:fill="F5F5F5" w:val="clear"/>
          </w:tcPr>
          <w:p>
            <w:pPr>
              <w:spacing w:before="40" w:after="40"/>
            </w:pPr>
            <w:r>
              <w:rPr>
                <w:rFonts w:ascii="Arial" w:hAnsi="Arial"/>
                <w:sz w:val="18"/>
              </w:rPr>
              <w:t>🟡 Jaune</w:t>
            </w:r>
          </w:p>
        </w:tc>
      </w:tr>
      <w:tr>
        <w:tc>
          <w:tcPr>
            <w:tcW w:type="dxa" w:w="2438"/>
            <w:tcW w:w="1417" w:type="dxa"/>
            <w:shd w:fill="FFFFFF" w:val="clear"/>
          </w:tcPr>
          <w:p>
            <w:pPr>
              <w:spacing w:before="40" w:after="40"/>
            </w:pPr>
            <w:r>
              <w:rPr>
                <w:rFonts w:ascii="Arial" w:hAnsi="Arial"/>
                <w:sz w:val="18"/>
              </w:rPr>
              <w:t>50 – 59</w:t>
            </w:r>
          </w:p>
        </w:tc>
        <w:tc>
          <w:tcPr>
            <w:tcW w:type="dxa" w:w="2438"/>
            <w:tcW w:w="1984" w:type="dxa"/>
            <w:shd w:fill="FFFFFF" w:val="clear"/>
          </w:tcPr>
          <w:p>
            <w:pPr>
              <w:spacing w:before="40" w:after="40"/>
            </w:pPr>
            <w:r>
              <w:rPr>
                <w:rFonts w:ascii="Arial" w:hAnsi="Arial"/>
                <w:sz w:val="18"/>
              </w:rPr>
              <w:t>Modérée — risque élevé (35-55%)</w:t>
            </w:r>
          </w:p>
        </w:tc>
        <w:tc>
          <w:tcPr>
            <w:tcW w:type="dxa" w:w="2438"/>
            <w:tcW w:w="3969" w:type="dxa"/>
            <w:shd w:fill="FFFFFF" w:val="clear"/>
          </w:tcPr>
          <w:p>
            <w:pPr>
              <w:spacing w:before="40" w:after="40"/>
            </w:pPr>
            <w:r>
              <w:rPr>
                <w:rFonts w:ascii="Arial" w:hAnsi="Arial"/>
                <w:sz w:val="18"/>
              </w:rPr>
              <w:t>Renforcer dossier — épargne + structuration + garanties</w:t>
            </w:r>
          </w:p>
        </w:tc>
        <w:tc>
          <w:tcPr>
            <w:tcW w:type="dxa" w:w="2438"/>
            <w:tcW w:w="850" w:type="dxa"/>
            <w:shd w:fill="FFFFFF" w:val="clear"/>
          </w:tcPr>
          <w:p>
            <w:pPr>
              <w:spacing w:before="40" w:after="40"/>
            </w:pPr>
            <w:r>
              <w:rPr>
                <w:rFonts w:ascii="Arial" w:hAnsi="Arial"/>
                <w:sz w:val="18"/>
              </w:rPr>
              <w:t>🟠 Orange</w:t>
            </w:r>
          </w:p>
        </w:tc>
      </w:tr>
      <w:tr>
        <w:tc>
          <w:tcPr>
            <w:tcW w:type="dxa" w:w="2438"/>
            <w:tcW w:w="1417" w:type="dxa"/>
            <w:shd w:fill="F5F5F5" w:val="clear"/>
          </w:tcPr>
          <w:p>
            <w:pPr>
              <w:spacing w:before="40" w:after="40"/>
            </w:pPr>
            <w:r>
              <w:rPr>
                <w:rFonts w:ascii="Arial" w:hAnsi="Arial"/>
                <w:sz w:val="18"/>
              </w:rPr>
              <w:t>&lt; 50</w:t>
            </w:r>
          </w:p>
        </w:tc>
        <w:tc>
          <w:tcPr>
            <w:tcW w:type="dxa" w:w="2438"/>
            <w:tcW w:w="1984" w:type="dxa"/>
            <w:shd w:fill="F5F5F5" w:val="clear"/>
          </w:tcPr>
          <w:p>
            <w:pPr>
              <w:spacing w:before="40" w:after="40"/>
            </w:pPr>
            <w:r>
              <w:rPr>
                <w:rFonts w:ascii="Arial" w:hAnsi="Arial"/>
                <w:sz w:val="18"/>
              </w:rPr>
              <w:t>Faible (&lt; 35%)</w:t>
            </w:r>
          </w:p>
        </w:tc>
        <w:tc>
          <w:tcPr>
            <w:tcW w:type="dxa" w:w="2438"/>
            <w:tcW w:w="3969" w:type="dxa"/>
            <w:shd w:fill="F5F5F5" w:val="clear"/>
          </w:tcPr>
          <w:p>
            <w:pPr>
              <w:spacing w:before="40" w:after="40"/>
            </w:pPr>
            <w:r>
              <w:rPr>
                <w:rFonts w:ascii="Arial" w:hAnsi="Arial"/>
                <w:sz w:val="18"/>
              </w:rPr>
              <w:t>Préparer 3-6 mois — plan épargne + structuration obligatoire</w:t>
            </w:r>
          </w:p>
        </w:tc>
        <w:tc>
          <w:tcPr>
            <w:tcW w:type="dxa" w:w="2438"/>
            <w:tcW w:w="850" w:type="dxa"/>
            <w:shd w:fill="F5F5F5" w:val="clear"/>
          </w:tcPr>
          <w:p>
            <w:pPr>
              <w:spacing w:before="40" w:after="40"/>
            </w:pPr>
            <w:r>
              <w:rPr>
                <w:rFonts w:ascii="Arial" w:hAnsi="Arial"/>
                <w:sz w:val="18"/>
              </w:rPr>
              <w:t>🔴 Rouge</w:t>
            </w:r>
          </w:p>
        </w:tc>
      </w:tr>
    </w:tbl>
    <w:p>
      <w:pPr>
        <w:spacing w:before="0" w:after="0"/>
      </w:pPr>
    </w:p>
    <w:p>
      <w:r>
        <w:br w:type="page"/>
      </w:r>
    </w:p>
    <w:p>
      <w:pPr>
        <w:pStyle w:val="Heading1"/>
        <w:spacing w:before="320" w:after="120"/>
        <w:pBdr>
          <w:bottom w:val="single" w:sz="10" w:space="4" w:color="2E86AB"/>
        </w:pBdr>
      </w:pPr>
      <w:r>
        <w:rPr>
          <w:rFonts w:ascii="Arial" w:hAnsi="Arial"/>
          <w:b/>
          <w:color w:val="1E3A5F"/>
          <w:sz w:val="34"/>
        </w:rPr>
        <w:t>8. SORTIE SYSTÈME (OUTPUT)</w:t>
      </w:r>
    </w:p>
    <w:p>
      <w:pPr>
        <w:spacing w:before="40" w:after="80"/>
      </w:pPr>
      <w:r>
        <w:rPr>
          <w:rFonts w:ascii="Arial" w:hAnsi="Arial"/>
          <w:b/>
          <w:i w:val="0"/>
          <w:sz w:val="21"/>
        </w:rPr>
        <w:t>Pour chaque banque du classement, le système restitue :</w:t>
      </w:r>
    </w:p>
    <w:p>
      <w:pPr>
        <w:spacing w:before="0" w:after="0"/>
      </w:pPr>
    </w:p>
    <w:tbl>
      <w:tblPr>
        <w:tblStyle w:val="TableGrid"/>
        <w:tblW w:type="auto" w:w="0"/>
        <w:jc w:val="center"/>
        <w:tblLook w:firstColumn="1" w:firstRow="1" w:lastColumn="0" w:lastRow="0" w:noHBand="0" w:noVBand="1" w:val="04A0"/>
      </w:tblPr>
      <w:tblGrid>
        <w:gridCol w:w="3251"/>
        <w:gridCol w:w="3251"/>
        <w:gridCol w:w="3251"/>
      </w:tblGrid>
      <w:tr>
        <w:tc>
          <w:tcPr>
            <w:tcW w:type="dxa" w:w="3251"/>
            <w:tcW w:w="2551" w:type="dxa"/>
            <w:shd w:fill="1E3A5F" w:val="clear"/>
          </w:tcPr>
          <w:p>
            <w:pPr>
              <w:spacing w:before="60" w:after="60"/>
            </w:pPr>
            <w:r>
              <w:rPr>
                <w:rFonts w:ascii="Arial" w:hAnsi="Arial"/>
                <w:b/>
                <w:color w:val="FFFFFF"/>
                <w:sz w:val="18"/>
              </w:rPr>
              <w:t>Variable de sortie</w:t>
            </w:r>
          </w:p>
        </w:tc>
        <w:tc>
          <w:tcPr>
            <w:tcW w:type="dxa" w:w="3251"/>
            <w:tcW w:w="1984" w:type="dxa"/>
            <w:shd w:fill="1E3A5F" w:val="clear"/>
          </w:tcPr>
          <w:p>
            <w:pPr>
              <w:spacing w:before="60" w:after="60"/>
            </w:pPr>
            <w:r>
              <w:rPr>
                <w:rFonts w:ascii="Arial" w:hAnsi="Arial"/>
                <w:b/>
                <w:color w:val="FFFFFF"/>
                <w:sz w:val="18"/>
              </w:rPr>
              <w:t>Type</w:t>
            </w:r>
          </w:p>
        </w:tc>
        <w:tc>
          <w:tcPr>
            <w:tcW w:type="dxa" w:w="3251"/>
            <w:tcW w:w="4819" w:type="dxa"/>
            <w:shd w:fill="1E3A5F" w:val="clear"/>
          </w:tcPr>
          <w:p>
            <w:pPr>
              <w:spacing w:before="60" w:after="60"/>
            </w:pPr>
            <w:r>
              <w:rPr>
                <w:rFonts w:ascii="Arial" w:hAnsi="Arial"/>
                <w:b/>
                <w:color w:val="FFFFFF"/>
                <w:sz w:val="18"/>
              </w:rPr>
              <w:t>Description</w:t>
            </w:r>
          </w:p>
        </w:tc>
      </w:tr>
      <w:tr>
        <w:tc>
          <w:tcPr>
            <w:tcW w:type="dxa" w:w="3251"/>
            <w:tcW w:w="2551" w:type="dxa"/>
            <w:shd w:fill="F5F5F5" w:val="clear"/>
          </w:tcPr>
          <w:p>
            <w:pPr>
              <w:spacing w:before="40" w:after="40"/>
            </w:pPr>
            <w:r>
              <w:rPr>
                <w:rFonts w:ascii="Arial" w:hAnsi="Arial"/>
                <w:sz w:val="18"/>
              </w:rPr>
              <w:t>Top 3 banques</w:t>
            </w:r>
          </w:p>
        </w:tc>
        <w:tc>
          <w:tcPr>
            <w:tcW w:type="dxa" w:w="3251"/>
            <w:tcW w:w="1984" w:type="dxa"/>
            <w:shd w:fill="F5F5F5" w:val="clear"/>
          </w:tcPr>
          <w:p>
            <w:pPr>
              <w:spacing w:before="40" w:after="40"/>
            </w:pPr>
            <w:r>
              <w:rPr>
                <w:rFonts w:ascii="Arial" w:hAnsi="Arial"/>
                <w:sz w:val="18"/>
              </w:rPr>
              <w:t>Tableau classé</w:t>
            </w:r>
          </w:p>
        </w:tc>
        <w:tc>
          <w:tcPr>
            <w:tcW w:type="dxa" w:w="3251"/>
            <w:tcW w:w="4819" w:type="dxa"/>
            <w:shd w:fill="F5F5F5" w:val="clear"/>
          </w:tcPr>
          <w:p>
            <w:pPr>
              <w:spacing w:before="40" w:after="40"/>
            </w:pPr>
            <w:r>
              <w:rPr>
                <w:rFonts w:ascii="Arial" w:hAnsi="Arial"/>
                <w:sz w:val="18"/>
              </w:rPr>
              <w:t>Les 3 meilleures banques par score décroissant</w:t>
            </w:r>
          </w:p>
        </w:tc>
      </w:tr>
      <w:tr>
        <w:tc>
          <w:tcPr>
            <w:tcW w:type="dxa" w:w="3251"/>
            <w:tcW w:w="2551" w:type="dxa"/>
            <w:shd w:fill="FFFFFF" w:val="clear"/>
          </w:tcPr>
          <w:p>
            <w:pPr>
              <w:spacing w:before="40" w:after="40"/>
            </w:pPr>
            <w:r>
              <w:rPr>
                <w:rFonts w:ascii="Arial" w:hAnsi="Arial"/>
                <w:sz w:val="18"/>
              </w:rPr>
              <w:t>score_final</w:t>
            </w:r>
          </w:p>
        </w:tc>
        <w:tc>
          <w:tcPr>
            <w:tcW w:type="dxa" w:w="3251"/>
            <w:tcW w:w="1984" w:type="dxa"/>
            <w:shd w:fill="FFFFFF" w:val="clear"/>
          </w:tcPr>
          <w:p>
            <w:pPr>
              <w:spacing w:before="40" w:after="40"/>
            </w:pPr>
            <w:r>
              <w:rPr>
                <w:rFonts w:ascii="Arial" w:hAnsi="Arial"/>
                <w:sz w:val="18"/>
              </w:rPr>
              <w:t>Décimal /100</w:t>
            </w:r>
          </w:p>
        </w:tc>
        <w:tc>
          <w:tcPr>
            <w:tcW w:type="dxa" w:w="3251"/>
            <w:tcW w:w="4819" w:type="dxa"/>
            <w:shd w:fill="FFFFFF" w:val="clear"/>
          </w:tcPr>
          <w:p>
            <w:pPr>
              <w:spacing w:before="40" w:after="40"/>
            </w:pPr>
            <w:r>
              <w:rPr>
                <w:rFonts w:ascii="Arial" w:hAnsi="Arial"/>
                <w:sz w:val="18"/>
              </w:rPr>
              <w:t>Score global normalisé</w:t>
            </w:r>
          </w:p>
        </w:tc>
      </w:tr>
      <w:tr>
        <w:tc>
          <w:tcPr>
            <w:tcW w:type="dxa" w:w="3251"/>
            <w:tcW w:w="2551" w:type="dxa"/>
            <w:shd w:fill="F5F5F5" w:val="clear"/>
          </w:tcPr>
          <w:p>
            <w:pPr>
              <w:spacing w:before="40" w:after="40"/>
            </w:pPr>
            <w:r>
              <w:rPr>
                <w:rFonts w:ascii="Arial" w:hAnsi="Arial"/>
                <w:sz w:val="18"/>
              </w:rPr>
              <w:t>taux_estimé</w:t>
            </w:r>
          </w:p>
        </w:tc>
        <w:tc>
          <w:tcPr>
            <w:tcW w:type="dxa" w:w="3251"/>
            <w:tcW w:w="1984" w:type="dxa"/>
            <w:shd w:fill="F5F5F5" w:val="clear"/>
          </w:tcPr>
          <w:p>
            <w:pPr>
              <w:spacing w:before="40" w:after="40"/>
            </w:pPr>
            <w:r>
              <w:rPr>
                <w:rFonts w:ascii="Arial" w:hAnsi="Arial"/>
                <w:sz w:val="18"/>
              </w:rPr>
              <w:t>Pourcentage</w:t>
            </w:r>
          </w:p>
        </w:tc>
        <w:tc>
          <w:tcPr>
            <w:tcW w:type="dxa" w:w="3251"/>
            <w:tcW w:w="4819" w:type="dxa"/>
            <w:shd w:fill="F5F5F5" w:val="clear"/>
          </w:tcPr>
          <w:p>
            <w:pPr>
              <w:spacing w:before="40" w:after="40"/>
            </w:pPr>
            <w:r>
              <w:rPr>
                <w:rFonts w:ascii="Arial" w:hAnsi="Arial"/>
                <w:sz w:val="18"/>
              </w:rPr>
              <w:t>Taux effectif après partenariats et bonus épargne</w:t>
            </w:r>
          </w:p>
        </w:tc>
      </w:tr>
      <w:tr>
        <w:tc>
          <w:tcPr>
            <w:tcW w:type="dxa" w:w="3251"/>
            <w:tcW w:w="2551" w:type="dxa"/>
            <w:shd w:fill="FFFFFF" w:val="clear"/>
          </w:tcPr>
          <w:p>
            <w:pPr>
              <w:spacing w:before="40" w:after="40"/>
            </w:pPr>
            <w:r>
              <w:rPr>
                <w:rFonts w:ascii="Arial" w:hAnsi="Arial"/>
                <w:sz w:val="18"/>
              </w:rPr>
              <w:t>probabilite_financement</w:t>
            </w:r>
          </w:p>
        </w:tc>
        <w:tc>
          <w:tcPr>
            <w:tcW w:type="dxa" w:w="3251"/>
            <w:tcW w:w="1984" w:type="dxa"/>
            <w:shd w:fill="FFFFFF" w:val="clear"/>
          </w:tcPr>
          <w:p>
            <w:pPr>
              <w:spacing w:before="40" w:after="40"/>
            </w:pPr>
            <w:r>
              <w:rPr>
                <w:rFonts w:ascii="Arial" w:hAnsi="Arial"/>
                <w:sz w:val="18"/>
              </w:rPr>
              <w:t>Texte + %</w:t>
            </w:r>
          </w:p>
        </w:tc>
        <w:tc>
          <w:tcPr>
            <w:tcW w:type="dxa" w:w="3251"/>
            <w:tcW w:w="4819" w:type="dxa"/>
            <w:shd w:fill="FFFFFF" w:val="clear"/>
          </w:tcPr>
          <w:p>
            <w:pPr>
              <w:spacing w:before="40" w:after="40"/>
            </w:pPr>
            <w:r>
              <w:rPr>
                <w:rFonts w:ascii="Arial" w:hAnsi="Arial"/>
                <w:sz w:val="18"/>
              </w:rPr>
              <w:t>Probabilité d'obtention estimée</w:t>
            </w:r>
          </w:p>
        </w:tc>
      </w:tr>
      <w:tr>
        <w:tc>
          <w:tcPr>
            <w:tcW w:type="dxa" w:w="3251"/>
            <w:tcW w:w="2551" w:type="dxa"/>
            <w:shd w:fill="F5F5F5" w:val="clear"/>
          </w:tcPr>
          <w:p>
            <w:pPr>
              <w:spacing w:before="40" w:after="40"/>
            </w:pPr>
            <w:r>
              <w:rPr>
                <w:rFonts w:ascii="Arial" w:hAnsi="Arial"/>
                <w:sz w:val="18"/>
              </w:rPr>
              <w:t>garantie_requise</w:t>
            </w:r>
          </w:p>
        </w:tc>
        <w:tc>
          <w:tcPr>
            <w:tcW w:type="dxa" w:w="3251"/>
            <w:tcW w:w="1984" w:type="dxa"/>
            <w:shd w:fill="F5F5F5" w:val="clear"/>
          </w:tcPr>
          <w:p>
            <w:pPr>
              <w:spacing w:before="40" w:after="40"/>
            </w:pPr>
            <w:r>
              <w:rPr>
                <w:rFonts w:ascii="Arial" w:hAnsi="Arial"/>
                <w:sz w:val="18"/>
              </w:rPr>
              <w:t>Pourcentage du montant</w:t>
            </w:r>
          </w:p>
        </w:tc>
        <w:tc>
          <w:tcPr>
            <w:tcW w:type="dxa" w:w="3251"/>
            <w:tcW w:w="4819" w:type="dxa"/>
            <w:shd w:fill="F5F5F5" w:val="clear"/>
          </w:tcPr>
          <w:p>
            <w:pPr>
              <w:spacing w:before="40" w:after="40"/>
            </w:pPr>
            <w:r>
              <w:rPr>
                <w:rFonts w:ascii="Arial" w:hAnsi="Arial"/>
                <w:sz w:val="18"/>
              </w:rPr>
              <w:t>Niveau de garantie requis (réduit par l'épargne)</w:t>
            </w:r>
          </w:p>
        </w:tc>
      </w:tr>
      <w:tr>
        <w:tc>
          <w:tcPr>
            <w:tcW w:type="dxa" w:w="3251"/>
            <w:tcW w:w="2551" w:type="dxa"/>
            <w:shd w:fill="FFFFFF" w:val="clear"/>
          </w:tcPr>
          <w:p>
            <w:pPr>
              <w:spacing w:before="40" w:after="40"/>
            </w:pPr>
            <w:r>
              <w:rPr>
                <w:rFonts w:ascii="Arial" w:hAnsi="Arial"/>
                <w:sz w:val="18"/>
              </w:rPr>
              <w:t>score_épargne</w:t>
            </w:r>
          </w:p>
        </w:tc>
        <w:tc>
          <w:tcPr>
            <w:tcW w:type="dxa" w:w="3251"/>
            <w:tcW w:w="1984" w:type="dxa"/>
            <w:shd w:fill="FFFFFF" w:val="clear"/>
          </w:tcPr>
          <w:p>
            <w:pPr>
              <w:spacing w:before="40" w:after="40"/>
            </w:pPr>
            <w:r>
              <w:rPr>
                <w:rFonts w:ascii="Arial" w:hAnsi="Arial"/>
                <w:sz w:val="18"/>
              </w:rPr>
              <w:t>Entier /13</w:t>
            </w:r>
          </w:p>
        </w:tc>
        <w:tc>
          <w:tcPr>
            <w:tcW w:type="dxa" w:w="3251"/>
            <w:tcW w:w="4819" w:type="dxa"/>
            <w:shd w:fill="FFFFFF" w:val="clear"/>
          </w:tcPr>
          <w:p>
            <w:pPr>
              <w:spacing w:before="40" w:after="40"/>
            </w:pPr>
            <w:r>
              <w:rPr>
                <w:rFonts w:ascii="Arial" w:hAnsi="Arial"/>
                <w:sz w:val="18"/>
              </w:rPr>
              <w:t>Évaluation de la préparation financière</w:t>
            </w:r>
          </w:p>
        </w:tc>
      </w:tr>
      <w:tr>
        <w:tc>
          <w:tcPr>
            <w:tcW w:type="dxa" w:w="3251"/>
            <w:tcW w:w="2551" w:type="dxa"/>
            <w:shd w:fill="F5F5F5" w:val="clear"/>
          </w:tcPr>
          <w:p>
            <w:pPr>
              <w:spacing w:before="40" w:after="40"/>
            </w:pPr>
            <w:r>
              <w:rPr>
                <w:rFonts w:ascii="Arial" w:hAnsi="Arial"/>
                <w:sz w:val="18"/>
              </w:rPr>
              <w:t>score_autonomie</w:t>
            </w:r>
          </w:p>
        </w:tc>
        <w:tc>
          <w:tcPr>
            <w:tcW w:type="dxa" w:w="3251"/>
            <w:tcW w:w="1984" w:type="dxa"/>
            <w:shd w:fill="F5F5F5" w:val="clear"/>
          </w:tcPr>
          <w:p>
            <w:pPr>
              <w:spacing w:before="40" w:after="40"/>
            </w:pPr>
            <w:r>
              <w:rPr>
                <w:rFonts w:ascii="Arial" w:hAnsi="Arial"/>
                <w:sz w:val="18"/>
              </w:rPr>
              <w:t>Entier /13</w:t>
            </w:r>
          </w:p>
        </w:tc>
        <w:tc>
          <w:tcPr>
            <w:tcW w:type="dxa" w:w="3251"/>
            <w:tcW w:w="4819" w:type="dxa"/>
            <w:shd w:fill="F5F5F5" w:val="clear"/>
          </w:tcPr>
          <w:p>
            <w:pPr>
              <w:spacing w:before="40" w:after="40"/>
            </w:pPr>
            <w:r>
              <w:rPr>
                <w:rFonts w:ascii="Arial" w:hAnsi="Arial"/>
                <w:sz w:val="18"/>
              </w:rPr>
              <w:t>Capacité à gérer sans dépendance conseiller</w:t>
            </w:r>
          </w:p>
        </w:tc>
      </w:tr>
      <w:tr>
        <w:tc>
          <w:tcPr>
            <w:tcW w:type="dxa" w:w="3251"/>
            <w:tcW w:w="2551" w:type="dxa"/>
            <w:shd w:fill="FFFFFF" w:val="clear"/>
          </w:tcPr>
          <w:p>
            <w:pPr>
              <w:spacing w:before="40" w:after="40"/>
            </w:pPr>
            <w:r>
              <w:rPr>
                <w:rFonts w:ascii="Arial" w:hAnsi="Arial"/>
                <w:sz w:val="18"/>
              </w:rPr>
              <w:t>dependance_conseiller</w:t>
            </w:r>
          </w:p>
        </w:tc>
        <w:tc>
          <w:tcPr>
            <w:tcW w:type="dxa" w:w="3251"/>
            <w:tcW w:w="1984" w:type="dxa"/>
            <w:shd w:fill="FFFFFF" w:val="clear"/>
          </w:tcPr>
          <w:p>
            <w:pPr>
              <w:spacing w:before="40" w:after="40"/>
            </w:pPr>
            <w:r>
              <w:rPr>
                <w:rFonts w:ascii="Arial" w:hAnsi="Arial"/>
                <w:sz w:val="18"/>
              </w:rPr>
              <w:t>faible / moyenne / forte</w:t>
            </w:r>
          </w:p>
        </w:tc>
        <w:tc>
          <w:tcPr>
            <w:tcW w:type="dxa" w:w="3251"/>
            <w:tcW w:w="4819" w:type="dxa"/>
            <w:shd w:fill="FFFFFF" w:val="clear"/>
          </w:tcPr>
          <w:p>
            <w:pPr>
              <w:spacing w:before="40" w:after="40"/>
            </w:pPr>
            <w:r>
              <w:rPr>
                <w:rFonts w:ascii="Arial" w:hAnsi="Arial"/>
                <w:sz w:val="18"/>
              </w:rPr>
              <w:t>Niveau d'accompagnement nécessaire</w:t>
            </w:r>
          </w:p>
        </w:tc>
      </w:tr>
      <w:tr>
        <w:tc>
          <w:tcPr>
            <w:tcW w:type="dxa" w:w="3251"/>
            <w:tcW w:w="2551" w:type="dxa"/>
            <w:shd w:fill="F5F5F5" w:val="clear"/>
          </w:tcPr>
          <w:p>
            <w:pPr>
              <w:spacing w:before="40" w:after="40"/>
            </w:pPr>
            <w:r>
              <w:rPr>
                <w:rFonts w:ascii="Arial" w:hAnsi="Arial"/>
                <w:sz w:val="18"/>
              </w:rPr>
              <w:t>recommandations_stratégiques</w:t>
            </w:r>
          </w:p>
        </w:tc>
        <w:tc>
          <w:tcPr>
            <w:tcW w:type="dxa" w:w="3251"/>
            <w:tcW w:w="1984" w:type="dxa"/>
            <w:shd w:fill="F5F5F5" w:val="clear"/>
          </w:tcPr>
          <w:p>
            <w:pPr>
              <w:spacing w:before="40" w:after="40"/>
            </w:pPr>
            <w:r>
              <w:rPr>
                <w:rFonts w:ascii="Arial" w:hAnsi="Arial"/>
                <w:sz w:val="18"/>
              </w:rPr>
              <w:t>Liste de textes</w:t>
            </w:r>
          </w:p>
        </w:tc>
        <w:tc>
          <w:tcPr>
            <w:tcW w:type="dxa" w:w="3251"/>
            <w:tcW w:w="4819" w:type="dxa"/>
            <w:shd w:fill="F5F5F5" w:val="clear"/>
          </w:tcPr>
          <w:p>
            <w:pPr>
              <w:spacing w:before="40" w:after="40"/>
            </w:pPr>
            <w:r>
              <w:rPr>
                <w:rFonts w:ascii="Arial" w:hAnsi="Arial"/>
                <w:sz w:val="18"/>
              </w:rPr>
              <w:t>Actions concrètes pour améliorer le score</w:t>
            </w:r>
          </w:p>
        </w:tc>
      </w:tr>
      <w:tr>
        <w:tc>
          <w:tcPr>
            <w:tcW w:type="dxa" w:w="3251"/>
            <w:tcW w:w="2551" w:type="dxa"/>
            <w:shd w:fill="FFFFFF" w:val="clear"/>
          </w:tcPr>
          <w:p>
            <w:pPr>
              <w:spacing w:before="40" w:after="40"/>
            </w:pPr>
            <w:r>
              <w:rPr>
                <w:rFonts w:ascii="Arial" w:hAnsi="Arial"/>
                <w:sz w:val="18"/>
              </w:rPr>
              <w:t>breakdown</w:t>
            </w:r>
          </w:p>
        </w:tc>
        <w:tc>
          <w:tcPr>
            <w:tcW w:type="dxa" w:w="3251"/>
            <w:tcW w:w="1984" w:type="dxa"/>
            <w:shd w:fill="FFFFFF" w:val="clear"/>
          </w:tcPr>
          <w:p>
            <w:pPr>
              <w:spacing w:before="40" w:after="40"/>
            </w:pPr>
            <w:r>
              <w:rPr>
                <w:rFonts w:ascii="Arial" w:hAnsi="Arial"/>
                <w:sz w:val="18"/>
              </w:rPr>
              <w:t>JSON détaillé</w:t>
            </w:r>
          </w:p>
        </w:tc>
        <w:tc>
          <w:tcPr>
            <w:tcW w:type="dxa" w:w="3251"/>
            <w:tcW w:w="4819" w:type="dxa"/>
            <w:shd w:fill="FFFFFF" w:val="clear"/>
          </w:tcPr>
          <w:p>
            <w:pPr>
              <w:spacing w:before="40" w:after="40"/>
            </w:pPr>
            <w:r>
              <w:rPr>
                <w:rFonts w:ascii="Arial" w:hAnsi="Arial"/>
                <w:sz w:val="18"/>
              </w:rPr>
              <w:t>Décomposition par critère pour audit et transparence</w:t>
            </w:r>
          </w:p>
        </w:tc>
      </w:tr>
    </w:tbl>
    <w:p>
      <w:pPr>
        <w:spacing w:before="0" w:after="0"/>
      </w:pPr>
    </w:p>
    <w:p>
      <w:pPr>
        <w:spacing w:before="0" w:after="0"/>
      </w:pPr>
    </w:p>
    <w:p>
      <w:pPr>
        <w:pStyle w:val="Heading2"/>
        <w:spacing w:before="240" w:after="100"/>
      </w:pPr>
      <w:r>
        <w:rPr>
          <w:rFonts w:ascii="Arial" w:hAnsi="Arial"/>
          <w:b/>
          <w:color w:val="2E86AB"/>
          <w:sz w:val="26"/>
        </w:rPr>
        <w:t>Format JSON de sortie complet</w:t>
      </w:r>
    </w:p>
    <w:p>
      <w:pPr>
        <w:spacing w:before="80" w:after="0"/>
        <w:ind w:left="432"/>
        <w:shd w:fill="1E2A3A" w:val="clear"/>
      </w:pPr>
      <w:r>
        <w:rPr>
          <w:rFonts w:ascii="Courier New" w:hAnsi="Courier New"/>
          <w:color w:val="A8D8EA"/>
          <w:sz w:val="17"/>
        </w:rPr>
        <w:t>{</w:t>
      </w:r>
    </w:p>
    <w:p>
      <w:pPr>
        <w:spacing w:before="0" w:after="0"/>
        <w:ind w:left="432"/>
        <w:shd w:fill="1E2A3A" w:val="clear"/>
      </w:pPr>
      <w:r>
        <w:rPr>
          <w:rFonts w:ascii="Courier New" w:hAnsi="Courier New"/>
          <w:color w:val="A8D8EA"/>
          <w:sz w:val="17"/>
        </w:rPr>
        <w:t xml:space="preserve">  "top_3": [</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"rank": 1,</w:t>
      </w:r>
    </w:p>
    <w:p>
      <w:pPr>
        <w:spacing w:before="0" w:after="0"/>
        <w:ind w:left="432"/>
        <w:shd w:fill="1E2A3A" w:val="clear"/>
      </w:pPr>
      <w:r>
        <w:rPr>
          <w:rFonts w:ascii="Courier New" w:hAnsi="Courier New"/>
          <w:color w:val="A8D8EA"/>
          <w:sz w:val="17"/>
        </w:rPr>
        <w:t xml:space="preserve">      "bank_name": "NSIA Banque",</w:t>
      </w:r>
    </w:p>
    <w:p>
      <w:pPr>
        <w:spacing w:before="0" w:after="0"/>
        <w:ind w:left="432"/>
        <w:shd w:fill="1E2A3A" w:val="clear"/>
      </w:pPr>
      <w:r>
        <w:rPr>
          <w:rFonts w:ascii="Courier New" w:hAnsi="Courier New"/>
          <w:color w:val="A8D8EA"/>
          <w:sz w:val="17"/>
        </w:rPr>
        <w:t xml:space="preserve">      "score_final": 88.2,</w:t>
      </w:r>
    </w:p>
    <w:p>
      <w:pPr>
        <w:spacing w:before="0" w:after="0"/>
        <w:ind w:left="432"/>
        <w:shd w:fill="1E2A3A" w:val="clear"/>
      </w:pPr>
      <w:r>
        <w:rPr>
          <w:rFonts w:ascii="Courier New" w:hAnsi="Courier New"/>
          <w:color w:val="A8D8EA"/>
          <w:sz w:val="17"/>
        </w:rPr>
        <w:t xml:space="preserve">      "taux_estimé": 6.5,</w:t>
      </w:r>
    </w:p>
    <w:p>
      <w:pPr>
        <w:spacing w:before="0" w:after="0"/>
        <w:ind w:left="432"/>
        <w:shd w:fill="1E2A3A" w:val="clear"/>
      </w:pPr>
      <w:r>
        <w:rPr>
          <w:rFonts w:ascii="Courier New" w:hAnsi="Courier New"/>
          <w:color w:val="A8D8EA"/>
          <w:sz w:val="17"/>
        </w:rPr>
        <w:t xml:space="preserve">      "probabilite_financement": "Très élevée (75-90%)",</w:t>
      </w:r>
    </w:p>
    <w:p>
      <w:pPr>
        <w:spacing w:before="0" w:after="0"/>
        <w:ind w:left="432"/>
        <w:shd w:fill="1E2A3A" w:val="clear"/>
      </w:pPr>
      <w:r>
        <w:rPr>
          <w:rFonts w:ascii="Courier New" w:hAnsi="Courier New"/>
          <w:color w:val="A8D8EA"/>
          <w:sz w:val="17"/>
        </w:rPr>
        <w:t xml:space="preserve">      "garantie_requise": "18%",</w:t>
      </w:r>
    </w:p>
    <w:p>
      <w:pPr>
        <w:spacing w:before="0" w:after="0"/>
        <w:ind w:left="432"/>
        <w:shd w:fill="1E2A3A" w:val="clear"/>
      </w:pPr>
      <w:r>
        <w:rPr>
          <w:rFonts w:ascii="Courier New" w:hAnsi="Courier New"/>
          <w:color w:val="A8D8EA"/>
          <w:sz w:val="17"/>
        </w:rPr>
        <w:t xml:space="preserve">      "score_épargne": 11,</w:t>
      </w:r>
    </w:p>
    <w:p>
      <w:pPr>
        <w:spacing w:before="0" w:after="0"/>
        <w:ind w:left="432"/>
        <w:shd w:fill="1E2A3A" w:val="clear"/>
      </w:pPr>
      <w:r>
        <w:rPr>
          <w:rFonts w:ascii="Courier New" w:hAnsi="Courier New"/>
          <w:color w:val="A8D8EA"/>
          <w:sz w:val="17"/>
        </w:rPr>
        <w:t xml:space="preserve">      "score_autonomie": 11,</w:t>
      </w:r>
    </w:p>
    <w:p>
      <w:pPr>
        <w:spacing w:before="0" w:after="0"/>
        <w:ind w:left="432"/>
        <w:shd w:fill="1E2A3A" w:val="clear"/>
      </w:pPr>
      <w:r>
        <w:rPr>
          <w:rFonts w:ascii="Courier New" w:hAnsi="Courier New"/>
          <w:color w:val="A8D8EA"/>
          <w:sz w:val="17"/>
        </w:rPr>
        <w:t xml:space="preserve">      "dependance_conseiller": "faible",</w:t>
      </w:r>
    </w:p>
    <w:p>
      <w:pPr>
        <w:spacing w:before="0" w:after="0"/>
        <w:ind w:left="432"/>
        <w:shd w:fill="1E2A3A" w:val="clear"/>
      </w:pPr>
      <w:r>
        <w:rPr>
          <w:rFonts w:ascii="Courier New" w:hAnsi="Courier New"/>
          <w:color w:val="A8D8EA"/>
          <w:sz w:val="17"/>
        </w:rPr>
        <w:t xml:space="preserve">      "breakdown": {</w:t>
      </w:r>
    </w:p>
    <w:p>
      <w:pPr>
        <w:spacing w:before="0" w:after="0"/>
        <w:ind w:left="432"/>
        <w:shd w:fill="1E2A3A" w:val="clear"/>
      </w:pPr>
      <w:r>
        <w:rPr>
          <w:rFonts w:ascii="Courier New" w:hAnsi="Courier New"/>
          <w:color w:val="A8D8EA"/>
          <w:sz w:val="17"/>
        </w:rPr>
        <w:t xml:space="preserve">        "accessibilite": 17, "cout": 15, "capacite": 14,</w:t>
      </w:r>
    </w:p>
    <w:p>
      <w:pPr>
        <w:spacing w:before="0" w:after="0"/>
        <w:ind w:left="432"/>
        <w:shd w:fill="1E2A3A" w:val="clear"/>
      </w:pPr>
      <w:r>
        <w:rPr>
          <w:rFonts w:ascii="Courier New" w:hAnsi="Courier New"/>
          <w:color w:val="A8D8EA"/>
          <w:sz w:val="17"/>
        </w:rPr>
        <w:t xml:space="preserve">        "partenariats": 13, "profil": 10, "autonomie": 11,</w:t>
      </w:r>
    </w:p>
    <w:p>
      <w:pPr>
        <w:spacing w:before="0" w:after="0"/>
        <w:ind w:left="432"/>
        <w:shd w:fill="1E2A3A" w:val="clear"/>
      </w:pPr>
      <w:r>
        <w:rPr>
          <w:rFonts w:ascii="Courier New" w:hAnsi="Courier New"/>
          <w:color w:val="A8D8EA"/>
          <w:sz w:val="17"/>
        </w:rPr>
        <w:t xml:space="preserve">        "epargne": 11, "bonus_epargne": 3</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 "rank": 2, "bank_name": "BNI", "score_final": 86.0, ... },</w:t>
      </w:r>
    </w:p>
    <w:p>
      <w:pPr>
        <w:spacing w:before="0" w:after="0"/>
        <w:ind w:left="432"/>
        <w:shd w:fill="1E2A3A" w:val="clear"/>
      </w:pPr>
      <w:r>
        <w:rPr>
          <w:rFonts w:ascii="Courier New" w:hAnsi="Courier New"/>
          <w:color w:val="A8D8EA"/>
          <w:sz w:val="17"/>
        </w:rPr>
        <w:t xml:space="preserve">    { "rank": 3, "bank_name": "Coris Bank", "score_final": 83.0, ... }</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xml:space="preserve">  "recommandations_strategiques": [</w:t>
      </w:r>
    </w:p>
    <w:p>
      <w:pPr>
        <w:spacing w:before="0" w:after="0"/>
        <w:ind w:left="432"/>
        <w:shd w:fill="1E2A3A" w:val="clear"/>
      </w:pPr>
      <w:r>
        <w:rPr>
          <w:rFonts w:ascii="Courier New" w:hAnsi="Courier New"/>
          <w:color w:val="A8D8EA"/>
          <w:sz w:val="17"/>
        </w:rPr>
        <w:t xml:space="preserve">    "Activer le mécanisme SGPME pour réduire le taux de -2,5%",</w:t>
      </w:r>
    </w:p>
    <w:p>
      <w:pPr>
        <w:spacing w:before="0" w:after="0"/>
        <w:ind w:left="432"/>
        <w:shd w:fill="1E2A3A" w:val="clear"/>
      </w:pPr>
      <w:r>
        <w:rPr>
          <w:rFonts w:ascii="Courier New" w:hAnsi="Courier New"/>
          <w:color w:val="A8D8EA"/>
          <w:sz w:val="17"/>
        </w:rPr>
        <w:t xml:space="preserve">    "Renforcer l'épargne mensuelle au-delà de 20% du revenu pour bonus taux",</w:t>
      </w:r>
    </w:p>
    <w:p>
      <w:pPr>
        <w:spacing w:before="0" w:after="0"/>
        <w:ind w:left="432"/>
        <w:shd w:fill="1E2A3A" w:val="clear"/>
      </w:pPr>
      <w:r>
        <w:rPr>
          <w:rFonts w:ascii="Courier New" w:hAnsi="Courier New"/>
          <w:color w:val="A8D8EA"/>
          <w:sz w:val="17"/>
        </w:rPr>
        <w:t xml:space="preserve">    "Préparer un business plan structuré pour le dossier PME",</w:t>
      </w:r>
    </w:p>
    <w:p>
      <w:pPr>
        <w:spacing w:before="0" w:after="0"/>
        <w:ind w:left="432"/>
        <w:shd w:fill="1E2A3A" w:val="clear"/>
      </w:pPr>
      <w:r>
        <w:rPr>
          <w:rFonts w:ascii="Courier New" w:hAnsi="Courier New"/>
          <w:color w:val="A8D8EA"/>
          <w:sz w:val="17"/>
        </w:rPr>
        <w:t xml:space="preserve">    "Négocier un différé de remboursement de 6 mois avec NSIA"</w:t>
      </w:r>
    </w:p>
    <w:p>
      <w:pPr>
        <w:spacing w:before="0" w:after="0"/>
        <w:ind w:left="432"/>
        <w:shd w:fill="1E2A3A" w:val="clear"/>
      </w:pPr>
      <w:r>
        <w:rPr>
          <w:rFonts w:ascii="Courier New" w:hAnsi="Courier New"/>
          <w:color w:val="A8D8EA"/>
          <w:sz w:val="17"/>
        </w:rPr>
        <w:t xml:space="preserve">  ]</w:t>
      </w:r>
    </w:p>
    <w:p>
      <w:pPr>
        <w:spacing w:before="0" w:after="80"/>
        <w:ind w:left="432"/>
        <w:shd w:fill="1E2A3A" w:val="clear"/>
      </w:pPr>
      <w:r>
        <w:rPr>
          <w:rFonts w:ascii="Courier New" w:hAnsi="Courier New"/>
          <w:color w:val="A8D8EA"/>
          <w:sz w:val="17"/>
        </w:rPr>
        <w:t>}</w:t>
      </w:r>
    </w:p>
    <w:p>
      <w:r>
        <w:br w:type="page"/>
      </w:r>
    </w:p>
    <w:p>
      <w:pPr>
        <w:pStyle w:val="Heading1"/>
        <w:spacing w:before="320" w:after="120"/>
        <w:pBdr>
          <w:bottom w:val="single" w:sz="10" w:space="4" w:color="2E86AB"/>
        </w:pBdr>
      </w:pPr>
      <w:r>
        <w:rPr>
          <w:rFonts w:ascii="Arial" w:hAnsi="Arial"/>
          <w:b/>
          <w:color w:val="1E3A5F"/>
          <w:sz w:val="34"/>
        </w:rPr>
        <w:t>9. EXEMPLE COMPLET — PME SECTEUR ÉNERGIE</w:t>
      </w:r>
    </w:p>
    <w:p>
      <w:pPr>
        <w:pStyle w:val="Heading2"/>
        <w:spacing w:before="240" w:after="100"/>
      </w:pPr>
      <w:r>
        <w:rPr>
          <w:rFonts w:ascii="Arial" w:hAnsi="Arial"/>
          <w:b/>
          <w:color w:val="2E86AB"/>
          <w:sz w:val="26"/>
        </w:rPr>
        <w:t>9.1 Profil d'entrée</w:t>
      </w:r>
    </w:p>
    <w:tbl>
      <w:tblPr>
        <w:tblStyle w:val="TableGrid"/>
        <w:tblW w:type="auto" w:w="0"/>
        <w:jc w:val="center"/>
        <w:tblLook w:firstColumn="1" w:firstRow="1" w:lastColumn="0" w:lastRow="0" w:noHBand="0" w:noVBand="1" w:val="04A0"/>
      </w:tblPr>
      <w:tblGrid>
        <w:gridCol w:w="3251"/>
        <w:gridCol w:w="3251"/>
        <w:gridCol w:w="3251"/>
      </w:tblGrid>
      <w:tr>
        <w:tc>
          <w:tcPr>
            <w:tcW w:type="dxa" w:w="3251"/>
            <w:tcW w:w="2551" w:type="dxa"/>
            <w:shd w:fill="1E3A5F" w:val="clear"/>
          </w:tcPr>
          <w:p>
            <w:pPr>
              <w:spacing w:before="60" w:after="60"/>
            </w:pPr>
            <w:r>
              <w:rPr>
                <w:rFonts w:ascii="Arial" w:hAnsi="Arial"/>
                <w:b/>
                <w:color w:val="FFFFFF"/>
                <w:sz w:val="18"/>
              </w:rPr>
              <w:t>Variable</w:t>
            </w:r>
          </w:p>
        </w:tc>
        <w:tc>
          <w:tcPr>
            <w:tcW w:type="dxa" w:w="3251"/>
            <w:tcW w:w="2551" w:type="dxa"/>
            <w:shd w:fill="1E3A5F" w:val="clear"/>
          </w:tcPr>
          <w:p>
            <w:pPr>
              <w:spacing w:before="60" w:after="60"/>
            </w:pPr>
            <w:r>
              <w:rPr>
                <w:rFonts w:ascii="Arial" w:hAnsi="Arial"/>
                <w:b/>
                <w:color w:val="FFFFFF"/>
                <w:sz w:val="18"/>
              </w:rPr>
              <w:t>Valeur</w:t>
            </w:r>
          </w:p>
        </w:tc>
        <w:tc>
          <w:tcPr>
            <w:tcW w:type="dxa" w:w="3251"/>
            <w:tcW w:w="4252" w:type="dxa"/>
            <w:shd w:fill="1E3A5F" w:val="clear"/>
          </w:tcPr>
          <w:p>
            <w:pPr>
              <w:spacing w:before="60" w:after="60"/>
            </w:pPr>
            <w:r>
              <w:rPr>
                <w:rFonts w:ascii="Arial" w:hAnsi="Arial"/>
                <w:b/>
                <w:color w:val="FFFFFF"/>
                <w:sz w:val="18"/>
              </w:rPr>
              <w:t>Impact scoring</w:t>
            </w:r>
          </w:p>
        </w:tc>
      </w:tr>
      <w:tr>
        <w:tc>
          <w:tcPr>
            <w:tcW w:type="dxa" w:w="3251"/>
            <w:tcW w:w="2551" w:type="dxa"/>
            <w:shd w:fill="F5F5F5" w:val="clear"/>
          </w:tcPr>
          <w:p>
            <w:pPr>
              <w:spacing w:before="40" w:after="40"/>
            </w:pPr>
            <w:r>
              <w:rPr>
                <w:rFonts w:ascii="Arial" w:hAnsi="Arial"/>
                <w:sz w:val="18"/>
              </w:rPr>
              <w:t>Profil</w:t>
            </w:r>
          </w:p>
        </w:tc>
        <w:tc>
          <w:tcPr>
            <w:tcW w:type="dxa" w:w="3251"/>
            <w:tcW w:w="2551" w:type="dxa"/>
            <w:shd w:fill="F5F5F5" w:val="clear"/>
          </w:tcPr>
          <w:p>
            <w:pPr>
              <w:spacing w:before="40" w:after="40"/>
            </w:pPr>
            <w:r>
              <w:rPr>
                <w:rFonts w:ascii="Arial" w:hAnsi="Arial"/>
                <w:sz w:val="18"/>
              </w:rPr>
              <w:t>PME</w:t>
            </w:r>
          </w:p>
        </w:tc>
        <w:tc>
          <w:tcPr>
            <w:tcW w:type="dxa" w:w="3251"/>
            <w:tcW w:w="4252" w:type="dxa"/>
            <w:shd w:fill="F5F5F5" w:val="clear"/>
          </w:tcPr>
          <w:p>
            <w:pPr>
              <w:spacing w:before="40" w:after="40"/>
            </w:pPr>
            <w:r>
              <w:rPr>
                <w:rFonts w:ascii="Arial" w:hAnsi="Arial"/>
                <w:sz w:val="18"/>
              </w:rPr>
              <w:t>Critère profil PME activé</w:t>
            </w:r>
          </w:p>
        </w:tc>
      </w:tr>
      <w:tr>
        <w:tc>
          <w:tcPr>
            <w:tcW w:type="dxa" w:w="3251"/>
            <w:tcW w:w="2551" w:type="dxa"/>
            <w:shd w:fill="FFFFFF" w:val="clear"/>
          </w:tcPr>
          <w:p>
            <w:pPr>
              <w:spacing w:before="40" w:after="40"/>
            </w:pPr>
            <w:r>
              <w:rPr>
                <w:rFonts w:ascii="Arial" w:hAnsi="Arial"/>
                <w:sz w:val="18"/>
              </w:rPr>
              <w:t>Secteur</w:t>
            </w:r>
          </w:p>
        </w:tc>
        <w:tc>
          <w:tcPr>
            <w:tcW w:type="dxa" w:w="3251"/>
            <w:tcW w:w="2551" w:type="dxa"/>
            <w:shd w:fill="FFFFFF" w:val="clear"/>
          </w:tcPr>
          <w:p>
            <w:pPr>
              <w:spacing w:before="40" w:after="40"/>
            </w:pPr>
            <w:r>
              <w:rPr>
                <w:rFonts w:ascii="Arial" w:hAnsi="Arial"/>
                <w:sz w:val="18"/>
              </w:rPr>
              <w:t>Énergie renouvelable</w:t>
            </w:r>
          </w:p>
        </w:tc>
        <w:tc>
          <w:tcPr>
            <w:tcW w:type="dxa" w:w="3251"/>
            <w:tcW w:w="4252" w:type="dxa"/>
            <w:shd w:fill="FFFFFF" w:val="clear"/>
          </w:tcPr>
          <w:p>
            <w:pPr>
              <w:spacing w:before="40" w:after="40"/>
            </w:pPr>
            <w:r>
              <w:rPr>
                <w:rFonts w:ascii="Arial" w:hAnsi="Arial"/>
                <w:sz w:val="18"/>
              </w:rPr>
              <w:t>Bonus secteur stratégique +2 pts (critère 4)</w:t>
            </w:r>
          </w:p>
        </w:tc>
      </w:tr>
      <w:tr>
        <w:tc>
          <w:tcPr>
            <w:tcW w:type="dxa" w:w="3251"/>
            <w:tcW w:w="2551" w:type="dxa"/>
            <w:shd w:fill="F5F5F5" w:val="clear"/>
          </w:tcPr>
          <w:p>
            <w:pPr>
              <w:spacing w:before="40" w:after="40"/>
            </w:pPr>
            <w:r>
              <w:rPr>
                <w:rFonts w:ascii="Arial" w:hAnsi="Arial"/>
                <w:sz w:val="18"/>
              </w:rPr>
              <w:t>Montant demandé</w:t>
            </w:r>
          </w:p>
        </w:tc>
        <w:tc>
          <w:tcPr>
            <w:tcW w:type="dxa" w:w="3251"/>
            <w:tcW w:w="2551" w:type="dxa"/>
            <w:shd w:fill="F5F5F5" w:val="clear"/>
          </w:tcPr>
          <w:p>
            <w:pPr>
              <w:spacing w:before="40" w:after="40"/>
            </w:pPr>
            <w:r>
              <w:rPr>
                <w:rFonts w:ascii="Arial" w:hAnsi="Arial"/>
                <w:sz w:val="18"/>
              </w:rPr>
              <w:t>100 000 000 FCFA (100M)</w:t>
            </w:r>
          </w:p>
        </w:tc>
        <w:tc>
          <w:tcPr>
            <w:tcW w:type="dxa" w:w="3251"/>
            <w:tcW w:w="4252" w:type="dxa"/>
            <w:shd w:fill="F5F5F5" w:val="clear"/>
          </w:tcPr>
          <w:p>
            <w:pPr>
              <w:spacing w:before="40" w:after="40"/>
            </w:pPr>
            <w:r>
              <w:rPr>
                <w:rFonts w:ascii="Arial" w:hAnsi="Arial"/>
                <w:sz w:val="18"/>
              </w:rPr>
              <w:t>Segment 50M-200M</w:t>
            </w:r>
          </w:p>
        </w:tc>
      </w:tr>
      <w:tr>
        <w:tc>
          <w:tcPr>
            <w:tcW w:type="dxa" w:w="3251"/>
            <w:tcW w:w="2551" w:type="dxa"/>
            <w:shd w:fill="FFFFFF" w:val="clear"/>
          </w:tcPr>
          <w:p>
            <w:pPr>
              <w:spacing w:before="40" w:after="40"/>
            </w:pPr>
            <w:r>
              <w:rPr>
                <w:rFonts w:ascii="Arial" w:hAnsi="Arial"/>
                <w:sz w:val="18"/>
              </w:rPr>
              <w:t>Chiffre d'affaires</w:t>
            </w:r>
          </w:p>
        </w:tc>
        <w:tc>
          <w:tcPr>
            <w:tcW w:type="dxa" w:w="3251"/>
            <w:tcW w:w="2551" w:type="dxa"/>
            <w:shd w:fill="FFFFFF" w:val="clear"/>
          </w:tcPr>
          <w:p>
            <w:pPr>
              <w:spacing w:before="40" w:after="40"/>
            </w:pPr>
            <w:r>
              <w:rPr>
                <w:rFonts w:ascii="Arial" w:hAnsi="Arial"/>
                <w:sz w:val="18"/>
              </w:rPr>
              <w:t>80 000 000 FCFA (80M)</w:t>
            </w:r>
          </w:p>
        </w:tc>
        <w:tc>
          <w:tcPr>
            <w:tcW w:type="dxa" w:w="3251"/>
            <w:tcW w:w="4252" w:type="dxa"/>
            <w:shd w:fill="FFFFFF" w:val="clear"/>
          </w:tcPr>
          <w:p>
            <w:pPr>
              <w:spacing w:before="40" w:after="40"/>
            </w:pPr>
            <w:r>
              <w:rPr>
                <w:rFonts w:ascii="Arial" w:hAnsi="Arial"/>
                <w:sz w:val="18"/>
              </w:rPr>
              <w:t>Bonus accès crédit +1 pt (CA ≥ 50M)</w:t>
            </w:r>
          </w:p>
        </w:tc>
      </w:tr>
      <w:tr>
        <w:tc>
          <w:tcPr>
            <w:tcW w:type="dxa" w:w="3251"/>
            <w:tcW w:w="2551" w:type="dxa"/>
            <w:shd w:fill="F5F5F5" w:val="clear"/>
          </w:tcPr>
          <w:p>
            <w:pPr>
              <w:spacing w:before="40" w:after="40"/>
            </w:pPr>
            <w:r>
              <w:rPr>
                <w:rFonts w:ascii="Arial" w:hAnsi="Arial"/>
                <w:sz w:val="18"/>
              </w:rPr>
              <w:t>Ancienneté</w:t>
            </w:r>
          </w:p>
        </w:tc>
        <w:tc>
          <w:tcPr>
            <w:tcW w:type="dxa" w:w="3251"/>
            <w:tcW w:w="2551" w:type="dxa"/>
            <w:shd w:fill="F5F5F5" w:val="clear"/>
          </w:tcPr>
          <w:p>
            <w:pPr>
              <w:spacing w:before="40" w:after="40"/>
            </w:pPr>
            <w:r>
              <w:rPr>
                <w:rFonts w:ascii="Arial" w:hAnsi="Arial"/>
                <w:sz w:val="18"/>
              </w:rPr>
              <w:t>4 ans</w:t>
            </w:r>
          </w:p>
        </w:tc>
        <w:tc>
          <w:tcPr>
            <w:tcW w:type="dxa" w:w="3251"/>
            <w:tcW w:w="4252" w:type="dxa"/>
            <w:shd w:fill="F5F5F5" w:val="clear"/>
          </w:tcPr>
          <w:p>
            <w:pPr>
              <w:spacing w:before="40" w:after="40"/>
            </w:pPr>
            <w:r>
              <w:rPr>
                <w:rFonts w:ascii="Arial" w:hAnsi="Arial"/>
                <w:sz w:val="18"/>
              </w:rPr>
              <w:t>Bonus profil +3 pts</w:t>
            </w:r>
          </w:p>
        </w:tc>
      </w:tr>
      <w:tr>
        <w:tc>
          <w:tcPr>
            <w:tcW w:type="dxa" w:w="3251"/>
            <w:tcW w:w="2551" w:type="dxa"/>
            <w:shd w:fill="FFFFFF" w:val="clear"/>
          </w:tcPr>
          <w:p>
            <w:pPr>
              <w:spacing w:before="40" w:after="40"/>
            </w:pPr>
            <w:r>
              <w:rPr>
                <w:rFonts w:ascii="Arial" w:hAnsi="Arial"/>
                <w:sz w:val="18"/>
              </w:rPr>
              <w:t>Niveau structuration</w:t>
            </w:r>
          </w:p>
        </w:tc>
        <w:tc>
          <w:tcPr>
            <w:tcW w:type="dxa" w:w="3251"/>
            <w:tcW w:w="2551" w:type="dxa"/>
            <w:shd w:fill="FFFFFF" w:val="clear"/>
          </w:tcPr>
          <w:p>
            <w:pPr>
              <w:spacing w:before="40" w:after="40"/>
            </w:pPr>
            <w:r>
              <w:rPr>
                <w:rFonts w:ascii="Arial" w:hAnsi="Arial"/>
                <w:sz w:val="18"/>
              </w:rPr>
              <w:t>4/5</w:t>
            </w:r>
          </w:p>
        </w:tc>
        <w:tc>
          <w:tcPr>
            <w:tcW w:type="dxa" w:w="3251"/>
            <w:tcW w:w="4252" w:type="dxa"/>
            <w:shd w:fill="FFFFFF" w:val="clear"/>
          </w:tcPr>
          <w:p>
            <w:pPr>
              <w:spacing w:before="40" w:after="40"/>
            </w:pPr>
            <w:r>
              <w:rPr>
                <w:rFonts w:ascii="Arial" w:hAnsi="Arial"/>
                <w:sz w:val="18"/>
              </w:rPr>
              <w:t>Bonus accès crédit +2 pts</w:t>
            </w:r>
          </w:p>
        </w:tc>
      </w:tr>
      <w:tr>
        <w:tc>
          <w:tcPr>
            <w:tcW w:type="dxa" w:w="3251"/>
            <w:tcW w:w="2551" w:type="dxa"/>
            <w:shd w:fill="F5F5F5" w:val="clear"/>
          </w:tcPr>
          <w:p>
            <w:pPr>
              <w:spacing w:before="40" w:after="40"/>
            </w:pPr>
            <w:r>
              <w:rPr>
                <w:rFonts w:ascii="Arial" w:hAnsi="Arial"/>
                <w:sz w:val="18"/>
              </w:rPr>
              <w:t>Garantie disponible</w:t>
            </w:r>
          </w:p>
        </w:tc>
        <w:tc>
          <w:tcPr>
            <w:tcW w:type="dxa" w:w="3251"/>
            <w:tcW w:w="2551" w:type="dxa"/>
            <w:shd w:fill="F5F5F5" w:val="clear"/>
          </w:tcPr>
          <w:p>
            <w:pPr>
              <w:spacing w:before="40" w:after="40"/>
            </w:pPr>
            <w:r>
              <w:rPr>
                <w:rFonts w:ascii="Arial" w:hAnsi="Arial"/>
                <w:sz w:val="18"/>
              </w:rPr>
              <w:t>3/5</w:t>
            </w:r>
          </w:p>
        </w:tc>
        <w:tc>
          <w:tcPr>
            <w:tcW w:type="dxa" w:w="3251"/>
            <w:tcW w:w="4252" w:type="dxa"/>
            <w:shd w:fill="F5F5F5" w:val="clear"/>
          </w:tcPr>
          <w:p>
            <w:pPr>
              <w:spacing w:before="40" w:after="40"/>
            </w:pPr>
            <w:r>
              <w:rPr>
                <w:rFonts w:ascii="Arial" w:hAnsi="Arial"/>
                <w:sz w:val="18"/>
              </w:rPr>
              <w:t>Bonus profil +2 pts</w:t>
            </w:r>
          </w:p>
        </w:tc>
      </w:tr>
      <w:tr>
        <w:tc>
          <w:tcPr>
            <w:tcW w:type="dxa" w:w="3251"/>
            <w:tcW w:w="2551" w:type="dxa"/>
            <w:shd w:fill="FFFFFF" w:val="clear"/>
          </w:tcPr>
          <w:p>
            <w:pPr>
              <w:spacing w:before="40" w:after="40"/>
            </w:pPr>
            <w:r>
              <w:rPr>
                <w:rFonts w:ascii="Arial" w:hAnsi="Arial"/>
                <w:sz w:val="18"/>
              </w:rPr>
              <w:t>Épargne mensuelle</w:t>
            </w:r>
          </w:p>
        </w:tc>
        <w:tc>
          <w:tcPr>
            <w:tcW w:type="dxa" w:w="3251"/>
            <w:tcW w:w="2551" w:type="dxa"/>
            <w:shd w:fill="FFFFFF" w:val="clear"/>
          </w:tcPr>
          <w:p>
            <w:pPr>
              <w:spacing w:before="40" w:after="40"/>
            </w:pPr>
            <w:r>
              <w:rPr>
                <w:rFonts w:ascii="Arial" w:hAnsi="Arial"/>
                <w:sz w:val="18"/>
              </w:rPr>
              <w:t>15% du CA</w:t>
            </w:r>
          </w:p>
        </w:tc>
        <w:tc>
          <w:tcPr>
            <w:tcW w:type="dxa" w:w="3251"/>
            <w:tcW w:w="4252" w:type="dxa"/>
            <w:shd w:fill="FFFFFF" w:val="clear"/>
          </w:tcPr>
          <w:p>
            <w:pPr>
              <w:spacing w:before="40" w:after="40"/>
            </w:pPr>
            <w:r>
              <w:rPr>
                <w:rFonts w:ascii="Arial" w:hAnsi="Arial"/>
                <w:sz w:val="18"/>
              </w:rPr>
              <w:t>Niveau épargne : Moyenne</w:t>
            </w:r>
          </w:p>
        </w:tc>
      </w:tr>
      <w:tr>
        <w:tc>
          <w:tcPr>
            <w:tcW w:type="dxa" w:w="3251"/>
            <w:tcW w:w="2551" w:type="dxa"/>
            <w:shd w:fill="F5F5F5" w:val="clear"/>
          </w:tcPr>
          <w:p>
            <w:pPr>
              <w:spacing w:before="40" w:after="40"/>
            </w:pPr>
            <w:r>
              <w:rPr>
                <w:rFonts w:ascii="Arial" w:hAnsi="Arial"/>
                <w:sz w:val="18"/>
              </w:rPr>
              <w:t>Discipline épargne</w:t>
            </w:r>
          </w:p>
        </w:tc>
        <w:tc>
          <w:tcPr>
            <w:tcW w:type="dxa" w:w="3251"/>
            <w:tcW w:w="2551" w:type="dxa"/>
            <w:shd w:fill="F5F5F5" w:val="clear"/>
          </w:tcPr>
          <w:p>
            <w:pPr>
              <w:spacing w:before="40" w:after="40"/>
            </w:pPr>
            <w:r>
              <w:rPr>
                <w:rFonts w:ascii="Arial" w:hAnsi="Arial"/>
                <w:sz w:val="18"/>
              </w:rPr>
              <w:t>4/5</w:t>
            </w:r>
          </w:p>
        </w:tc>
        <w:tc>
          <w:tcPr>
            <w:tcW w:type="dxa" w:w="3251"/>
            <w:tcW w:w="4252" w:type="dxa"/>
            <w:shd w:fill="F5F5F5" w:val="clear"/>
          </w:tcPr>
          <w:p>
            <w:pPr>
              <w:spacing w:before="40" w:after="40"/>
            </w:pPr>
            <w:r>
              <w:rPr>
                <w:rFonts w:ascii="Arial" w:hAnsi="Arial"/>
                <w:sz w:val="18"/>
              </w:rPr>
              <w:t>Bonus épargne confirmé</w:t>
            </w:r>
          </w:p>
        </w:tc>
      </w:tr>
      <w:tr>
        <w:tc>
          <w:tcPr>
            <w:tcW w:type="dxa" w:w="3251"/>
            <w:tcW w:w="2551" w:type="dxa"/>
            <w:shd w:fill="FFFFFF" w:val="clear"/>
          </w:tcPr>
          <w:p>
            <w:pPr>
              <w:spacing w:before="40" w:after="40"/>
            </w:pPr>
            <w:r>
              <w:rPr>
                <w:rFonts w:ascii="Arial" w:hAnsi="Arial"/>
                <w:sz w:val="18"/>
              </w:rPr>
              <w:t>Objectif projet</w:t>
            </w:r>
          </w:p>
        </w:tc>
        <w:tc>
          <w:tcPr>
            <w:tcW w:type="dxa" w:w="3251"/>
            <w:tcW w:w="2551" w:type="dxa"/>
            <w:shd w:fill="FFFFFF" w:val="clear"/>
          </w:tcPr>
          <w:p>
            <w:pPr>
              <w:spacing w:before="40" w:after="40"/>
            </w:pPr>
            <w:r>
              <w:rPr>
                <w:rFonts w:ascii="Arial" w:hAnsi="Arial"/>
                <w:sz w:val="18"/>
              </w:rPr>
              <w:t>Installation panneaux solaires 2MW — BP complet</w:t>
            </w:r>
          </w:p>
        </w:tc>
        <w:tc>
          <w:tcPr>
            <w:tcW w:type="dxa" w:w="3251"/>
            <w:tcW w:w="4252" w:type="dxa"/>
            <w:shd w:fill="FFFFFF" w:val="clear"/>
          </w:tcPr>
          <w:p>
            <w:pPr>
              <w:spacing w:before="40" w:after="40"/>
            </w:pPr>
            <w:r>
              <w:rPr>
                <w:rFonts w:ascii="Arial" w:hAnsi="Arial"/>
                <w:sz w:val="18"/>
              </w:rPr>
              <w:t>Bonus objectif clair</w:t>
            </w:r>
          </w:p>
        </w:tc>
      </w:tr>
      <w:tr>
        <w:tc>
          <w:tcPr>
            <w:tcW w:type="dxa" w:w="3251"/>
            <w:tcW w:w="2551" w:type="dxa"/>
            <w:shd w:fill="F5F5F5" w:val="clear"/>
          </w:tcPr>
          <w:p>
            <w:pPr>
              <w:spacing w:before="40" w:after="40"/>
            </w:pPr>
            <w:r>
              <w:rPr>
                <w:rFonts w:ascii="Arial" w:hAnsi="Arial"/>
                <w:sz w:val="18"/>
              </w:rPr>
              <w:t>Besoin autonomie</w:t>
            </w:r>
          </w:p>
        </w:tc>
        <w:tc>
          <w:tcPr>
            <w:tcW w:type="dxa" w:w="3251"/>
            <w:tcW w:w="2551" w:type="dxa"/>
            <w:shd w:fill="F5F5F5" w:val="clear"/>
          </w:tcPr>
          <w:p>
            <w:pPr>
              <w:spacing w:before="40" w:after="40"/>
            </w:pPr>
            <w:r>
              <w:rPr>
                <w:rFonts w:ascii="Arial" w:hAnsi="Arial"/>
                <w:sz w:val="18"/>
              </w:rPr>
              <w:t>4/5</w:t>
            </w:r>
          </w:p>
        </w:tc>
        <w:tc>
          <w:tcPr>
            <w:tcW w:type="dxa" w:w="3251"/>
            <w:tcW w:w="4252" w:type="dxa"/>
            <w:shd w:fill="F5F5F5" w:val="clear"/>
          </w:tcPr>
          <w:p>
            <w:pPr>
              <w:spacing w:before="40" w:after="40"/>
            </w:pPr>
            <w:r>
              <w:rPr>
                <w:rFonts w:ascii="Arial" w:hAnsi="Arial"/>
                <w:sz w:val="18"/>
              </w:rPr>
              <w:t>Bonus autonomie +2 pts</w:t>
            </w:r>
          </w:p>
        </w:tc>
      </w:tr>
      <w:tr>
        <w:tc>
          <w:tcPr>
            <w:tcW w:type="dxa" w:w="3251"/>
            <w:tcW w:w="2551" w:type="dxa"/>
            <w:shd w:fill="FFFFFF" w:val="clear"/>
          </w:tcPr>
          <w:p>
            <w:pPr>
              <w:spacing w:before="40" w:after="40"/>
            </w:pPr>
            <w:r>
              <w:rPr>
                <w:rFonts w:ascii="Arial" w:hAnsi="Arial"/>
                <w:sz w:val="18"/>
              </w:rPr>
              <w:t>Partenariat SGPME</w:t>
            </w:r>
          </w:p>
        </w:tc>
        <w:tc>
          <w:tcPr>
            <w:tcW w:type="dxa" w:w="3251"/>
            <w:tcW w:w="2551" w:type="dxa"/>
            <w:shd w:fill="FFFFFF" w:val="clear"/>
          </w:tcPr>
          <w:p>
            <w:pPr>
              <w:spacing w:before="40" w:after="40"/>
            </w:pPr>
            <w:r>
              <w:rPr>
                <w:rFonts w:ascii="Arial" w:hAnsi="Arial"/>
                <w:sz w:val="18"/>
              </w:rPr>
              <w:t>Oui (en cours d'activation)</w:t>
            </w:r>
          </w:p>
        </w:tc>
        <w:tc>
          <w:tcPr>
            <w:tcW w:type="dxa" w:w="3251"/>
            <w:tcW w:w="4252" w:type="dxa"/>
            <w:shd w:fill="FFFFFF" w:val="clear"/>
          </w:tcPr>
          <w:p>
            <w:pPr>
              <w:spacing w:before="40" w:after="40"/>
            </w:pPr>
            <w:r>
              <w:rPr>
                <w:rFonts w:ascii="Arial" w:hAnsi="Arial"/>
                <w:sz w:val="18"/>
              </w:rPr>
              <w:t>Réduction taux -2,5%</w:t>
            </w:r>
          </w:p>
        </w:tc>
      </w:tr>
    </w:tbl>
    <w:p>
      <w:pPr>
        <w:spacing w:before="0" w:after="0"/>
      </w:pPr>
    </w:p>
    <w:p>
      <w:pPr>
        <w:spacing w:before="0" w:after="0"/>
      </w:pPr>
    </w:p>
    <w:p>
      <w:pPr>
        <w:pStyle w:val="Heading2"/>
        <w:spacing w:before="240" w:after="100"/>
      </w:pPr>
      <w:r>
        <w:rPr>
          <w:rFonts w:ascii="Arial" w:hAnsi="Arial"/>
          <w:b/>
          <w:color w:val="2E86AB"/>
          <w:sz w:val="26"/>
        </w:rPr>
        <w:t>9.2 Résultats du scoring</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tcW w:w="3118" w:type="dxa"/>
            <w:shd w:fill="117A65" w:val="clear"/>
          </w:tcPr>
          <w:p>
            <w:pPr>
              <w:spacing w:before="60" w:after="60"/>
            </w:pPr>
            <w:r>
              <w:rPr>
                <w:rFonts w:ascii="Arial" w:hAnsi="Arial"/>
                <w:b/>
                <w:color w:val="FFFFFF"/>
                <w:sz w:val="18"/>
              </w:rPr>
              <w:t>Critère</w:t>
            </w:r>
          </w:p>
        </w:tc>
        <w:tc>
          <w:tcPr>
            <w:tcW w:type="dxa" w:w="2438"/>
            <w:tcW w:w="1587" w:type="dxa"/>
            <w:shd w:fill="117A65" w:val="clear"/>
          </w:tcPr>
          <w:p>
            <w:pPr>
              <w:spacing w:before="60" w:after="60"/>
            </w:pPr>
            <w:r>
              <w:rPr>
                <w:rFonts w:ascii="Arial" w:hAnsi="Arial"/>
                <w:b/>
                <w:color w:val="FFFFFF"/>
                <w:sz w:val="18"/>
              </w:rPr>
              <w:t>NSIA</w:t>
            </w:r>
          </w:p>
        </w:tc>
        <w:tc>
          <w:tcPr>
            <w:tcW w:type="dxa" w:w="2438"/>
            <w:tcW w:w="1587" w:type="dxa"/>
            <w:shd w:fill="117A65" w:val="clear"/>
          </w:tcPr>
          <w:p>
            <w:pPr>
              <w:spacing w:before="60" w:after="60"/>
            </w:pPr>
            <w:r>
              <w:rPr>
                <w:rFonts w:ascii="Arial" w:hAnsi="Arial"/>
                <w:b/>
                <w:color w:val="FFFFFF"/>
                <w:sz w:val="18"/>
              </w:rPr>
              <w:t>BNI</w:t>
            </w:r>
          </w:p>
        </w:tc>
        <w:tc>
          <w:tcPr>
            <w:tcW w:type="dxa" w:w="2438"/>
            <w:tcW w:w="1587" w:type="dxa"/>
            <w:shd w:fill="117A65" w:val="clear"/>
          </w:tcPr>
          <w:p>
            <w:pPr>
              <w:spacing w:before="60" w:after="60"/>
            </w:pPr>
            <w:r>
              <w:rPr>
                <w:rFonts w:ascii="Arial" w:hAnsi="Arial"/>
                <w:b/>
                <w:color w:val="FFFFFF"/>
                <w:sz w:val="18"/>
              </w:rPr>
              <w:t>Coris Bank</w:t>
            </w:r>
          </w:p>
        </w:tc>
      </w:tr>
      <w:tr>
        <w:tc>
          <w:tcPr>
            <w:tcW w:type="dxa" w:w="2438"/>
            <w:tcW w:w="3118" w:type="dxa"/>
            <w:shd w:fill="F5F5F5" w:val="clear"/>
          </w:tcPr>
          <w:p>
            <w:pPr>
              <w:spacing w:before="40" w:after="40"/>
            </w:pPr>
            <w:r>
              <w:rPr>
                <w:rFonts w:ascii="Arial" w:hAnsi="Arial"/>
                <w:sz w:val="18"/>
              </w:rPr>
              <w:t>Accessibilité crédit (18 pts)</w:t>
            </w:r>
          </w:p>
        </w:tc>
        <w:tc>
          <w:tcPr>
            <w:tcW w:type="dxa" w:w="2438"/>
            <w:tcW w:w="1587" w:type="dxa"/>
            <w:shd w:fill="F5F5F5" w:val="clear"/>
          </w:tcPr>
          <w:p>
            <w:pPr>
              <w:spacing w:before="40" w:after="40"/>
            </w:pPr>
            <w:r>
              <w:rPr>
                <w:rFonts w:ascii="Arial" w:hAnsi="Arial"/>
                <w:sz w:val="18"/>
              </w:rPr>
              <w:t>16+2+1 = 18</w:t>
            </w:r>
          </w:p>
        </w:tc>
        <w:tc>
          <w:tcPr>
            <w:tcW w:type="dxa" w:w="2438"/>
            <w:tcW w:w="1587" w:type="dxa"/>
            <w:shd w:fill="F5F5F5" w:val="clear"/>
          </w:tcPr>
          <w:p>
            <w:pPr>
              <w:spacing w:before="40" w:after="40"/>
            </w:pPr>
            <w:r>
              <w:rPr>
                <w:rFonts w:ascii="Arial" w:hAnsi="Arial"/>
                <w:sz w:val="18"/>
              </w:rPr>
              <w:t>15+2+1 = 17</w:t>
            </w:r>
          </w:p>
        </w:tc>
        <w:tc>
          <w:tcPr>
            <w:tcW w:type="dxa" w:w="2438"/>
            <w:tcW w:w="1587" w:type="dxa"/>
            <w:shd w:fill="F5F5F5" w:val="clear"/>
          </w:tcPr>
          <w:p>
            <w:pPr>
              <w:spacing w:before="40" w:after="40"/>
            </w:pPr>
            <w:r>
              <w:rPr>
                <w:rFonts w:ascii="Arial" w:hAnsi="Arial"/>
                <w:sz w:val="18"/>
              </w:rPr>
              <w:t>15+2+1 = 17</w:t>
            </w:r>
          </w:p>
        </w:tc>
      </w:tr>
      <w:tr>
        <w:tc>
          <w:tcPr>
            <w:tcW w:type="dxa" w:w="2438"/>
            <w:tcW w:w="3118" w:type="dxa"/>
            <w:shd w:fill="FFFFFF" w:val="clear"/>
          </w:tcPr>
          <w:p>
            <w:pPr>
              <w:spacing w:before="40" w:after="40"/>
            </w:pPr>
            <w:r>
              <w:rPr>
                <w:rFonts w:ascii="Arial" w:hAnsi="Arial"/>
                <w:sz w:val="18"/>
              </w:rPr>
              <w:t>Coût du crédit (18 pts)</w:t>
            </w:r>
          </w:p>
        </w:tc>
        <w:tc>
          <w:tcPr>
            <w:tcW w:type="dxa" w:w="2438"/>
            <w:tcW w:w="1587" w:type="dxa"/>
            <w:shd w:fill="FFFFFF" w:val="clear"/>
          </w:tcPr>
          <w:p>
            <w:pPr>
              <w:spacing w:before="40" w:after="40"/>
            </w:pPr>
            <w:r>
              <w:rPr>
                <w:rFonts w:ascii="Arial" w:hAnsi="Arial"/>
                <w:sz w:val="18"/>
              </w:rPr>
              <w:t>8%-2.5%-0.5% = 5%</w:t>
            </w:r>
            <w:r>
              <w:rPr>
                <w:rFonts w:ascii="Arial" w:hAnsi="Arial"/>
                <w:sz w:val="18"/>
              </w:rPr>
              <w:br/>
              <w:t>→ 18 pts</w:t>
            </w:r>
          </w:p>
        </w:tc>
        <w:tc>
          <w:tcPr>
            <w:tcW w:type="dxa" w:w="2438"/>
            <w:tcW w:w="1587" w:type="dxa"/>
            <w:shd w:fill="FFFFFF" w:val="clear"/>
          </w:tcPr>
          <w:p>
            <w:pPr>
              <w:spacing w:before="40" w:after="40"/>
            </w:pPr>
            <w:r>
              <w:rPr>
                <w:rFonts w:ascii="Arial" w:hAnsi="Arial"/>
                <w:sz w:val="18"/>
              </w:rPr>
              <w:t>7.5%-2.5%-0.5% = 4.5%</w:t>
            </w:r>
            <w:r>
              <w:rPr>
                <w:rFonts w:ascii="Arial" w:hAnsi="Arial"/>
                <w:sz w:val="18"/>
              </w:rPr>
              <w:br/>
              <w:t>→ 18 pts</w:t>
            </w:r>
          </w:p>
        </w:tc>
        <w:tc>
          <w:tcPr>
            <w:tcW w:type="dxa" w:w="2438"/>
            <w:tcW w:w="1587" w:type="dxa"/>
            <w:shd w:fill="FFFFFF" w:val="clear"/>
          </w:tcPr>
          <w:p>
            <w:pPr>
              <w:spacing w:before="40" w:after="40"/>
            </w:pPr>
            <w:r>
              <w:rPr>
                <w:rFonts w:ascii="Arial" w:hAnsi="Arial"/>
                <w:sz w:val="18"/>
              </w:rPr>
              <w:t>9%-2.5%-0.5% = 6%</w:t>
            </w:r>
            <w:r>
              <w:rPr>
                <w:rFonts w:ascii="Arial" w:hAnsi="Arial"/>
                <w:sz w:val="18"/>
              </w:rPr>
              <w:br/>
              <w:t>→ 18 pts</w:t>
            </w:r>
          </w:p>
        </w:tc>
      </w:tr>
      <w:tr>
        <w:tc>
          <w:tcPr>
            <w:tcW w:type="dxa" w:w="2438"/>
            <w:tcW w:w="3118" w:type="dxa"/>
            <w:shd w:fill="F5F5F5" w:val="clear"/>
          </w:tcPr>
          <w:p>
            <w:pPr>
              <w:spacing w:before="40" w:after="40"/>
            </w:pPr>
            <w:r>
              <w:rPr>
                <w:rFonts w:ascii="Arial" w:hAnsi="Arial"/>
                <w:sz w:val="18"/>
              </w:rPr>
              <w:t>Capacité financement (14 pts)</w:t>
            </w:r>
          </w:p>
        </w:tc>
        <w:tc>
          <w:tcPr>
            <w:tcW w:type="dxa" w:w="2438"/>
            <w:tcW w:w="1587" w:type="dxa"/>
            <w:shd w:fill="F5F5F5" w:val="clear"/>
          </w:tcPr>
          <w:p>
            <w:pPr>
              <w:spacing w:before="40" w:after="40"/>
            </w:pPr>
            <w:r>
              <w:rPr>
                <w:rFonts w:ascii="Arial" w:hAnsi="Arial"/>
                <w:sz w:val="18"/>
              </w:rPr>
              <w:t>14</w:t>
            </w:r>
          </w:p>
        </w:tc>
        <w:tc>
          <w:tcPr>
            <w:tcW w:type="dxa" w:w="2438"/>
            <w:tcW w:w="1587" w:type="dxa"/>
            <w:shd w:fill="F5F5F5" w:val="clear"/>
          </w:tcPr>
          <w:p>
            <w:pPr>
              <w:spacing w:before="40" w:after="40"/>
            </w:pPr>
            <w:r>
              <w:rPr>
                <w:rFonts w:ascii="Arial" w:hAnsi="Arial"/>
                <w:sz w:val="18"/>
              </w:rPr>
              <w:t>14</w:t>
            </w:r>
          </w:p>
        </w:tc>
        <w:tc>
          <w:tcPr>
            <w:tcW w:type="dxa" w:w="2438"/>
            <w:tcW w:w="1587" w:type="dxa"/>
            <w:shd w:fill="F5F5F5" w:val="clear"/>
          </w:tcPr>
          <w:p>
            <w:pPr>
              <w:spacing w:before="40" w:after="40"/>
            </w:pPr>
            <w:r>
              <w:rPr>
                <w:rFonts w:ascii="Arial" w:hAnsi="Arial"/>
                <w:sz w:val="18"/>
              </w:rPr>
              <w:t>14</w:t>
            </w:r>
          </w:p>
        </w:tc>
      </w:tr>
      <w:tr>
        <w:tc>
          <w:tcPr>
            <w:tcW w:type="dxa" w:w="2438"/>
            <w:tcW w:w="3118" w:type="dxa"/>
            <w:shd w:fill="FFFFFF" w:val="clear"/>
          </w:tcPr>
          <w:p>
            <w:pPr>
              <w:spacing w:before="40" w:after="40"/>
            </w:pPr>
            <w:r>
              <w:rPr>
                <w:rFonts w:ascii="Arial" w:hAnsi="Arial"/>
                <w:sz w:val="18"/>
              </w:rPr>
              <w:t>Partenariats stratégiques (12 pts)</w:t>
            </w:r>
          </w:p>
        </w:tc>
        <w:tc>
          <w:tcPr>
            <w:tcW w:type="dxa" w:w="2438"/>
            <w:tcW w:w="1587" w:type="dxa"/>
            <w:shd w:fill="FFFFFF" w:val="clear"/>
          </w:tcPr>
          <w:p>
            <w:pPr>
              <w:spacing w:before="40" w:after="40"/>
            </w:pPr>
            <w:r>
              <w:rPr>
                <w:rFonts w:ascii="Arial" w:hAnsi="Arial"/>
                <w:sz w:val="18"/>
              </w:rPr>
              <w:t>11+2 = 12</w:t>
            </w:r>
          </w:p>
        </w:tc>
        <w:tc>
          <w:tcPr>
            <w:tcW w:type="dxa" w:w="2438"/>
            <w:tcW w:w="1587" w:type="dxa"/>
            <w:shd w:fill="FFFFFF" w:val="clear"/>
          </w:tcPr>
          <w:p>
            <w:pPr>
              <w:spacing w:before="40" w:after="40"/>
            </w:pPr>
            <w:r>
              <w:rPr>
                <w:rFonts w:ascii="Arial" w:hAnsi="Arial"/>
                <w:sz w:val="18"/>
              </w:rPr>
              <w:t>12+2 = 12 (max)</w:t>
            </w:r>
          </w:p>
        </w:tc>
        <w:tc>
          <w:tcPr>
            <w:tcW w:type="dxa" w:w="2438"/>
            <w:tcW w:w="1587" w:type="dxa"/>
            <w:shd w:fill="FFFFFF" w:val="clear"/>
          </w:tcPr>
          <w:p>
            <w:pPr>
              <w:spacing w:before="40" w:after="40"/>
            </w:pPr>
            <w:r>
              <w:rPr>
                <w:rFonts w:ascii="Arial" w:hAnsi="Arial"/>
                <w:sz w:val="18"/>
              </w:rPr>
              <w:t>10+2 = 12 (max)</w:t>
            </w:r>
          </w:p>
        </w:tc>
      </w:tr>
      <w:tr>
        <w:tc>
          <w:tcPr>
            <w:tcW w:type="dxa" w:w="2438"/>
            <w:tcW w:w="3118" w:type="dxa"/>
            <w:shd w:fill="F5F5F5" w:val="clear"/>
          </w:tcPr>
          <w:p>
            <w:pPr>
              <w:spacing w:before="40" w:after="40"/>
            </w:pPr>
            <w:r>
              <w:rPr>
                <w:rFonts w:ascii="Arial" w:hAnsi="Arial"/>
                <w:sz w:val="18"/>
              </w:rPr>
              <w:t>Adéquation profil (12 pts)</w:t>
            </w:r>
          </w:p>
        </w:tc>
        <w:tc>
          <w:tcPr>
            <w:tcW w:type="dxa" w:w="2438"/>
            <w:tcW w:w="1587" w:type="dxa"/>
            <w:shd w:fill="F5F5F5" w:val="clear"/>
          </w:tcPr>
          <w:p>
            <w:pPr>
              <w:spacing w:before="40" w:after="40"/>
            </w:pPr>
            <w:r>
              <w:rPr>
                <w:rFonts w:ascii="Arial" w:hAnsi="Arial"/>
                <w:sz w:val="18"/>
              </w:rPr>
              <w:t>5+3+2+2 = 12 (max)</w:t>
            </w:r>
          </w:p>
        </w:tc>
        <w:tc>
          <w:tcPr>
            <w:tcW w:type="dxa" w:w="2438"/>
            <w:tcW w:w="1587" w:type="dxa"/>
            <w:shd w:fill="F5F5F5" w:val="clear"/>
          </w:tcPr>
          <w:p>
            <w:pPr>
              <w:spacing w:before="40" w:after="40"/>
            </w:pPr>
            <w:r>
              <w:rPr>
                <w:rFonts w:ascii="Arial" w:hAnsi="Arial"/>
                <w:sz w:val="18"/>
              </w:rPr>
              <w:t>5+1+3+2+2 = 12 (max)</w:t>
            </w:r>
          </w:p>
        </w:tc>
        <w:tc>
          <w:tcPr>
            <w:tcW w:type="dxa" w:w="2438"/>
            <w:tcW w:w="1587" w:type="dxa"/>
            <w:shd w:fill="F5F5F5" w:val="clear"/>
          </w:tcPr>
          <w:p>
            <w:pPr>
              <w:spacing w:before="40" w:after="40"/>
            </w:pPr>
            <w:r>
              <w:rPr>
                <w:rFonts w:ascii="Arial" w:hAnsi="Arial"/>
                <w:sz w:val="18"/>
              </w:rPr>
              <w:t>5+3+2+2 = 12 (max)</w:t>
            </w:r>
          </w:p>
        </w:tc>
      </w:tr>
      <w:tr>
        <w:tc>
          <w:tcPr>
            <w:tcW w:type="dxa" w:w="2438"/>
            <w:tcW w:w="3118" w:type="dxa"/>
            <w:shd w:fill="FFFFFF" w:val="clear"/>
          </w:tcPr>
          <w:p>
            <w:pPr>
              <w:spacing w:before="40" w:after="40"/>
            </w:pPr>
            <w:r>
              <w:rPr>
                <w:rFonts w:ascii="Arial" w:hAnsi="Arial"/>
                <w:sz w:val="18"/>
              </w:rPr>
              <w:t>Autonomie &amp; info (13 pts)</w:t>
            </w:r>
          </w:p>
        </w:tc>
        <w:tc>
          <w:tcPr>
            <w:tcW w:type="dxa" w:w="2438"/>
            <w:tcW w:w="1587" w:type="dxa"/>
            <w:shd w:fill="FFFFFF" w:val="clear"/>
          </w:tcPr>
          <w:p>
            <w:pPr>
              <w:spacing w:before="40" w:after="40"/>
            </w:pPr>
            <w:r>
              <w:rPr>
                <w:rFonts w:ascii="Arial" w:hAnsi="Arial"/>
                <w:sz w:val="18"/>
              </w:rPr>
              <w:t>11+2 = 13 (max)</w:t>
            </w:r>
          </w:p>
        </w:tc>
        <w:tc>
          <w:tcPr>
            <w:tcW w:type="dxa" w:w="2438"/>
            <w:tcW w:w="1587" w:type="dxa"/>
            <w:shd w:fill="FFFFFF" w:val="clear"/>
          </w:tcPr>
          <w:p>
            <w:pPr>
              <w:spacing w:before="40" w:after="40"/>
            </w:pPr>
            <w:r>
              <w:rPr>
                <w:rFonts w:ascii="Arial" w:hAnsi="Arial"/>
                <w:sz w:val="18"/>
              </w:rPr>
              <w:t>7+2 = 9</w:t>
            </w:r>
          </w:p>
        </w:tc>
        <w:tc>
          <w:tcPr>
            <w:tcW w:type="dxa" w:w="2438"/>
            <w:tcW w:w="1587" w:type="dxa"/>
            <w:shd w:fill="FFFFFF" w:val="clear"/>
          </w:tcPr>
          <w:p>
            <w:pPr>
              <w:spacing w:before="40" w:after="40"/>
            </w:pPr>
            <w:r>
              <w:rPr>
                <w:rFonts w:ascii="Arial" w:hAnsi="Arial"/>
                <w:sz w:val="18"/>
              </w:rPr>
              <w:t>9+2 = 11</w:t>
            </w:r>
          </w:p>
        </w:tc>
      </w:tr>
      <w:tr>
        <w:tc>
          <w:tcPr>
            <w:tcW w:type="dxa" w:w="2438"/>
            <w:tcW w:w="3118" w:type="dxa"/>
            <w:shd w:fill="F5F5F5" w:val="clear"/>
          </w:tcPr>
          <w:p>
            <w:pPr>
              <w:spacing w:before="40" w:after="40"/>
            </w:pPr>
            <w:r>
              <w:rPr>
                <w:rFonts w:ascii="Arial" w:hAnsi="Arial"/>
                <w:sz w:val="18"/>
              </w:rPr>
              <w:t>Épargne &amp; préparation (13 pts)</w:t>
            </w:r>
          </w:p>
        </w:tc>
        <w:tc>
          <w:tcPr>
            <w:tcW w:type="dxa" w:w="2438"/>
            <w:tcW w:w="1587" w:type="dxa"/>
            <w:shd w:fill="F5F5F5" w:val="clear"/>
          </w:tcPr>
          <w:p>
            <w:pPr>
              <w:spacing w:before="40" w:after="40"/>
            </w:pPr>
            <w:r>
              <w:rPr>
                <w:rFonts w:ascii="Arial" w:hAnsi="Arial"/>
                <w:sz w:val="18"/>
              </w:rPr>
              <w:t>11+3+3+2 = 13 (max)</w:t>
            </w:r>
          </w:p>
        </w:tc>
        <w:tc>
          <w:tcPr>
            <w:tcW w:type="dxa" w:w="2438"/>
            <w:tcW w:w="1587" w:type="dxa"/>
            <w:shd w:fill="F5F5F5" w:val="clear"/>
          </w:tcPr>
          <w:p>
            <w:pPr>
              <w:spacing w:before="40" w:after="40"/>
            </w:pPr>
            <w:r>
              <w:rPr>
                <w:rFonts w:ascii="Arial" w:hAnsi="Arial"/>
                <w:sz w:val="18"/>
              </w:rPr>
              <w:t>8+3+3+2 = 13 (max)</w:t>
            </w:r>
          </w:p>
        </w:tc>
        <w:tc>
          <w:tcPr>
            <w:tcW w:type="dxa" w:w="2438"/>
            <w:tcW w:w="1587" w:type="dxa"/>
            <w:shd w:fill="F5F5F5" w:val="clear"/>
          </w:tcPr>
          <w:p>
            <w:pPr>
              <w:spacing w:before="40" w:after="40"/>
            </w:pPr>
            <w:r>
              <w:rPr>
                <w:rFonts w:ascii="Arial" w:hAnsi="Arial"/>
                <w:sz w:val="18"/>
              </w:rPr>
              <w:t>9+3+3+2 = 13 (max)</w:t>
            </w:r>
          </w:p>
        </w:tc>
      </w:tr>
      <w:tr>
        <w:tc>
          <w:tcPr>
            <w:tcW w:type="dxa" w:w="2438"/>
            <w:tcW w:w="3118" w:type="dxa"/>
            <w:shd w:fill="FFFFFF" w:val="clear"/>
          </w:tcPr>
          <w:p>
            <w:pPr>
              <w:spacing w:before="40" w:after="40"/>
            </w:pPr>
            <w:r>
              <w:rPr>
                <w:rFonts w:ascii="Arial" w:hAnsi="Arial"/>
                <w:sz w:val="18"/>
              </w:rPr>
              <w:t>Bonus épargne global</w:t>
            </w:r>
          </w:p>
        </w:tc>
        <w:tc>
          <w:tcPr>
            <w:tcW w:type="dxa" w:w="2438"/>
            <w:tcW w:w="1587" w:type="dxa"/>
            <w:shd w:fill="FFFFFF" w:val="clear"/>
          </w:tcPr>
          <w:p>
            <w:pPr>
              <w:spacing w:before="40" w:after="40"/>
            </w:pPr>
            <w:r>
              <w:rPr>
                <w:rFonts w:ascii="Arial" w:hAnsi="Arial"/>
                <w:sz w:val="18"/>
              </w:rPr>
              <w:t>+ 3</w:t>
            </w:r>
          </w:p>
        </w:tc>
        <w:tc>
          <w:tcPr>
            <w:tcW w:type="dxa" w:w="2438"/>
            <w:tcW w:w="1587" w:type="dxa"/>
            <w:shd w:fill="FFFFFF" w:val="clear"/>
          </w:tcPr>
          <w:p>
            <w:pPr>
              <w:spacing w:before="40" w:after="40"/>
            </w:pPr>
            <w:r>
              <w:rPr>
                <w:rFonts w:ascii="Arial" w:hAnsi="Arial"/>
                <w:sz w:val="18"/>
              </w:rPr>
              <w:t>+ 3</w:t>
            </w:r>
          </w:p>
        </w:tc>
        <w:tc>
          <w:tcPr>
            <w:tcW w:type="dxa" w:w="2438"/>
            <w:tcW w:w="1587" w:type="dxa"/>
            <w:shd w:fill="FFFFFF" w:val="clear"/>
          </w:tcPr>
          <w:p>
            <w:pPr>
              <w:spacing w:before="40" w:after="40"/>
            </w:pPr>
            <w:r>
              <w:rPr>
                <w:rFonts w:ascii="Arial" w:hAnsi="Arial"/>
                <w:sz w:val="18"/>
              </w:rPr>
              <w:t>+ 3</w:t>
            </w:r>
          </w:p>
        </w:tc>
      </w:tr>
      <w:tr>
        <w:tc>
          <w:tcPr>
            <w:tcW w:type="dxa" w:w="2438"/>
            <w:tcW w:w="3118" w:type="dxa"/>
            <w:shd w:fill="F5F5F5" w:val="clear"/>
          </w:tcPr>
          <w:p>
            <w:pPr>
              <w:spacing w:before="40" w:after="40"/>
            </w:pPr>
            <w:r>
              <w:rPr>
                <w:rFonts w:ascii="Arial" w:hAnsi="Arial"/>
                <w:sz w:val="18"/>
              </w:rPr>
              <w:t>TOTAL BRUT</w:t>
            </w:r>
          </w:p>
        </w:tc>
        <w:tc>
          <w:tcPr>
            <w:tcW w:type="dxa" w:w="2438"/>
            <w:tcW w:w="1587" w:type="dxa"/>
            <w:shd w:fill="F5F5F5" w:val="clear"/>
          </w:tcPr>
          <w:p>
            <w:pPr>
              <w:spacing w:before="40" w:after="40"/>
            </w:pPr>
            <w:r>
              <w:rPr>
                <w:rFonts w:ascii="Arial" w:hAnsi="Arial"/>
                <w:sz w:val="18"/>
              </w:rPr>
              <w:t>/ 104 pts</w:t>
            </w:r>
          </w:p>
        </w:tc>
        <w:tc>
          <w:tcPr>
            <w:tcW w:type="dxa" w:w="2438"/>
            <w:tcW w:w="1587" w:type="dxa"/>
            <w:shd w:fill="F5F5F5" w:val="clear"/>
          </w:tcPr>
          <w:p>
            <w:pPr>
              <w:spacing w:before="40" w:after="40"/>
            </w:pPr>
            <w:r>
              <w:rPr>
                <w:rFonts w:ascii="Arial" w:hAnsi="Arial"/>
                <w:sz w:val="18"/>
              </w:rPr>
              <w:t>/ 100 pts</w:t>
            </w:r>
          </w:p>
        </w:tc>
        <w:tc>
          <w:tcPr>
            <w:tcW w:type="dxa" w:w="2438"/>
            <w:tcW w:w="1587" w:type="dxa"/>
            <w:shd w:fill="F5F5F5" w:val="clear"/>
          </w:tcPr>
          <w:p>
            <w:pPr>
              <w:spacing w:before="40" w:after="40"/>
            </w:pPr>
            <w:r>
              <w:rPr>
                <w:rFonts w:ascii="Arial" w:hAnsi="Arial"/>
                <w:sz w:val="18"/>
              </w:rPr>
              <w:t>/ 100 pts</w:t>
            </w:r>
          </w:p>
        </w:tc>
      </w:tr>
      <w:tr>
        <w:tc>
          <w:tcPr>
            <w:tcW w:type="dxa" w:w="2438"/>
            <w:tcW w:w="3118" w:type="dxa"/>
            <w:shd w:fill="FFFFFF" w:val="clear"/>
          </w:tcPr>
          <w:p>
            <w:pPr>
              <w:spacing w:before="40" w:after="40"/>
            </w:pPr>
            <w:r>
              <w:rPr>
                <w:rFonts w:ascii="Arial" w:hAnsi="Arial"/>
                <w:sz w:val="18"/>
              </w:rPr>
              <w:t>SCORE FINAL /100</w:t>
            </w:r>
          </w:p>
        </w:tc>
        <w:tc>
          <w:tcPr>
            <w:tcW w:type="dxa" w:w="2438"/>
            <w:tcW w:w="1587" w:type="dxa"/>
            <w:shd w:fill="FFFFFF" w:val="clear"/>
          </w:tcPr>
          <w:p>
            <w:pPr>
              <w:spacing w:before="40" w:after="40"/>
            </w:pPr>
            <w:r>
              <w:rPr>
                <w:rFonts w:ascii="Arial" w:hAnsi="Arial"/>
                <w:sz w:val="18"/>
              </w:rPr>
              <w:t>98 → normalisé : 92</w:t>
            </w:r>
          </w:p>
        </w:tc>
        <w:tc>
          <w:tcPr>
            <w:tcW w:type="dxa" w:w="2438"/>
            <w:tcW w:w="1587" w:type="dxa"/>
            <w:shd w:fill="FFFFFF" w:val="clear"/>
          </w:tcPr>
          <w:p>
            <w:pPr>
              <w:spacing w:before="40" w:after="40"/>
            </w:pPr>
            <w:r>
              <w:rPr>
                <w:rFonts w:ascii="Arial" w:hAnsi="Arial"/>
                <w:sz w:val="18"/>
              </w:rPr>
              <w:t>94 → normalisé : 89</w:t>
            </w:r>
          </w:p>
        </w:tc>
        <w:tc>
          <w:tcPr>
            <w:tcW w:type="dxa" w:w="2438"/>
            <w:tcW w:w="1587" w:type="dxa"/>
            <w:shd w:fill="FFFFFF" w:val="clear"/>
          </w:tcPr>
          <w:p>
            <w:pPr>
              <w:spacing w:before="40" w:after="40"/>
            </w:pPr>
            <w:r>
              <w:rPr>
                <w:rFonts w:ascii="Arial" w:hAnsi="Arial"/>
                <w:sz w:val="18"/>
              </w:rPr>
              <w:t>94 → normalisé : 89</w:t>
            </w:r>
          </w:p>
        </w:tc>
      </w:tr>
      <w:tr>
        <w:tc>
          <w:tcPr>
            <w:tcW w:type="dxa" w:w="2438"/>
            <w:tcW w:w="3118" w:type="dxa"/>
            <w:shd w:fill="F5F5F5" w:val="clear"/>
          </w:tcPr>
          <w:p>
            <w:pPr>
              <w:spacing w:before="40" w:after="40"/>
            </w:pPr>
            <w:r>
              <w:rPr>
                <w:rFonts w:ascii="Arial" w:hAnsi="Arial"/>
                <w:sz w:val="18"/>
              </w:rPr>
              <w:t>Taux estimé</w:t>
            </w:r>
          </w:p>
        </w:tc>
        <w:tc>
          <w:tcPr>
            <w:tcW w:type="dxa" w:w="2438"/>
            <w:tcW w:w="1587" w:type="dxa"/>
            <w:shd w:fill="F5F5F5" w:val="clear"/>
          </w:tcPr>
          <w:p>
            <w:pPr>
              <w:spacing w:before="40" w:after="40"/>
            </w:pPr>
            <w:r>
              <w:rPr>
                <w:rFonts w:ascii="Arial" w:hAnsi="Arial"/>
                <w:sz w:val="18"/>
              </w:rPr>
              <w:t>5,0%</w:t>
            </w:r>
          </w:p>
        </w:tc>
        <w:tc>
          <w:tcPr>
            <w:tcW w:type="dxa" w:w="2438"/>
            <w:tcW w:w="1587" w:type="dxa"/>
            <w:shd w:fill="F5F5F5" w:val="clear"/>
          </w:tcPr>
          <w:p>
            <w:pPr>
              <w:spacing w:before="40" w:after="40"/>
            </w:pPr>
            <w:r>
              <w:rPr>
                <w:rFonts w:ascii="Arial" w:hAnsi="Arial"/>
                <w:sz w:val="18"/>
              </w:rPr>
              <w:t>4,5%</w:t>
            </w:r>
          </w:p>
        </w:tc>
        <w:tc>
          <w:tcPr>
            <w:tcW w:type="dxa" w:w="2438"/>
            <w:tcW w:w="1587" w:type="dxa"/>
            <w:shd w:fill="F5F5F5" w:val="clear"/>
          </w:tcPr>
          <w:p>
            <w:pPr>
              <w:spacing w:before="40" w:after="40"/>
            </w:pPr>
            <w:r>
              <w:rPr>
                <w:rFonts w:ascii="Arial" w:hAnsi="Arial"/>
                <w:sz w:val="18"/>
              </w:rPr>
              <w:t>6,0%</w:t>
            </w:r>
          </w:p>
        </w:tc>
      </w:tr>
      <w:tr>
        <w:tc>
          <w:tcPr>
            <w:tcW w:type="dxa" w:w="2438"/>
            <w:tcW w:w="3118" w:type="dxa"/>
            <w:shd w:fill="FFFFFF" w:val="clear"/>
          </w:tcPr>
          <w:p>
            <w:pPr>
              <w:spacing w:before="40" w:after="40"/>
            </w:pPr>
            <w:r>
              <w:rPr>
                <w:rFonts w:ascii="Arial" w:hAnsi="Arial"/>
                <w:sz w:val="18"/>
              </w:rPr>
              <w:t>Probabilité financement</w:t>
            </w:r>
          </w:p>
        </w:tc>
        <w:tc>
          <w:tcPr>
            <w:tcW w:type="dxa" w:w="2438"/>
            <w:tcW w:w="1587" w:type="dxa"/>
            <w:shd w:fill="FFFFFF" w:val="clear"/>
          </w:tcPr>
          <w:p>
            <w:pPr>
              <w:spacing w:before="40" w:after="40"/>
            </w:pPr>
            <w:r>
              <w:rPr>
                <w:rFonts w:ascii="Arial" w:hAnsi="Arial"/>
                <w:sz w:val="18"/>
              </w:rPr>
              <w:t>Quasi certaine (&gt;95%)</w:t>
            </w:r>
          </w:p>
        </w:tc>
        <w:tc>
          <w:tcPr>
            <w:tcW w:type="dxa" w:w="2438"/>
            <w:tcW w:w="1587" w:type="dxa"/>
            <w:shd w:fill="FFFFFF" w:val="clear"/>
          </w:tcPr>
          <w:p>
            <w:pPr>
              <w:spacing w:before="40" w:after="40"/>
            </w:pPr>
            <w:r>
              <w:rPr>
                <w:rFonts w:ascii="Arial" w:hAnsi="Arial"/>
                <w:sz w:val="18"/>
              </w:rPr>
              <w:t>Quasi certaine (&gt;95%)</w:t>
            </w:r>
          </w:p>
        </w:tc>
        <w:tc>
          <w:tcPr>
            <w:tcW w:type="dxa" w:w="2438"/>
            <w:tcW w:w="1587" w:type="dxa"/>
            <w:shd w:fill="FFFFFF" w:val="clear"/>
          </w:tcPr>
          <w:p>
            <w:pPr>
              <w:spacing w:before="40" w:after="40"/>
            </w:pPr>
            <w:r>
              <w:rPr>
                <w:rFonts w:ascii="Arial" w:hAnsi="Arial"/>
                <w:sz w:val="18"/>
              </w:rPr>
              <w:t>Quasi certaine (&gt;95%)</w:t>
            </w:r>
          </w:p>
        </w:tc>
      </w:tr>
      <w:tr>
        <w:tc>
          <w:tcPr>
            <w:tcW w:type="dxa" w:w="2438"/>
            <w:tcW w:w="3118" w:type="dxa"/>
            <w:shd w:fill="F5F5F5" w:val="clear"/>
          </w:tcPr>
          <w:p>
            <w:pPr>
              <w:spacing w:before="40" w:after="40"/>
            </w:pPr>
            <w:r>
              <w:rPr>
                <w:rFonts w:ascii="Arial" w:hAnsi="Arial"/>
                <w:sz w:val="18"/>
              </w:rPr>
              <w:t>Garantie requise</w:t>
            </w:r>
          </w:p>
        </w:tc>
        <w:tc>
          <w:tcPr>
            <w:tcW w:type="dxa" w:w="2438"/>
            <w:tcW w:w="1587" w:type="dxa"/>
            <w:shd w:fill="F5F5F5" w:val="clear"/>
          </w:tcPr>
          <w:p>
            <w:pPr>
              <w:spacing w:before="40" w:after="40"/>
            </w:pPr>
            <w:r>
              <w:rPr>
                <w:rFonts w:ascii="Arial" w:hAnsi="Arial"/>
                <w:sz w:val="18"/>
              </w:rPr>
              <w:t>24% (réduite -20%)</w:t>
            </w:r>
          </w:p>
        </w:tc>
        <w:tc>
          <w:tcPr>
            <w:tcW w:type="dxa" w:w="2438"/>
            <w:tcW w:w="1587" w:type="dxa"/>
            <w:shd w:fill="F5F5F5" w:val="clear"/>
          </w:tcPr>
          <w:p>
            <w:pPr>
              <w:spacing w:before="40" w:after="40"/>
            </w:pPr>
            <w:r>
              <w:rPr>
                <w:rFonts w:ascii="Arial" w:hAnsi="Arial"/>
                <w:sz w:val="18"/>
              </w:rPr>
              <w:t>24%</w:t>
            </w:r>
          </w:p>
        </w:tc>
        <w:tc>
          <w:tcPr>
            <w:tcW w:type="dxa" w:w="2438"/>
            <w:tcW w:w="1587" w:type="dxa"/>
            <w:shd w:fill="F5F5F5" w:val="clear"/>
          </w:tcPr>
          <w:p>
            <w:pPr>
              <w:spacing w:before="40" w:after="40"/>
            </w:pPr>
            <w:r>
              <w:rPr>
                <w:rFonts w:ascii="Arial" w:hAnsi="Arial"/>
                <w:sz w:val="18"/>
              </w:rPr>
              <w:t>24%</w:t>
            </w:r>
          </w:p>
        </w:tc>
      </w:tr>
      <w:tr>
        <w:tc>
          <w:tcPr>
            <w:tcW w:type="dxa" w:w="2438"/>
            <w:tcW w:w="3118" w:type="dxa"/>
            <w:shd w:fill="FFFFFF" w:val="clear"/>
          </w:tcPr>
          <w:p>
            <w:pPr>
              <w:spacing w:before="40" w:after="40"/>
            </w:pPr>
            <w:r>
              <w:rPr>
                <w:rFonts w:ascii="Arial" w:hAnsi="Arial"/>
                <w:sz w:val="18"/>
              </w:rPr>
              <w:t>Dépendance conseiller</w:t>
            </w:r>
          </w:p>
        </w:tc>
        <w:tc>
          <w:tcPr>
            <w:tcW w:type="dxa" w:w="2438"/>
            <w:tcW w:w="1587" w:type="dxa"/>
            <w:shd w:fill="FFFFFF" w:val="clear"/>
          </w:tcPr>
          <w:p>
            <w:pPr>
              <w:spacing w:before="40" w:after="40"/>
            </w:pPr>
            <w:r>
              <w:rPr>
                <w:rFonts w:ascii="Arial" w:hAnsi="Arial"/>
                <w:sz w:val="18"/>
              </w:rPr>
              <w:t>Faible</w:t>
            </w:r>
          </w:p>
        </w:tc>
        <w:tc>
          <w:tcPr>
            <w:tcW w:type="dxa" w:w="2438"/>
            <w:tcW w:w="1587" w:type="dxa"/>
            <w:shd w:fill="FFFFFF" w:val="clear"/>
          </w:tcPr>
          <w:p>
            <w:pPr>
              <w:spacing w:before="40" w:after="40"/>
            </w:pPr>
            <w:r>
              <w:rPr>
                <w:rFonts w:ascii="Arial" w:hAnsi="Arial"/>
                <w:sz w:val="18"/>
              </w:rPr>
              <w:t>Moyenne</w:t>
            </w:r>
          </w:p>
        </w:tc>
        <w:tc>
          <w:tcPr>
            <w:tcW w:type="dxa" w:w="2438"/>
            <w:tcW w:w="1587" w:type="dxa"/>
            <w:shd w:fill="FFFFFF" w:val="clear"/>
          </w:tcPr>
          <w:p>
            <w:pPr>
              <w:spacing w:before="40" w:after="40"/>
            </w:pPr>
            <w:r>
              <w:rPr>
                <w:rFonts w:ascii="Arial" w:hAnsi="Arial"/>
                <w:sz w:val="18"/>
              </w:rPr>
              <w:t>Moyenne</w:t>
            </w:r>
          </w:p>
        </w:tc>
      </w:tr>
    </w:tbl>
    <w:p>
      <w:pPr>
        <w:spacing w:before="0" w:after="0"/>
      </w:pPr>
    </w:p>
    <w:p>
      <w:pPr>
        <w:spacing w:before="0" w:after="0"/>
      </w:pPr>
    </w:p>
    <w:p>
      <w:pPr>
        <w:pStyle w:val="Heading2"/>
        <w:spacing w:before="240" w:after="100"/>
      </w:pPr>
      <w:r>
        <w:rPr>
          <w:rFonts w:ascii="Arial" w:hAnsi="Arial"/>
          <w:b/>
          <w:color w:val="2E86AB"/>
          <w:sz w:val="26"/>
        </w:rPr>
        <w:t>9.3 Recommandations stratégiques générées</w:t>
      </w:r>
    </w:p>
    <w:p>
      <w:pPr>
        <w:spacing w:before="120" w:after="120"/>
        <w:ind w:left="288" w:right="288"/>
        <w:shd w:fill="D6EDD9" w:val="clear"/>
        <w:pBdr>
          <w:left w:val="single" w:sz="24" w:space="4" w:color="1A6B3A"/>
        </w:pBdr>
      </w:pPr>
      <w:r>
        <w:rPr>
          <w:rFonts w:ascii="Arial" w:hAnsi="Arial"/>
          <w:b/>
          <w:color w:val="1A6B3A"/>
          <w:sz w:val="20"/>
        </w:rPr>
        <w:t>→ Priorité 1 : Activer officiellement le mécanisme SGPME — permet de réduire le taux de 2,5% supplémentaires (déjà compté dans l'exemple). Contacter la CGECI pour accompagnement.</w:t>
      </w:r>
    </w:p>
    <w:p>
      <w:pPr>
        <w:spacing w:before="120" w:after="120"/>
        <w:ind w:left="288" w:right="288"/>
        <w:shd w:fill="D6EDD9" w:val="clear"/>
        <w:pBdr>
          <w:left w:val="single" w:sz="24" w:space="4" w:color="1A6B3A"/>
        </w:pBdr>
      </w:pPr>
      <w:r>
        <w:rPr>
          <w:rFonts w:ascii="Arial" w:hAnsi="Arial"/>
          <w:b/>
          <w:color w:val="1A6B3A"/>
          <w:sz w:val="20"/>
        </w:rPr>
        <w:t>→ Priorité 2 : Augmenter l'épargne mensuelle au-delà de 20% du CA — passage en épargne "forte" débloque -1,5% sur le taux ET réduit les garanties de 40% au lieu de 20%.</w:t>
      </w:r>
    </w:p>
    <w:p>
      <w:pPr>
        <w:spacing w:before="120" w:after="120"/>
        <w:ind w:left="288" w:right="288"/>
        <w:shd w:fill="FEF9E7" w:val="clear"/>
        <w:pBdr>
          <w:left w:val="single" w:sz="24" w:space="4" w:color="7D6008"/>
        </w:pBdr>
      </w:pPr>
      <w:r>
        <w:rPr>
          <w:rFonts w:ascii="Arial" w:hAnsi="Arial"/>
          <w:b/>
          <w:color w:val="7D6008"/>
          <w:sz w:val="20"/>
        </w:rPr>
        <w:t>→ Priorité 3 : Négocier avec NSIA un différé de remboursement de 6 à 12 mois (possible avec un bon business plan énergie + SGPME actif) — améliore la capacité de remboursement.</w:t>
      </w:r>
    </w:p>
    <w:p>
      <w:pPr>
        <w:spacing w:before="120" w:after="120"/>
        <w:ind w:left="288" w:right="288"/>
        <w:shd w:fill="FEF9E7" w:val="clear"/>
        <w:pBdr>
          <w:left w:val="single" w:sz="24" w:space="4" w:color="7D6008"/>
        </w:pBdr>
      </w:pPr>
      <w:r>
        <w:rPr>
          <w:rFonts w:ascii="Arial" w:hAnsi="Arial"/>
          <w:b/>
          <w:color w:val="7D6008"/>
          <w:sz w:val="20"/>
        </w:rPr>
        <w:t>→ Priorité 4 : Solliciter IFC pour une garantie partielle (secteur énergie éligible) — réduction taux additionnelle de -2% possible → taux final NSIA peut descendre à 3,0%.</w:t>
      </w:r>
    </w:p>
    <w:p>
      <w:r>
        <w:br w:type="page"/>
      </w:r>
    </w:p>
    <w:p>
      <w:pPr>
        <w:pStyle w:val="Heading1"/>
        <w:spacing w:before="320" w:after="120"/>
        <w:pBdr>
          <w:bottom w:val="single" w:sz="10" w:space="4" w:color="2E86AB"/>
        </w:pBdr>
      </w:pPr>
      <w:r>
        <w:rPr>
          <w:rFonts w:ascii="Arial" w:hAnsi="Arial"/>
          <w:b/>
          <w:color w:val="1E3A5F"/>
          <w:sz w:val="34"/>
        </w:rPr>
        <w:t>10. POSITIONNEMENT FINAL &amp; INTÉGRATION TECHNIQUE</w:t>
      </w:r>
    </w:p>
    <w:p>
      <w:pPr>
        <w:pStyle w:val="Heading2"/>
        <w:spacing w:before="240" w:after="100"/>
      </w:pPr>
      <w:r>
        <w:rPr>
          <w:rFonts w:ascii="Arial" w:hAnsi="Arial"/>
          <w:b/>
          <w:color w:val="2E86AB"/>
          <w:sz w:val="26"/>
        </w:rPr>
        <w:t>10.1 Ce que devient la plateforme</w:t>
      </w:r>
    </w:p>
    <w:p>
      <w:pPr>
        <w:spacing w:before="120" w:after="120"/>
        <w:ind w:left="288" w:right="288"/>
        <w:shd w:fill="D1F2EB" w:val="clear"/>
        <w:pBdr>
          <w:left w:val="single" w:sz="24" w:space="4" w:color="117A65"/>
        </w:pBdr>
      </w:pPr>
      <w:r>
        <w:rPr>
          <w:rFonts w:ascii="Arial" w:hAnsi="Arial"/>
          <w:b/>
          <w:color w:val="117A65"/>
          <w:sz w:val="20"/>
        </w:rPr>
        <w:t>La plateforme évolue d'un comparateur tarifaire vers un moteur d'aide à la décision financière intelligent — capable de comparer, anticiper, optimiser et aider à négocier.</w:t>
      </w:r>
    </w:p>
    <w:p>
      <w:pPr>
        <w:spacing w:before="0" w:after="0"/>
      </w:pPr>
    </w:p>
    <w:tbl>
      <w:tblPr>
        <w:tblStyle w:val="TableGrid"/>
        <w:tblW w:type="auto" w:w="0"/>
        <w:jc w:val="center"/>
        <w:tblLook w:firstColumn="1" w:firstRow="1" w:lastColumn="0" w:lastRow="0" w:noHBand="0" w:noVBand="1" w:val="04A0"/>
      </w:tblPr>
      <w:tblGrid>
        <w:gridCol w:w="3251"/>
        <w:gridCol w:w="3251"/>
        <w:gridCol w:w="3251"/>
      </w:tblGrid>
      <w:tr>
        <w:tc>
          <w:tcPr>
            <w:tcW w:type="dxa" w:w="3251"/>
            <w:tcW w:w="1984" w:type="dxa"/>
            <w:shd w:fill="1E3A5F" w:val="clear"/>
          </w:tcPr>
          <w:p>
            <w:pPr>
              <w:spacing w:before="60" w:after="60"/>
            </w:pPr>
            <w:r>
              <w:rPr>
                <w:rFonts w:ascii="Arial" w:hAnsi="Arial"/>
                <w:b/>
                <w:color w:val="FFFFFF"/>
                <w:sz w:val="18"/>
              </w:rPr>
              <w:t>Capacité</w:t>
            </w:r>
          </w:p>
        </w:tc>
        <w:tc>
          <w:tcPr>
            <w:tcW w:type="dxa" w:w="3251"/>
            <w:tcW w:w="3118" w:type="dxa"/>
            <w:shd w:fill="1E3A5F" w:val="clear"/>
          </w:tcPr>
          <w:p>
            <w:pPr>
              <w:spacing w:before="60" w:after="60"/>
            </w:pPr>
            <w:r>
              <w:rPr>
                <w:rFonts w:ascii="Arial" w:hAnsi="Arial"/>
                <w:b/>
                <w:color w:val="FFFFFF"/>
                <w:sz w:val="18"/>
              </w:rPr>
              <w:t>Description</w:t>
            </w:r>
          </w:p>
        </w:tc>
        <w:tc>
          <w:tcPr>
            <w:tcW w:type="dxa" w:w="3251"/>
            <w:tcW w:w="4252" w:type="dxa"/>
            <w:shd w:fill="1E3A5F" w:val="clear"/>
          </w:tcPr>
          <w:p>
            <w:pPr>
              <w:spacing w:before="60" w:after="60"/>
            </w:pPr>
            <w:r>
              <w:rPr>
                <w:rFonts w:ascii="Arial" w:hAnsi="Arial"/>
                <w:b/>
                <w:color w:val="FFFFFF"/>
                <w:sz w:val="18"/>
              </w:rPr>
              <w:t>Bénéfice prospect</w:t>
            </w:r>
          </w:p>
        </w:tc>
      </w:tr>
      <w:tr>
        <w:tc>
          <w:tcPr>
            <w:tcW w:type="dxa" w:w="3251"/>
            <w:tcW w:w="1984" w:type="dxa"/>
            <w:shd w:fill="F5F5F5" w:val="clear"/>
          </w:tcPr>
          <w:p>
            <w:pPr>
              <w:spacing w:before="40" w:after="40"/>
            </w:pPr>
            <w:r>
              <w:rPr>
                <w:rFonts w:ascii="Arial" w:hAnsi="Arial"/>
                <w:sz w:val="18"/>
              </w:rPr>
              <w:t>Comparer</w:t>
            </w:r>
          </w:p>
        </w:tc>
        <w:tc>
          <w:tcPr>
            <w:tcW w:type="dxa" w:w="3251"/>
            <w:tcW w:w="3118" w:type="dxa"/>
            <w:shd w:fill="F5F5F5" w:val="clear"/>
          </w:tcPr>
          <w:p>
            <w:pPr>
              <w:spacing w:before="40" w:after="40"/>
            </w:pPr>
            <w:r>
              <w:rPr>
                <w:rFonts w:ascii="Arial" w:hAnsi="Arial"/>
                <w:sz w:val="18"/>
              </w:rPr>
              <w:t>Classement multi-critères des 7 banques en temps réel</w:t>
            </w:r>
          </w:p>
        </w:tc>
        <w:tc>
          <w:tcPr>
            <w:tcW w:type="dxa" w:w="3251"/>
            <w:tcW w:w="4252" w:type="dxa"/>
            <w:shd w:fill="F5F5F5" w:val="clear"/>
          </w:tcPr>
          <w:p>
            <w:pPr>
              <w:spacing w:before="40" w:after="40"/>
            </w:pPr>
            <w:r>
              <w:rPr>
                <w:rFonts w:ascii="Arial" w:hAnsi="Arial"/>
                <w:sz w:val="18"/>
              </w:rPr>
              <w:t>Choisit la meilleure banque objectivement</w:t>
            </w:r>
          </w:p>
        </w:tc>
      </w:tr>
      <w:tr>
        <w:tc>
          <w:tcPr>
            <w:tcW w:type="dxa" w:w="3251"/>
            <w:tcW w:w="1984" w:type="dxa"/>
            <w:shd w:fill="FFFFFF" w:val="clear"/>
          </w:tcPr>
          <w:p>
            <w:pPr>
              <w:spacing w:before="40" w:after="40"/>
            </w:pPr>
            <w:r>
              <w:rPr>
                <w:rFonts w:ascii="Arial" w:hAnsi="Arial"/>
                <w:sz w:val="18"/>
              </w:rPr>
              <w:t>Anticiper</w:t>
            </w:r>
          </w:p>
        </w:tc>
        <w:tc>
          <w:tcPr>
            <w:tcW w:type="dxa" w:w="3251"/>
            <w:tcW w:w="3118" w:type="dxa"/>
            <w:shd w:fill="FFFFFF" w:val="clear"/>
          </w:tcPr>
          <w:p>
            <w:pPr>
              <w:spacing w:before="40" w:after="40"/>
            </w:pPr>
            <w:r>
              <w:rPr>
                <w:rFonts w:ascii="Arial" w:hAnsi="Arial"/>
                <w:sz w:val="18"/>
              </w:rPr>
              <w:t>Probabilité d'obtention du crédit avant même de déposer</w:t>
            </w:r>
          </w:p>
        </w:tc>
        <w:tc>
          <w:tcPr>
            <w:tcW w:type="dxa" w:w="3251"/>
            <w:tcW w:w="4252" w:type="dxa"/>
            <w:shd w:fill="FFFFFF" w:val="clear"/>
          </w:tcPr>
          <w:p>
            <w:pPr>
              <w:spacing w:before="40" w:after="40"/>
            </w:pPr>
            <w:r>
              <w:rPr>
                <w:rFonts w:ascii="Arial" w:hAnsi="Arial"/>
                <w:sz w:val="18"/>
              </w:rPr>
              <w:t>Évite les refus bancaires chronophages</w:t>
            </w:r>
          </w:p>
        </w:tc>
      </w:tr>
      <w:tr>
        <w:tc>
          <w:tcPr>
            <w:tcW w:type="dxa" w:w="3251"/>
            <w:tcW w:w="1984" w:type="dxa"/>
            <w:shd w:fill="F5F5F5" w:val="clear"/>
          </w:tcPr>
          <w:p>
            <w:pPr>
              <w:spacing w:before="40" w:after="40"/>
            </w:pPr>
            <w:r>
              <w:rPr>
                <w:rFonts w:ascii="Arial" w:hAnsi="Arial"/>
                <w:sz w:val="18"/>
              </w:rPr>
              <w:t>Optimiser</w:t>
            </w:r>
          </w:p>
        </w:tc>
        <w:tc>
          <w:tcPr>
            <w:tcW w:type="dxa" w:w="3251"/>
            <w:tcW w:w="3118" w:type="dxa"/>
            <w:shd w:fill="F5F5F5" w:val="clear"/>
          </w:tcPr>
          <w:p>
            <w:pPr>
              <w:spacing w:before="40" w:after="40"/>
            </w:pPr>
            <w:r>
              <w:rPr>
                <w:rFonts w:ascii="Arial" w:hAnsi="Arial"/>
                <w:sz w:val="18"/>
              </w:rPr>
              <w:t>Recommandations concrètes pour améliorer son score</w:t>
            </w:r>
          </w:p>
        </w:tc>
        <w:tc>
          <w:tcPr>
            <w:tcW w:type="dxa" w:w="3251"/>
            <w:tcW w:w="4252" w:type="dxa"/>
            <w:shd w:fill="F5F5F5" w:val="clear"/>
          </w:tcPr>
          <w:p>
            <w:pPr>
              <w:spacing w:before="40" w:after="40"/>
            </w:pPr>
            <w:r>
              <w:rPr>
                <w:rFonts w:ascii="Arial" w:hAnsi="Arial"/>
                <w:sz w:val="18"/>
              </w:rPr>
              <w:t>Améliore son dossier avant de se présenter</w:t>
            </w:r>
          </w:p>
        </w:tc>
      </w:tr>
      <w:tr>
        <w:tc>
          <w:tcPr>
            <w:tcW w:type="dxa" w:w="3251"/>
            <w:tcW w:w="1984" w:type="dxa"/>
            <w:shd w:fill="FFFFFF" w:val="clear"/>
          </w:tcPr>
          <w:p>
            <w:pPr>
              <w:spacing w:before="40" w:after="40"/>
            </w:pPr>
            <w:r>
              <w:rPr>
                <w:rFonts w:ascii="Arial" w:hAnsi="Arial"/>
                <w:sz w:val="18"/>
              </w:rPr>
              <w:t>Négocier</w:t>
            </w:r>
          </w:p>
        </w:tc>
        <w:tc>
          <w:tcPr>
            <w:tcW w:type="dxa" w:w="3251"/>
            <w:tcW w:w="3118" w:type="dxa"/>
            <w:shd w:fill="FFFFFF" w:val="clear"/>
          </w:tcPr>
          <w:p>
            <w:pPr>
              <w:spacing w:before="40" w:after="40"/>
            </w:pPr>
            <w:r>
              <w:rPr>
                <w:rFonts w:ascii="Arial" w:hAnsi="Arial"/>
                <w:sz w:val="18"/>
              </w:rPr>
              <w:t>Taux estimé + leviers de négociation identifiés</w:t>
            </w:r>
          </w:p>
        </w:tc>
        <w:tc>
          <w:tcPr>
            <w:tcW w:type="dxa" w:w="3251"/>
            <w:tcW w:w="4252" w:type="dxa"/>
            <w:shd w:fill="FFFFFF" w:val="clear"/>
          </w:tcPr>
          <w:p>
            <w:pPr>
              <w:spacing w:before="40" w:after="40"/>
            </w:pPr>
            <w:r>
              <w:rPr>
                <w:rFonts w:ascii="Arial" w:hAnsi="Arial"/>
                <w:sz w:val="18"/>
              </w:rPr>
              <w:t>Arrive en banque avec les bons arguments</w:t>
            </w:r>
          </w:p>
        </w:tc>
      </w:tr>
      <w:tr>
        <w:tc>
          <w:tcPr>
            <w:tcW w:type="dxa" w:w="3251"/>
            <w:tcW w:w="1984" w:type="dxa"/>
            <w:shd w:fill="F5F5F5" w:val="clear"/>
          </w:tcPr>
          <w:p>
            <w:pPr>
              <w:spacing w:before="40" w:after="40"/>
            </w:pPr>
            <w:r>
              <w:rPr>
                <w:rFonts w:ascii="Arial" w:hAnsi="Arial"/>
                <w:sz w:val="18"/>
              </w:rPr>
              <w:t>Autonomiser</w:t>
            </w:r>
          </w:p>
        </w:tc>
        <w:tc>
          <w:tcPr>
            <w:tcW w:type="dxa" w:w="3251"/>
            <w:tcW w:w="3118" w:type="dxa"/>
            <w:shd w:fill="F5F5F5" w:val="clear"/>
          </w:tcPr>
          <w:p>
            <w:pPr>
              <w:spacing w:before="40" w:after="40"/>
            </w:pPr>
            <w:r>
              <w:rPr>
                <w:rFonts w:ascii="Arial" w:hAnsi="Arial"/>
                <w:sz w:val="18"/>
              </w:rPr>
              <w:t>Score autonomie + dépendance conseiller évaluée</w:t>
            </w:r>
          </w:p>
        </w:tc>
        <w:tc>
          <w:tcPr>
            <w:tcW w:type="dxa" w:w="3251"/>
            <w:tcW w:w="4252" w:type="dxa"/>
            <w:shd w:fill="F5F5F5" w:val="clear"/>
          </w:tcPr>
          <w:p>
            <w:pPr>
              <w:spacing w:before="40" w:after="40"/>
            </w:pPr>
            <w:r>
              <w:rPr>
                <w:rFonts w:ascii="Arial" w:hAnsi="Arial"/>
                <w:sz w:val="18"/>
              </w:rPr>
              <w:t>Sait quand il a besoin d'aide ou non</w:t>
            </w:r>
          </w:p>
        </w:tc>
      </w:tr>
    </w:tbl>
    <w:p>
      <w:pPr>
        <w:spacing w:before="0" w:after="0"/>
      </w:pPr>
    </w:p>
    <w:p>
      <w:pPr>
        <w:spacing w:before="0" w:after="0"/>
      </w:pPr>
    </w:p>
    <w:p>
      <w:pPr>
        <w:pStyle w:val="Heading2"/>
        <w:spacing w:before="240" w:after="100"/>
      </w:pPr>
      <w:r>
        <w:rPr>
          <w:rFonts w:ascii="Arial" w:hAnsi="Arial"/>
          <w:b/>
          <w:color w:val="2E86AB"/>
          <w:sz w:val="26"/>
        </w:rPr>
        <w:t>10.2 Nouvelles colonnes Supabase à ajouter</w:t>
      </w:r>
    </w:p>
    <w:p>
      <w:pPr>
        <w:spacing w:before="80" w:after="0"/>
        <w:ind w:left="432"/>
        <w:shd w:fill="1E2A3A" w:val="clear"/>
      </w:pPr>
      <w:r>
        <w:rPr>
          <w:rFonts w:ascii="Courier New" w:hAnsi="Courier New"/>
          <w:color w:val="A8D8EA"/>
          <w:sz w:val="17"/>
        </w:rPr>
        <w:t>-- Migration 007_scoring_v2.sql</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Extension table banking_tariffs (critères crédit)</w:t>
      </w:r>
    </w:p>
    <w:p>
      <w:pPr>
        <w:spacing w:before="0" w:after="0"/>
        <w:ind w:left="432"/>
        <w:shd w:fill="1E2A3A" w:val="clear"/>
      </w:pPr>
      <w:r>
        <w:rPr>
          <w:rFonts w:ascii="Courier New" w:hAnsi="Courier New"/>
          <w:color w:val="A8D8EA"/>
          <w:sz w:val="17"/>
        </w:rPr>
        <w:t>ALTER TABLE banking_tariffs</w:t>
      </w:r>
    </w:p>
    <w:p>
      <w:pPr>
        <w:spacing w:before="0" w:after="0"/>
        <w:ind w:left="432"/>
        <w:shd w:fill="1E2A3A" w:val="clear"/>
      </w:pPr>
      <w:r>
        <w:rPr>
          <w:rFonts w:ascii="Courier New" w:hAnsi="Courier New"/>
          <w:color w:val="A8D8EA"/>
          <w:sz w:val="17"/>
        </w:rPr>
        <w:t xml:space="preserve">  ADD COLUMN IF NOT EXISTS credit_access_pme       INTEGER DEFAULT 10 CHECK (credit_access_pme BETWEEN 0 AND 16),</w:t>
      </w:r>
    </w:p>
    <w:p>
      <w:pPr>
        <w:spacing w:before="0" w:after="0"/>
        <w:ind w:left="432"/>
        <w:shd w:fill="1E2A3A" w:val="clear"/>
      </w:pPr>
      <w:r>
        <w:rPr>
          <w:rFonts w:ascii="Courier New" w:hAnsi="Courier New"/>
          <w:color w:val="A8D8EA"/>
          <w:sz w:val="17"/>
        </w:rPr>
        <w:t xml:space="preserve">  ADD COLUMN IF NOT EXISTS credit_access_fonct      INTEGER DEFAULT 10 CHECK (credit_access_fonct BETWEEN 0 AND 17),</w:t>
      </w:r>
    </w:p>
    <w:p>
      <w:pPr>
        <w:spacing w:before="0" w:after="0"/>
        <w:ind w:left="432"/>
        <w:shd w:fill="1E2A3A" w:val="clear"/>
      </w:pPr>
      <w:r>
        <w:rPr>
          <w:rFonts w:ascii="Courier New" w:hAnsi="Courier New"/>
          <w:color w:val="A8D8EA"/>
          <w:sz w:val="17"/>
        </w:rPr>
        <w:t xml:space="preserve">  ADD COLUMN IF NOT EXISTS credit_access_salarie    INTEGER DEFAULT 10 CHECK (credit_access_salarie BETWEEN 0 AND 17),</w:t>
      </w:r>
    </w:p>
    <w:p>
      <w:pPr>
        <w:spacing w:before="0" w:after="0"/>
        <w:ind w:left="432"/>
        <w:shd w:fill="1E2A3A" w:val="clear"/>
      </w:pPr>
      <w:r>
        <w:rPr>
          <w:rFonts w:ascii="Courier New" w:hAnsi="Courier New"/>
          <w:color w:val="A8D8EA"/>
          <w:sz w:val="17"/>
        </w:rPr>
        <w:t xml:space="preserve">  ADD COLUMN IF NOT EXISTS taux_base_credit         DECIMAL(4,2) DEFAULT 9.00,</w:t>
      </w:r>
    </w:p>
    <w:p>
      <w:pPr>
        <w:spacing w:before="0" w:after="0"/>
        <w:ind w:left="432"/>
        <w:shd w:fill="1E2A3A" w:val="clear"/>
      </w:pPr>
      <w:r>
        <w:rPr>
          <w:rFonts w:ascii="Courier New" w:hAnsi="Courier New"/>
          <w:color w:val="A8D8EA"/>
          <w:sz w:val="17"/>
        </w:rPr>
        <w:t xml:space="preserve">  ADD COLUMN IF NOT EXISTS partenariat_sgpme        BOOLEAN DEFAULT FALSE,</w:t>
      </w:r>
    </w:p>
    <w:p>
      <w:pPr>
        <w:spacing w:before="0" w:after="0"/>
        <w:ind w:left="432"/>
        <w:shd w:fill="1E2A3A" w:val="clear"/>
      </w:pPr>
      <w:r>
        <w:rPr>
          <w:rFonts w:ascii="Courier New" w:hAnsi="Courier New"/>
          <w:color w:val="A8D8EA"/>
          <w:sz w:val="17"/>
        </w:rPr>
        <w:t xml:space="preserve">  ADD COLUMN IF NOT EXISTS partenariat_ifc          BOOLEAN DEFAULT FALSE,</w:t>
      </w:r>
    </w:p>
    <w:p>
      <w:pPr>
        <w:spacing w:before="0" w:after="0"/>
        <w:ind w:left="432"/>
        <w:shd w:fill="1E2A3A" w:val="clear"/>
      </w:pPr>
      <w:r>
        <w:rPr>
          <w:rFonts w:ascii="Courier New" w:hAnsi="Courier New"/>
          <w:color w:val="A8D8EA"/>
          <w:sz w:val="17"/>
        </w:rPr>
        <w:t xml:space="preserve">  ADD COLUMN IF NOT EXISTS partenariat_bei          BOOLEAN DEFAULT FALSE,</w:t>
      </w:r>
    </w:p>
    <w:p>
      <w:pPr>
        <w:spacing w:before="0" w:after="0"/>
        <w:ind w:left="432"/>
        <w:shd w:fill="1E2A3A" w:val="clear"/>
      </w:pPr>
      <w:r>
        <w:rPr>
          <w:rFonts w:ascii="Courier New" w:hAnsi="Courier New"/>
          <w:color w:val="A8D8EA"/>
          <w:sz w:val="17"/>
        </w:rPr>
        <w:t xml:space="preserve">  ADD COLUMN IF NOT EXISTS partenariat_proparco     BOOLEAN DEFAULT FALSE,</w:t>
      </w:r>
    </w:p>
    <w:p>
      <w:pPr>
        <w:spacing w:before="0" w:after="0"/>
        <w:ind w:left="432"/>
        <w:shd w:fill="1E2A3A" w:val="clear"/>
      </w:pPr>
      <w:r>
        <w:rPr>
          <w:rFonts w:ascii="Courier New" w:hAnsi="Courier New"/>
          <w:color w:val="A8D8EA"/>
          <w:sz w:val="17"/>
        </w:rPr>
        <w:t xml:space="preserve">  ADD COLUMN IF NOT EXISTS cap_financement_max      BIGINT DEFAULT 50000000,</w:t>
      </w:r>
    </w:p>
    <w:p>
      <w:pPr>
        <w:spacing w:before="0" w:after="0"/>
        <w:ind w:left="432"/>
        <w:shd w:fill="1E2A3A" w:val="clear"/>
      </w:pPr>
      <w:r>
        <w:rPr>
          <w:rFonts w:ascii="Courier New" w:hAnsi="Courier New"/>
          <w:color w:val="A8D8EA"/>
          <w:sz w:val="17"/>
        </w:rPr>
        <w:t xml:space="preserve">  ADD COLUMN IF NOT EXISTS score_partenariats       INTEGER DEFAULT 8,</w:t>
      </w:r>
    </w:p>
    <w:p>
      <w:pPr>
        <w:spacing w:before="0" w:after="0"/>
        <w:ind w:left="432"/>
        <w:shd w:fill="1E2A3A" w:val="clear"/>
      </w:pPr>
      <w:r>
        <w:rPr>
          <w:rFonts w:ascii="Courier New" w:hAnsi="Courier New"/>
          <w:color w:val="A8D8EA"/>
          <w:sz w:val="17"/>
        </w:rPr>
        <w:t xml:space="preserve">  ADD COLUMN IF NOT EXISTS score_autonomie_base     INTEGER DEFAULT 8;</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Extension table prospects (variables crédit)</w:t>
      </w:r>
    </w:p>
    <w:p>
      <w:pPr>
        <w:spacing w:before="0" w:after="0"/>
        <w:ind w:left="432"/>
        <w:shd w:fill="1E2A3A" w:val="clear"/>
      </w:pPr>
      <w:r>
        <w:rPr>
          <w:rFonts w:ascii="Courier New" w:hAnsi="Courier New"/>
          <w:color w:val="A8D8EA"/>
          <w:sz w:val="17"/>
        </w:rPr>
        <w:t>ALTER TABLE prospects</w:t>
      </w:r>
    </w:p>
    <w:p>
      <w:pPr>
        <w:spacing w:before="0" w:after="0"/>
        <w:ind w:left="432"/>
        <w:shd w:fill="1E2A3A" w:val="clear"/>
      </w:pPr>
      <w:r>
        <w:rPr>
          <w:rFonts w:ascii="Courier New" w:hAnsi="Courier New"/>
          <w:color w:val="A8D8EA"/>
          <w:sz w:val="17"/>
        </w:rPr>
        <w:t xml:space="preserve">  ADD COLUMN IF NOT EXISTS profil_type             TEXT CHECK (profil_type IN ('particulier','PME')),</w:t>
      </w:r>
    </w:p>
    <w:p>
      <w:pPr>
        <w:spacing w:before="0" w:after="0"/>
        <w:ind w:left="432"/>
        <w:shd w:fill="1E2A3A" w:val="clear"/>
      </w:pPr>
      <w:r>
        <w:rPr>
          <w:rFonts w:ascii="Courier New" w:hAnsi="Courier New"/>
          <w:color w:val="A8D8EA"/>
          <w:sz w:val="17"/>
        </w:rPr>
        <w:t xml:space="preserve">  ADD COLUMN IF NOT EXISTS type_pme                TEXT CHECK (type_pme IN ('startup','PME','corporate')),</w:t>
      </w:r>
    </w:p>
    <w:p>
      <w:pPr>
        <w:spacing w:before="0" w:after="0"/>
        <w:ind w:left="432"/>
        <w:shd w:fill="1E2A3A" w:val="clear"/>
      </w:pPr>
      <w:r>
        <w:rPr>
          <w:rFonts w:ascii="Courier New" w:hAnsi="Courier New"/>
          <w:color w:val="A8D8EA"/>
          <w:sz w:val="17"/>
        </w:rPr>
        <w:t xml:space="preserve">  ADD COLUMN IF NOT EXISTS type_credit             TEXT CHECK (type_credit IN ('investissement','consommation','immobilier')),</w:t>
      </w:r>
    </w:p>
    <w:p>
      <w:pPr>
        <w:spacing w:before="0" w:after="0"/>
        <w:ind w:left="432"/>
        <w:shd w:fill="1E2A3A" w:val="clear"/>
      </w:pPr>
      <w:r>
        <w:rPr>
          <w:rFonts w:ascii="Courier New" w:hAnsi="Courier New"/>
          <w:color w:val="A8D8EA"/>
          <w:sz w:val="17"/>
        </w:rPr>
        <w:t xml:space="preserve">  ADD COLUMN IF NOT EXISTS montant_demande         BIGINT,</w:t>
      </w:r>
    </w:p>
    <w:p>
      <w:pPr>
        <w:spacing w:before="0" w:after="0"/>
        <w:ind w:left="432"/>
        <w:shd w:fill="1E2A3A" w:val="clear"/>
      </w:pPr>
      <w:r>
        <w:rPr>
          <w:rFonts w:ascii="Courier New" w:hAnsi="Courier New"/>
          <w:color w:val="A8D8EA"/>
          <w:sz w:val="17"/>
        </w:rPr>
        <w:t xml:space="preserve">  ADD COLUMN IF NOT EXISTS chiffre_affaires        BIGINT,</w:t>
      </w:r>
    </w:p>
    <w:p>
      <w:pPr>
        <w:spacing w:before="0" w:after="0"/>
        <w:ind w:left="432"/>
        <w:shd w:fill="1E2A3A" w:val="clear"/>
      </w:pPr>
      <w:r>
        <w:rPr>
          <w:rFonts w:ascii="Courier New" w:hAnsi="Courier New"/>
          <w:color w:val="A8D8EA"/>
          <w:sz w:val="17"/>
        </w:rPr>
        <w:t xml:space="preserve">  ADD COLUMN IF NOT EXISTS anciennete_ans          INTEGER DEFAULT 0,</w:t>
      </w:r>
    </w:p>
    <w:p>
      <w:pPr>
        <w:spacing w:before="0" w:after="0"/>
        <w:ind w:left="432"/>
        <w:shd w:fill="1E2A3A" w:val="clear"/>
      </w:pPr>
      <w:r>
        <w:rPr>
          <w:rFonts w:ascii="Courier New" w:hAnsi="Courier New"/>
          <w:color w:val="A8D8EA"/>
          <w:sz w:val="17"/>
        </w:rPr>
        <w:t xml:space="preserve">  ADD COLUMN IF NOT EXISTS apport_personnel_pct    DECIMAL(5,2),</w:t>
      </w:r>
    </w:p>
    <w:p>
      <w:pPr>
        <w:spacing w:before="0" w:after="0"/>
        <w:ind w:left="432"/>
        <w:shd w:fill="1E2A3A" w:val="clear"/>
      </w:pPr>
      <w:r>
        <w:rPr>
          <w:rFonts w:ascii="Courier New" w:hAnsi="Courier New"/>
          <w:color w:val="A8D8EA"/>
          <w:sz w:val="17"/>
        </w:rPr>
        <w:t xml:space="preserve">  ADD COLUMN IF NOT EXISTS epargne_mensuelle       INTEGER DEFAULT 0,</w:t>
      </w:r>
    </w:p>
    <w:p>
      <w:pPr>
        <w:spacing w:before="0" w:after="0"/>
        <w:ind w:left="432"/>
        <w:shd w:fill="1E2A3A" w:val="clear"/>
      </w:pPr>
      <w:r>
        <w:rPr>
          <w:rFonts w:ascii="Courier New" w:hAnsi="Courier New"/>
          <w:color w:val="A8D8EA"/>
          <w:sz w:val="17"/>
        </w:rPr>
        <w:t xml:space="preserve">  ADD COLUMN IF NOT EXISTS epargne_existante       INTEGER DEFAULT 0,</w:t>
      </w:r>
    </w:p>
    <w:p>
      <w:pPr>
        <w:spacing w:before="0" w:after="0"/>
        <w:ind w:left="432"/>
        <w:shd w:fill="1E2A3A" w:val="clear"/>
      </w:pPr>
      <w:r>
        <w:rPr>
          <w:rFonts w:ascii="Courier New" w:hAnsi="Courier New"/>
          <w:color w:val="A8D8EA"/>
          <w:sz w:val="17"/>
        </w:rPr>
        <w:t xml:space="preserve">  ADD COLUMN IF NOT EXISTS niveau_structuration    INTEGER DEFAULT 0 CHECK (niveau_structuration BETWEEN 0 AND 5),</w:t>
      </w:r>
    </w:p>
    <w:p>
      <w:pPr>
        <w:spacing w:before="0" w:after="0"/>
        <w:ind w:left="432"/>
        <w:shd w:fill="1E2A3A" w:val="clear"/>
      </w:pPr>
      <w:r>
        <w:rPr>
          <w:rFonts w:ascii="Courier New" w:hAnsi="Courier New"/>
          <w:color w:val="A8D8EA"/>
          <w:sz w:val="17"/>
        </w:rPr>
        <w:t xml:space="preserve">  ADD COLUMN IF NOT EXISTS garantie_disponible     INTEGER DEFAULT 0 CHECK (garantie_disponible BETWEEN 0 AND 5),</w:t>
      </w:r>
    </w:p>
    <w:p>
      <w:pPr>
        <w:spacing w:before="0" w:after="0"/>
        <w:ind w:left="432"/>
        <w:shd w:fill="1E2A3A" w:val="clear"/>
      </w:pPr>
      <w:r>
        <w:rPr>
          <w:rFonts w:ascii="Courier New" w:hAnsi="Courier New"/>
          <w:color w:val="A8D8EA"/>
          <w:sz w:val="17"/>
        </w:rPr>
        <w:t xml:space="preserve">  ADD COLUMN IF NOT EXISTS discipline_epargne      INTEGER DEFAULT 0 CHECK (discipline_epargne BETWEEN 0 AND 5),</w:t>
      </w:r>
    </w:p>
    <w:p>
      <w:pPr>
        <w:spacing w:before="0" w:after="0"/>
        <w:ind w:left="432"/>
        <w:shd w:fill="1E2A3A" w:val="clear"/>
      </w:pPr>
      <w:r>
        <w:rPr>
          <w:rFonts w:ascii="Courier New" w:hAnsi="Courier New"/>
          <w:color w:val="A8D8EA"/>
          <w:sz w:val="17"/>
        </w:rPr>
        <w:t xml:space="preserve">  ADD COLUMN IF NOT EXISTS secteur_activite        TEXT,</w:t>
      </w:r>
    </w:p>
    <w:p>
      <w:pPr>
        <w:spacing w:before="0" w:after="0"/>
        <w:ind w:left="432"/>
        <w:shd w:fill="1E2A3A" w:val="clear"/>
      </w:pPr>
      <w:r>
        <w:rPr>
          <w:rFonts w:ascii="Courier New" w:hAnsi="Courier New"/>
          <w:color w:val="A8D8EA"/>
          <w:sz w:val="17"/>
        </w:rPr>
        <w:t xml:space="preserve">  ADD COLUMN IF NOT EXISTS objectif_projet         TEXT,</w:t>
      </w:r>
    </w:p>
    <w:p>
      <w:pPr>
        <w:spacing w:before="0" w:after="0"/>
        <w:ind w:left="432"/>
        <w:shd w:fill="1E2A3A" w:val="clear"/>
      </w:pPr>
      <w:r>
        <w:rPr>
          <w:rFonts w:ascii="Courier New" w:hAnsi="Courier New"/>
          <w:color w:val="A8D8EA"/>
          <w:sz w:val="17"/>
        </w:rPr>
        <w:t xml:space="preserve">  ADD COLUMN IF NOT EXISTS besoin_autonomie        INTEGER DEFAULT 3 CHECK (besoin_autonomie BETWEEN 0 AND 5),</w:t>
      </w:r>
    </w:p>
    <w:p>
      <w:pPr>
        <w:spacing w:before="0" w:after="0"/>
        <w:ind w:left="432"/>
        <w:shd w:fill="1E2A3A" w:val="clear"/>
      </w:pPr>
      <w:r>
        <w:rPr>
          <w:rFonts w:ascii="Courier New" w:hAnsi="Courier New"/>
          <w:color w:val="A8D8EA"/>
          <w:sz w:val="17"/>
        </w:rPr>
        <w:t xml:space="preserve">  ADD COLUMN IF NOT EXISTS partenariat_sgpme       BOOLEAN DEFAULT FALSE,</w:t>
      </w:r>
    </w:p>
    <w:p>
      <w:pPr>
        <w:spacing w:before="0" w:after="0"/>
        <w:ind w:left="432"/>
        <w:shd w:fill="1E2A3A" w:val="clear"/>
      </w:pPr>
      <w:r>
        <w:rPr>
          <w:rFonts w:ascii="Courier New" w:hAnsi="Courier New"/>
          <w:color w:val="A8D8EA"/>
          <w:sz w:val="17"/>
        </w:rPr>
        <w:t xml:space="preserve">  ADD COLUMN IF NOT EXISTS partenariat_ifc         BOOLEAN DEFAULT FALSE,</w:t>
      </w:r>
    </w:p>
    <w:p>
      <w:pPr>
        <w:spacing w:before="0" w:after="0"/>
        <w:ind w:left="432"/>
        <w:shd w:fill="1E2A3A" w:val="clear"/>
      </w:pPr>
      <w:r>
        <w:rPr>
          <w:rFonts w:ascii="Courier New" w:hAnsi="Courier New"/>
          <w:color w:val="A8D8EA"/>
          <w:sz w:val="17"/>
        </w:rPr>
        <w:t xml:space="preserve">  ADD COLUMN IF NOT EXISTS partenariat_bei         BOOLEAN DEFAULT FALSE,</w:t>
      </w:r>
    </w:p>
    <w:p>
      <w:pPr>
        <w:spacing w:before="0" w:after="0"/>
        <w:ind w:left="432"/>
        <w:shd w:fill="1E2A3A" w:val="clear"/>
      </w:pPr>
      <w:r>
        <w:rPr>
          <w:rFonts w:ascii="Courier New" w:hAnsi="Courier New"/>
          <w:color w:val="A8D8EA"/>
          <w:sz w:val="17"/>
        </w:rPr>
        <w:t xml:space="preserve">  ADD COLUMN IF NOT EXISTS partenariat_proparco    BOOLEAN DEFAULT FALSE;</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 Extension table recommendations (outputs scoring v2)</w:t>
      </w:r>
    </w:p>
    <w:p>
      <w:pPr>
        <w:spacing w:before="0" w:after="0"/>
        <w:ind w:left="432"/>
        <w:shd w:fill="1E2A3A" w:val="clear"/>
      </w:pPr>
      <w:r>
        <w:rPr>
          <w:rFonts w:ascii="Courier New" w:hAnsi="Courier New"/>
          <w:color w:val="A8D8EA"/>
          <w:sz w:val="17"/>
        </w:rPr>
        <w:t>ALTER TABLE recommendations</w:t>
      </w:r>
    </w:p>
    <w:p>
      <w:pPr>
        <w:spacing w:before="0" w:after="0"/>
        <w:ind w:left="432"/>
        <w:shd w:fill="1E2A3A" w:val="clear"/>
      </w:pPr>
      <w:r>
        <w:rPr>
          <w:rFonts w:ascii="Courier New" w:hAnsi="Courier New"/>
          <w:color w:val="A8D8EA"/>
          <w:sz w:val="17"/>
        </w:rPr>
        <w:t xml:space="preserve">  ADD COLUMN IF NOT EXISTS taux_estime            DECIMAL(4,2),</w:t>
      </w:r>
    </w:p>
    <w:p>
      <w:pPr>
        <w:spacing w:before="0" w:after="0"/>
        <w:ind w:left="432"/>
        <w:shd w:fill="1E2A3A" w:val="clear"/>
      </w:pPr>
      <w:r>
        <w:rPr>
          <w:rFonts w:ascii="Courier New" w:hAnsi="Courier New"/>
          <w:color w:val="A8D8EA"/>
          <w:sz w:val="17"/>
        </w:rPr>
        <w:t xml:space="preserve">  ADD COLUMN IF NOT EXISTS probabilite_financement TEXT,</w:t>
      </w:r>
    </w:p>
    <w:p>
      <w:pPr>
        <w:spacing w:before="0" w:after="0"/>
        <w:ind w:left="432"/>
        <w:shd w:fill="1E2A3A" w:val="clear"/>
      </w:pPr>
      <w:r>
        <w:rPr>
          <w:rFonts w:ascii="Courier New" w:hAnsi="Courier New"/>
          <w:color w:val="A8D8EA"/>
          <w:sz w:val="17"/>
        </w:rPr>
        <w:t xml:space="preserve">  ADD COLUMN IF NOT EXISTS garantie_requise        TEXT,</w:t>
      </w:r>
    </w:p>
    <w:p>
      <w:pPr>
        <w:spacing w:before="0" w:after="0"/>
        <w:ind w:left="432"/>
        <w:shd w:fill="1E2A3A" w:val="clear"/>
      </w:pPr>
      <w:r>
        <w:rPr>
          <w:rFonts w:ascii="Courier New" w:hAnsi="Courier New"/>
          <w:color w:val="A8D8EA"/>
          <w:sz w:val="17"/>
        </w:rPr>
        <w:t xml:space="preserve">  ADD COLUMN IF NOT EXISTS niveau_epargne          TEXT CHECK (niveau_epargne IN ('faible','moyenne','forte')),</w:t>
      </w:r>
    </w:p>
    <w:p>
      <w:pPr>
        <w:spacing w:before="0" w:after="0"/>
        <w:ind w:left="432"/>
        <w:shd w:fill="1E2A3A" w:val="clear"/>
      </w:pPr>
      <w:r>
        <w:rPr>
          <w:rFonts w:ascii="Courier New" w:hAnsi="Courier New"/>
          <w:color w:val="A8D8EA"/>
          <w:sz w:val="17"/>
        </w:rPr>
        <w:t xml:space="preserve">  ADD COLUMN IF NOT EXISTS score_autonomie         INTEGER,</w:t>
      </w:r>
    </w:p>
    <w:p>
      <w:pPr>
        <w:spacing w:before="0" w:after="0"/>
        <w:ind w:left="432"/>
        <w:shd w:fill="1E2A3A" w:val="clear"/>
      </w:pPr>
      <w:r>
        <w:rPr>
          <w:rFonts w:ascii="Courier New" w:hAnsi="Courier New"/>
          <w:color w:val="A8D8EA"/>
          <w:sz w:val="17"/>
        </w:rPr>
        <w:t xml:space="preserve">  ADD COLUMN IF NOT EXISTS dependance_conseiller   TEXT CHECK (dependance_conseiller IN ('faible','moyenne','forte')),</w:t>
      </w:r>
    </w:p>
    <w:p>
      <w:pPr>
        <w:spacing w:before="0" w:after="0"/>
        <w:ind w:left="432"/>
        <w:shd w:fill="1E2A3A" w:val="clear"/>
      </w:pPr>
      <w:r>
        <w:rPr>
          <w:rFonts w:ascii="Courier New" w:hAnsi="Courier New"/>
          <w:color w:val="A8D8EA"/>
          <w:sz w:val="17"/>
        </w:rPr>
        <w:t xml:space="preserve">  ADD COLUMN IF NOT EXISTS recommandations_strat   TEXT[],</w:t>
      </w:r>
    </w:p>
    <w:p>
      <w:pPr>
        <w:spacing w:before="0" w:after="80"/>
        <w:ind w:left="432"/>
        <w:shd w:fill="1E2A3A" w:val="clear"/>
      </w:pPr>
      <w:r>
        <w:rPr>
          <w:rFonts w:ascii="Courier New" w:hAnsi="Courier New"/>
          <w:color w:val="A8D8EA"/>
          <w:sz w:val="17"/>
        </w:rPr>
        <w:t xml:space="preserve">  ADD COLUMN IF NOT EXISTS scoring_version         TEXT DEFAULT 'v2.0';</w:t>
      </w:r>
    </w:p>
    <w:p>
      <w:pPr>
        <w:spacing w:before="0" w:after="0"/>
      </w:pPr>
    </w:p>
    <w:p>
      <w:pPr>
        <w:pStyle w:val="Heading2"/>
        <w:spacing w:before="240" w:after="100"/>
      </w:pPr>
      <w:r>
        <w:rPr>
          <w:rFonts w:ascii="Arial" w:hAnsi="Arial"/>
          <w:b/>
          <w:color w:val="2E86AB"/>
          <w:sz w:val="26"/>
        </w:rPr>
        <w:t>10.3 Seed data scoring v2 pour banking_tariffs</w:t>
      </w:r>
    </w:p>
    <w:p>
      <w:pPr>
        <w:spacing w:before="80" w:after="0"/>
        <w:ind w:left="432"/>
        <w:shd w:fill="1E2A3A" w:val="clear"/>
      </w:pPr>
      <w:r>
        <w:rPr>
          <w:rFonts w:ascii="Courier New" w:hAnsi="Courier New"/>
          <w:color w:val="A8D8EA"/>
          <w:sz w:val="17"/>
        </w:rPr>
        <w:t>-- Migration 007 — Seed scoring crédit par banque</w:t>
      </w:r>
    </w:p>
    <w:p>
      <w:pPr>
        <w:spacing w:before="0" w:after="0"/>
        <w:ind w:left="432"/>
        <w:shd w:fill="1E2A3A" w:val="clear"/>
      </w:pPr>
      <w:r>
        <w:rPr>
          <w:rFonts w:ascii="Courier New" w:hAnsi="Courier New"/>
          <w:color w:val="A8D8EA"/>
          <w:sz w:val="17"/>
        </w:rPr>
        <w:t>UPDATE banking_tariffs SET</w:t>
      </w:r>
    </w:p>
    <w:p>
      <w:pPr>
        <w:spacing w:before="0" w:after="0"/>
        <w:ind w:left="432"/>
        <w:shd w:fill="1E2A3A" w:val="clear"/>
      </w:pPr>
      <w:r>
        <w:rPr>
          <w:rFonts w:ascii="Courier New" w:hAnsi="Courier New"/>
          <w:color w:val="A8D8EA"/>
          <w:sz w:val="17"/>
        </w:rPr>
        <w:t xml:space="preserve">  credit_access_pme = 16, credit_access_fonct = 16, credit_access_salarie = 17,</w:t>
      </w:r>
    </w:p>
    <w:p>
      <w:pPr>
        <w:spacing w:before="0" w:after="0"/>
        <w:ind w:left="432"/>
        <w:shd w:fill="1E2A3A" w:val="clear"/>
      </w:pPr>
      <w:r>
        <w:rPr>
          <w:rFonts w:ascii="Courier New" w:hAnsi="Courier New"/>
          <w:color w:val="A8D8EA"/>
          <w:sz w:val="17"/>
        </w:rPr>
        <w:t xml:space="preserve">  taux_base_credit = 8.00, partenariat_ifc = TRUE, score_partenariats = 11,</w:t>
      </w:r>
    </w:p>
    <w:p>
      <w:pPr>
        <w:spacing w:before="0" w:after="0"/>
        <w:ind w:left="432"/>
        <w:shd w:fill="1E2A3A" w:val="clear"/>
      </w:pPr>
      <w:r>
        <w:rPr>
          <w:rFonts w:ascii="Courier New" w:hAnsi="Courier New"/>
          <w:color w:val="A8D8EA"/>
          <w:sz w:val="17"/>
        </w:rPr>
        <w:t xml:space="preserve">  score_autonomie_base = 11, cap_financement_max = 200000000</w:t>
      </w:r>
    </w:p>
    <w:p>
      <w:pPr>
        <w:spacing w:before="0" w:after="0"/>
        <w:ind w:left="432"/>
        <w:shd w:fill="1E2A3A" w:val="clear"/>
      </w:pPr>
      <w:r>
        <w:rPr>
          <w:rFonts w:ascii="Courier New" w:hAnsi="Courier New"/>
          <w:color w:val="A8D8EA"/>
          <w:sz w:val="17"/>
        </w:rPr>
        <w:t>WHERE bank_id = (SELECT id FROM bank_profiles WHERE code = 'NSIA');</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UPDATE banking_tariffs SET</w:t>
      </w:r>
    </w:p>
    <w:p>
      <w:pPr>
        <w:spacing w:before="0" w:after="0"/>
        <w:ind w:left="432"/>
        <w:shd w:fill="1E2A3A" w:val="clear"/>
      </w:pPr>
      <w:r>
        <w:rPr>
          <w:rFonts w:ascii="Courier New" w:hAnsi="Courier New"/>
          <w:color w:val="A8D8EA"/>
          <w:sz w:val="17"/>
        </w:rPr>
        <w:t xml:space="preserve">  credit_access_pme = 15, credit_access_fonct = 13, credit_access_salarie = 12,</w:t>
      </w:r>
    </w:p>
    <w:p>
      <w:pPr>
        <w:spacing w:before="0" w:after="0"/>
        <w:ind w:left="432"/>
        <w:shd w:fill="1E2A3A" w:val="clear"/>
      </w:pPr>
      <w:r>
        <w:rPr>
          <w:rFonts w:ascii="Courier New" w:hAnsi="Courier New"/>
          <w:color w:val="A8D8EA"/>
          <w:sz w:val="17"/>
        </w:rPr>
        <w:t xml:space="preserve">  taux_base_credit = 7.50, partenariat_sgpme = TRUE, partenariat_proparco = TRUE,</w:t>
      </w:r>
    </w:p>
    <w:p>
      <w:pPr>
        <w:spacing w:before="0" w:after="0"/>
        <w:ind w:left="432"/>
        <w:shd w:fill="1E2A3A" w:val="clear"/>
      </w:pPr>
      <w:r>
        <w:rPr>
          <w:rFonts w:ascii="Courier New" w:hAnsi="Courier New"/>
          <w:color w:val="A8D8EA"/>
          <w:sz w:val="17"/>
        </w:rPr>
        <w:t xml:space="preserve">  partenariat_bei = TRUE, score_partenariats = 12,</w:t>
      </w:r>
    </w:p>
    <w:p>
      <w:pPr>
        <w:spacing w:before="0" w:after="0"/>
        <w:ind w:left="432"/>
        <w:shd w:fill="1E2A3A" w:val="clear"/>
      </w:pPr>
      <w:r>
        <w:rPr>
          <w:rFonts w:ascii="Courier New" w:hAnsi="Courier New"/>
          <w:color w:val="A8D8EA"/>
          <w:sz w:val="17"/>
        </w:rPr>
        <w:t xml:space="preserve">  score_autonomie_base = 7, cap_financement_max = 500000000</w:t>
      </w:r>
    </w:p>
    <w:p>
      <w:pPr>
        <w:spacing w:before="0" w:after="0"/>
        <w:ind w:left="432"/>
        <w:shd w:fill="1E2A3A" w:val="clear"/>
      </w:pPr>
      <w:r>
        <w:rPr>
          <w:rFonts w:ascii="Courier New" w:hAnsi="Courier New"/>
          <w:color w:val="A8D8EA"/>
          <w:sz w:val="17"/>
        </w:rPr>
        <w:t>WHERE bank_id = (SELECT id FROM bank_profiles WHERE code = 'BNI');</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UPDATE banking_tariffs SET</w:t>
      </w:r>
    </w:p>
    <w:p>
      <w:pPr>
        <w:spacing w:before="0" w:after="0"/>
        <w:ind w:left="432"/>
        <w:shd w:fill="1E2A3A" w:val="clear"/>
      </w:pPr>
      <w:r>
        <w:rPr>
          <w:rFonts w:ascii="Courier New" w:hAnsi="Courier New"/>
          <w:color w:val="A8D8EA"/>
          <w:sz w:val="17"/>
        </w:rPr>
        <w:t xml:space="preserve">  credit_access_pme = 12, credit_access_fonct = 16, credit_access_salarie = 15,</w:t>
      </w:r>
    </w:p>
    <w:p>
      <w:pPr>
        <w:spacing w:before="0" w:after="0"/>
        <w:ind w:left="432"/>
        <w:shd w:fill="1E2A3A" w:val="clear"/>
      </w:pPr>
      <w:r>
        <w:rPr>
          <w:rFonts w:ascii="Courier New" w:hAnsi="Courier New"/>
          <w:color w:val="A8D8EA"/>
          <w:sz w:val="17"/>
        </w:rPr>
        <w:t xml:space="preserve">  taux_base_credit = 9.00, score_partenariats = 9,</w:t>
      </w:r>
    </w:p>
    <w:p>
      <w:pPr>
        <w:spacing w:before="0" w:after="0"/>
        <w:ind w:left="432"/>
        <w:shd w:fill="1E2A3A" w:val="clear"/>
      </w:pPr>
      <w:r>
        <w:rPr>
          <w:rFonts w:ascii="Courier New" w:hAnsi="Courier New"/>
          <w:color w:val="A8D8EA"/>
          <w:sz w:val="17"/>
        </w:rPr>
        <w:t xml:space="preserve">  score_autonomie_base = 10, cap_financement_max = 150000000</w:t>
      </w:r>
    </w:p>
    <w:p>
      <w:pPr>
        <w:spacing w:before="0" w:after="0"/>
        <w:ind w:left="432"/>
        <w:shd w:fill="1E2A3A" w:val="clear"/>
      </w:pPr>
      <w:r>
        <w:rPr>
          <w:rFonts w:ascii="Courier New" w:hAnsi="Courier New"/>
          <w:color w:val="A8D8EA"/>
          <w:sz w:val="17"/>
        </w:rPr>
        <w:t>WHERE bank_id = (SELECT id FROM bank_profiles WHERE code = 'SIB');</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UPDATE banking_tariffs SET</w:t>
      </w:r>
    </w:p>
    <w:p>
      <w:pPr>
        <w:spacing w:before="0" w:after="0"/>
        <w:ind w:left="432"/>
        <w:shd w:fill="1E2A3A" w:val="clear"/>
      </w:pPr>
      <w:r>
        <w:rPr>
          <w:rFonts w:ascii="Courier New" w:hAnsi="Courier New"/>
          <w:color w:val="A8D8EA"/>
          <w:sz w:val="17"/>
        </w:rPr>
        <w:t xml:space="preserve">  credit_access_pme = 15, credit_access_fonct = 15, credit_access_salarie = 15,</w:t>
      </w:r>
    </w:p>
    <w:p>
      <w:pPr>
        <w:spacing w:before="0" w:after="0"/>
        <w:ind w:left="432"/>
        <w:shd w:fill="1E2A3A" w:val="clear"/>
      </w:pPr>
      <w:r>
        <w:rPr>
          <w:rFonts w:ascii="Courier New" w:hAnsi="Courier New"/>
          <w:color w:val="A8D8EA"/>
          <w:sz w:val="17"/>
        </w:rPr>
        <w:t xml:space="preserve">  taux_base_credit = 9.00, score_partenariats = 10,</w:t>
      </w:r>
    </w:p>
    <w:p>
      <w:pPr>
        <w:spacing w:before="0" w:after="0"/>
        <w:ind w:left="432"/>
        <w:shd w:fill="1E2A3A" w:val="clear"/>
      </w:pPr>
      <w:r>
        <w:rPr>
          <w:rFonts w:ascii="Courier New" w:hAnsi="Courier New"/>
          <w:color w:val="A8D8EA"/>
          <w:sz w:val="17"/>
        </w:rPr>
        <w:t xml:space="preserve">  score_autonomie_base = 9, cap_financement_max = 200000000</w:t>
      </w:r>
    </w:p>
    <w:p>
      <w:pPr>
        <w:spacing w:before="0" w:after="0"/>
        <w:ind w:left="432"/>
        <w:shd w:fill="1E2A3A" w:val="clear"/>
      </w:pPr>
      <w:r>
        <w:rPr>
          <w:rFonts w:ascii="Courier New" w:hAnsi="Courier New"/>
          <w:color w:val="A8D8EA"/>
          <w:sz w:val="17"/>
        </w:rPr>
        <w:t>WHERE bank_id = (SELECT id FROM bank_profiles WHERE code = 'CORIS');</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UPDATE banking_tariffs SET</w:t>
      </w:r>
    </w:p>
    <w:p>
      <w:pPr>
        <w:spacing w:before="0" w:after="0"/>
        <w:ind w:left="432"/>
        <w:shd w:fill="1E2A3A" w:val="clear"/>
      </w:pPr>
      <w:r>
        <w:rPr>
          <w:rFonts w:ascii="Courier New" w:hAnsi="Courier New"/>
          <w:color w:val="A8D8EA"/>
          <w:sz w:val="17"/>
        </w:rPr>
        <w:t xml:space="preserve">  credit_access_pme = 9, credit_access_fonct = 12, credit_access_salarie = 11,</w:t>
      </w:r>
    </w:p>
    <w:p>
      <w:pPr>
        <w:spacing w:before="0" w:after="0"/>
        <w:ind w:left="432"/>
        <w:shd w:fill="1E2A3A" w:val="clear"/>
      </w:pPr>
      <w:r>
        <w:rPr>
          <w:rFonts w:ascii="Courier New" w:hAnsi="Courier New"/>
          <w:color w:val="A8D8EA"/>
          <w:sz w:val="17"/>
        </w:rPr>
        <w:t xml:space="preserve">  taux_base_credit = 10.00, score_partenariats = 6,</w:t>
      </w:r>
    </w:p>
    <w:p>
      <w:pPr>
        <w:spacing w:before="0" w:after="0"/>
        <w:ind w:left="432"/>
        <w:shd w:fill="1E2A3A" w:val="clear"/>
      </w:pPr>
      <w:r>
        <w:rPr>
          <w:rFonts w:ascii="Courier New" w:hAnsi="Courier New"/>
          <w:color w:val="A8D8EA"/>
          <w:sz w:val="17"/>
        </w:rPr>
        <w:t xml:space="preserve">  score_autonomie_base = 6, cap_financement_max = 50000000</w:t>
      </w:r>
    </w:p>
    <w:p>
      <w:pPr>
        <w:spacing w:before="0" w:after="0"/>
        <w:ind w:left="432"/>
        <w:shd w:fill="1E2A3A" w:val="clear"/>
      </w:pPr>
      <w:r>
        <w:rPr>
          <w:rFonts w:ascii="Courier New" w:hAnsi="Courier New"/>
          <w:color w:val="A8D8EA"/>
          <w:sz w:val="17"/>
        </w:rPr>
        <w:t>WHERE bank_id = (SELECT id FROM bank_profiles WHERE code = 'BDU');</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UPDATE banking_tariffs SET</w:t>
      </w:r>
    </w:p>
    <w:p>
      <w:pPr>
        <w:spacing w:before="0" w:after="0"/>
        <w:ind w:left="432"/>
        <w:shd w:fill="1E2A3A" w:val="clear"/>
      </w:pPr>
      <w:r>
        <w:rPr>
          <w:rFonts w:ascii="Courier New" w:hAnsi="Courier New"/>
          <w:color w:val="A8D8EA"/>
          <w:sz w:val="17"/>
        </w:rPr>
        <w:t xml:space="preserve">  credit_access_pme = 11, credit_access_fonct = 14, credit_access_salarie = 14,</w:t>
      </w:r>
    </w:p>
    <w:p>
      <w:pPr>
        <w:spacing w:before="0" w:after="0"/>
        <w:ind w:left="432"/>
        <w:shd w:fill="1E2A3A" w:val="clear"/>
      </w:pPr>
      <w:r>
        <w:rPr>
          <w:rFonts w:ascii="Courier New" w:hAnsi="Courier New"/>
          <w:color w:val="A8D8EA"/>
          <w:sz w:val="17"/>
        </w:rPr>
        <w:t xml:space="preserve">  taux_base_credit = 8.50, score_partenariats = 9,</w:t>
      </w:r>
    </w:p>
    <w:p>
      <w:pPr>
        <w:spacing w:before="0" w:after="0"/>
        <w:ind w:left="432"/>
        <w:shd w:fill="1E2A3A" w:val="clear"/>
      </w:pPr>
      <w:r>
        <w:rPr>
          <w:rFonts w:ascii="Courier New" w:hAnsi="Courier New"/>
          <w:color w:val="A8D8EA"/>
          <w:sz w:val="17"/>
        </w:rPr>
        <w:t xml:space="preserve">  score_autonomie_base = 10, cap_financement_max = 100000000</w:t>
      </w:r>
    </w:p>
    <w:p>
      <w:pPr>
        <w:spacing w:before="0" w:after="0"/>
        <w:ind w:left="432"/>
        <w:shd w:fill="1E2A3A" w:val="clear"/>
      </w:pPr>
      <w:r>
        <w:rPr>
          <w:rFonts w:ascii="Courier New" w:hAnsi="Courier New"/>
          <w:color w:val="A8D8EA"/>
          <w:sz w:val="17"/>
        </w:rPr>
        <w:t>WHERE bank_id = (SELECT id FROM bank_profiles WHERE code = 'BICICI');</w:t>
      </w:r>
    </w:p>
    <w:p>
      <w:pPr>
        <w:spacing w:before="0" w:after="0"/>
        <w:ind w:left="432"/>
        <w:shd w:fill="1E2A3A" w:val="clear"/>
      </w:pPr>
      <w:r>
        <w:rPr>
          <w:rFonts w:ascii="Courier New" w:hAnsi="Courier New"/>
          <w:color w:val="A8D8EA"/>
          <w:sz w:val="17"/>
        </w:rPr>
        <w:t xml:space="preserve"> </w:t>
      </w:r>
    </w:p>
    <w:p>
      <w:pPr>
        <w:spacing w:before="0" w:after="0"/>
        <w:ind w:left="432"/>
        <w:shd w:fill="1E2A3A" w:val="clear"/>
      </w:pPr>
      <w:r>
        <w:rPr>
          <w:rFonts w:ascii="Courier New" w:hAnsi="Courier New"/>
          <w:color w:val="A8D8EA"/>
          <w:sz w:val="17"/>
        </w:rPr>
        <w:t>UPDATE banking_tariffs SET</w:t>
      </w:r>
    </w:p>
    <w:p>
      <w:pPr>
        <w:spacing w:before="0" w:after="0"/>
        <w:ind w:left="432"/>
        <w:shd w:fill="1E2A3A" w:val="clear"/>
      </w:pPr>
      <w:r>
        <w:rPr>
          <w:rFonts w:ascii="Courier New" w:hAnsi="Courier New"/>
          <w:color w:val="A8D8EA"/>
          <w:sz w:val="17"/>
        </w:rPr>
        <w:t xml:space="preserve">  credit_access_pme = 13, credit_access_fonct = 17, credit_access_salarie = 16,</w:t>
      </w:r>
    </w:p>
    <w:p>
      <w:pPr>
        <w:spacing w:before="0" w:after="0"/>
        <w:ind w:left="432"/>
        <w:shd w:fill="1E2A3A" w:val="clear"/>
      </w:pPr>
      <w:r>
        <w:rPr>
          <w:rFonts w:ascii="Courier New" w:hAnsi="Courier New"/>
          <w:color w:val="A8D8EA"/>
          <w:sz w:val="17"/>
        </w:rPr>
        <w:t xml:space="preserve">  taux_base_credit = 9.00, partenariat_bei = TRUE, partenariat_ifc = TRUE,</w:t>
      </w:r>
    </w:p>
    <w:p>
      <w:pPr>
        <w:spacing w:before="0" w:after="0"/>
        <w:ind w:left="432"/>
        <w:shd w:fill="1E2A3A" w:val="clear"/>
      </w:pPr>
      <w:r>
        <w:rPr>
          <w:rFonts w:ascii="Courier New" w:hAnsi="Courier New"/>
          <w:color w:val="A8D8EA"/>
          <w:sz w:val="17"/>
        </w:rPr>
        <w:t xml:space="preserve">  score_partenariats = 10, score_autonomie_base = 12, cap_financement_max = 300000000</w:t>
      </w:r>
    </w:p>
    <w:p>
      <w:pPr>
        <w:spacing w:before="0" w:after="80"/>
        <w:ind w:left="432"/>
        <w:shd w:fill="1E2A3A" w:val="clear"/>
      </w:pPr>
      <w:r>
        <w:rPr>
          <w:rFonts w:ascii="Courier New" w:hAnsi="Courier New"/>
          <w:color w:val="A8D8EA"/>
          <w:sz w:val="17"/>
        </w:rPr>
        <w:t>WHERE bank_id = (SELECT id FROM bank_profiles WHERE code = 'SGCI');</w:t>
      </w:r>
    </w:p>
    <w:p>
      <w:pPr>
        <w:spacing w:before="0" w:after="0"/>
      </w:pPr>
    </w:p>
    <w:p>
      <w:pPr>
        <w:pStyle w:val="Heading2"/>
        <w:spacing w:before="240" w:after="100"/>
      </w:pPr>
      <w:r>
        <w:rPr>
          <w:rFonts w:ascii="Arial" w:hAnsi="Arial"/>
          <w:b/>
          <w:color w:val="2E86AB"/>
          <w:sz w:val="26"/>
        </w:rPr>
        <w:t>10.4 Récapitulatif des modifications au PRD v1.4</w:t>
      </w:r>
    </w:p>
    <w:tbl>
      <w:tblPr>
        <w:tblStyle w:val="TableGrid"/>
        <w:tblW w:type="auto" w:w="0"/>
        <w:jc w:val="center"/>
        <w:tblLook w:firstColumn="1" w:firstRow="1" w:lastColumn="0" w:lastRow="0" w:noHBand="0" w:noVBand="1" w:val="04A0"/>
      </w:tblPr>
      <w:tblGrid>
        <w:gridCol w:w="3251"/>
        <w:gridCol w:w="3251"/>
        <w:gridCol w:w="3251"/>
      </w:tblGrid>
      <w:tr>
        <w:tc>
          <w:tcPr>
            <w:tcW w:type="dxa" w:w="3251"/>
            <w:tcW w:w="2268" w:type="dxa"/>
            <w:shd w:fill="1E3A5F" w:val="clear"/>
          </w:tcPr>
          <w:p>
            <w:pPr>
              <w:spacing w:before="60" w:after="60"/>
            </w:pPr>
            <w:r>
              <w:rPr>
                <w:rFonts w:ascii="Arial" w:hAnsi="Arial"/>
                <w:b/>
                <w:color w:val="FFFFFF"/>
                <w:sz w:val="18"/>
              </w:rPr>
              <w:t>Section modifiée</w:t>
            </w:r>
          </w:p>
        </w:tc>
        <w:tc>
          <w:tcPr>
            <w:tcW w:type="dxa" w:w="3251"/>
            <w:tcW w:w="3118" w:type="dxa"/>
            <w:shd w:fill="1E3A5F" w:val="clear"/>
          </w:tcPr>
          <w:p>
            <w:pPr>
              <w:spacing w:before="60" w:after="60"/>
            </w:pPr>
            <w:r>
              <w:rPr>
                <w:rFonts w:ascii="Arial" w:hAnsi="Arial"/>
                <w:b/>
                <w:color w:val="FFFFFF"/>
                <w:sz w:val="18"/>
              </w:rPr>
              <w:t>Nature</w:t>
            </w:r>
          </w:p>
        </w:tc>
        <w:tc>
          <w:tcPr>
            <w:tcW w:type="dxa" w:w="3251"/>
            <w:tcW w:w="3969" w:type="dxa"/>
            <w:shd w:fill="1E3A5F" w:val="clear"/>
          </w:tcPr>
          <w:p>
            <w:pPr>
              <w:spacing w:before="60" w:after="60"/>
            </w:pPr>
            <w:r>
              <w:rPr>
                <w:rFonts w:ascii="Arial" w:hAnsi="Arial"/>
                <w:b/>
                <w:color w:val="FFFFFF"/>
                <w:sz w:val="18"/>
              </w:rPr>
              <w:t>Fichier / Impact</w:t>
            </w:r>
          </w:p>
        </w:tc>
      </w:tr>
      <w:tr>
        <w:tc>
          <w:tcPr>
            <w:tcW w:type="dxa" w:w="3251"/>
            <w:tcW w:w="2268" w:type="dxa"/>
            <w:shd w:fill="F5F5F5" w:val="clear"/>
          </w:tcPr>
          <w:p>
            <w:pPr>
              <w:spacing w:before="40" w:after="40"/>
            </w:pPr>
            <w:r>
              <w:rPr>
                <w:rFonts w:ascii="Arial" w:hAnsi="Arial"/>
                <w:sz w:val="18"/>
              </w:rPr>
              <w:t>Algorithme scoring</w:t>
            </w:r>
          </w:p>
        </w:tc>
        <w:tc>
          <w:tcPr>
            <w:tcW w:type="dxa" w:w="3251"/>
            <w:tcW w:w="3118" w:type="dxa"/>
            <w:shd w:fill="F5F5F5" w:val="clear"/>
          </w:tcPr>
          <w:p>
            <w:pPr>
              <w:spacing w:before="40" w:after="40"/>
            </w:pPr>
            <w:r>
              <w:rPr>
                <w:rFonts w:ascii="Arial" w:hAnsi="Arial"/>
                <w:sz w:val="18"/>
              </w:rPr>
              <w:t>Remplacement scoring v1.1 (6 critères) par scoring v2.0 (7 critères + 15+ variables)</w:t>
            </w:r>
          </w:p>
        </w:tc>
        <w:tc>
          <w:tcPr>
            <w:tcW w:type="dxa" w:w="3251"/>
            <w:tcW w:w="3969" w:type="dxa"/>
            <w:shd w:fill="F5F5F5" w:val="clear"/>
          </w:tcPr>
          <w:p>
            <w:pPr>
              <w:spacing w:before="40" w:after="40"/>
            </w:pPr>
            <w:r>
              <w:rPr>
                <w:rFonts w:ascii="Arial" w:hAnsi="Arial"/>
                <w:sz w:val="18"/>
              </w:rPr>
              <w:t>Function Node WF-01 + Agents banques</w:t>
            </w:r>
          </w:p>
        </w:tc>
      </w:tr>
      <w:tr>
        <w:tc>
          <w:tcPr>
            <w:tcW w:type="dxa" w:w="3251"/>
            <w:tcW w:w="2268" w:type="dxa"/>
            <w:shd w:fill="FFFFFF" w:val="clear"/>
          </w:tcPr>
          <w:p>
            <w:pPr>
              <w:spacing w:before="40" w:after="40"/>
            </w:pPr>
            <w:r>
              <w:rPr>
                <w:rFonts w:ascii="Arial" w:hAnsi="Arial"/>
                <w:sz w:val="18"/>
              </w:rPr>
              <w:t>Variables d'entrée prospect</w:t>
            </w:r>
          </w:p>
        </w:tc>
        <w:tc>
          <w:tcPr>
            <w:tcW w:type="dxa" w:w="3251"/>
            <w:tcW w:w="3118" w:type="dxa"/>
            <w:shd w:fill="FFFFFF" w:val="clear"/>
          </w:tcPr>
          <w:p>
            <w:pPr>
              <w:spacing w:before="40" w:after="40"/>
            </w:pPr>
            <w:r>
              <w:rPr>
                <w:rFonts w:ascii="Arial" w:hAnsi="Arial"/>
                <w:sz w:val="18"/>
              </w:rPr>
              <w:t>+15 nouveaux champs (crédit, structuration, épargne, partenariats, autonomie)</w:t>
            </w:r>
          </w:p>
        </w:tc>
        <w:tc>
          <w:tcPr>
            <w:tcW w:type="dxa" w:w="3251"/>
            <w:tcW w:w="3969" w:type="dxa"/>
            <w:shd w:fill="FFFFFF" w:val="clear"/>
          </w:tcPr>
          <w:p>
            <w:pPr>
              <w:spacing w:before="40" w:after="40"/>
            </w:pPr>
            <w:r>
              <w:rPr>
                <w:rFonts w:ascii="Arial" w:hAnsi="Arial"/>
                <w:sz w:val="18"/>
              </w:rPr>
              <w:t>Migration 007 + Formulaire React</w:t>
            </w:r>
          </w:p>
        </w:tc>
      </w:tr>
      <w:tr>
        <w:tc>
          <w:tcPr>
            <w:tcW w:type="dxa" w:w="3251"/>
            <w:tcW w:w="2268" w:type="dxa"/>
            <w:shd w:fill="F5F5F5" w:val="clear"/>
          </w:tcPr>
          <w:p>
            <w:pPr>
              <w:spacing w:before="40" w:after="40"/>
            </w:pPr>
            <w:r>
              <w:rPr>
                <w:rFonts w:ascii="Arial" w:hAnsi="Arial"/>
                <w:sz w:val="18"/>
              </w:rPr>
              <w:t>Table banking_tariffs</w:t>
            </w:r>
          </w:p>
        </w:tc>
        <w:tc>
          <w:tcPr>
            <w:tcW w:type="dxa" w:w="3251"/>
            <w:tcW w:w="3118" w:type="dxa"/>
            <w:shd w:fill="F5F5F5" w:val="clear"/>
          </w:tcPr>
          <w:p>
            <w:pPr>
              <w:spacing w:before="40" w:after="40"/>
            </w:pPr>
            <w:r>
              <w:rPr>
                <w:rFonts w:ascii="Arial" w:hAnsi="Arial"/>
                <w:sz w:val="18"/>
              </w:rPr>
              <w:t>+10 colonnes scoring crédit (taux base, partenariats, capacité, scores)</w:t>
            </w:r>
          </w:p>
        </w:tc>
        <w:tc>
          <w:tcPr>
            <w:tcW w:type="dxa" w:w="3251"/>
            <w:tcW w:w="3969" w:type="dxa"/>
            <w:shd w:fill="F5F5F5" w:val="clear"/>
          </w:tcPr>
          <w:p>
            <w:pPr>
              <w:spacing w:before="40" w:after="40"/>
            </w:pPr>
            <w:r>
              <w:rPr>
                <w:rFonts w:ascii="Arial" w:hAnsi="Arial"/>
                <w:sz w:val="18"/>
              </w:rPr>
              <w:t>Migration 007 + Seed data</w:t>
            </w:r>
          </w:p>
        </w:tc>
      </w:tr>
      <w:tr>
        <w:tc>
          <w:tcPr>
            <w:tcW w:type="dxa" w:w="3251"/>
            <w:tcW w:w="2268" w:type="dxa"/>
            <w:shd w:fill="FFFFFF" w:val="clear"/>
          </w:tcPr>
          <w:p>
            <w:pPr>
              <w:spacing w:before="40" w:after="40"/>
            </w:pPr>
            <w:r>
              <w:rPr>
                <w:rFonts w:ascii="Arial" w:hAnsi="Arial"/>
                <w:sz w:val="18"/>
              </w:rPr>
              <w:t>Table recommendations</w:t>
            </w:r>
          </w:p>
        </w:tc>
        <w:tc>
          <w:tcPr>
            <w:tcW w:type="dxa" w:w="3251"/>
            <w:tcW w:w="3118" w:type="dxa"/>
            <w:shd w:fill="FFFFFF" w:val="clear"/>
          </w:tcPr>
          <w:p>
            <w:pPr>
              <w:spacing w:before="40" w:after="40"/>
            </w:pPr>
            <w:r>
              <w:rPr>
                <w:rFonts w:ascii="Arial" w:hAnsi="Arial"/>
                <w:sz w:val="18"/>
              </w:rPr>
              <w:t>+7 colonnes outputs enrichis (taux estimé, probabilité, garantie, autonomie)</w:t>
            </w:r>
          </w:p>
        </w:tc>
        <w:tc>
          <w:tcPr>
            <w:tcW w:type="dxa" w:w="3251"/>
            <w:tcW w:w="3969" w:type="dxa"/>
            <w:shd w:fill="FFFFFF" w:val="clear"/>
          </w:tcPr>
          <w:p>
            <w:pPr>
              <w:spacing w:before="40" w:after="40"/>
            </w:pPr>
            <w:r>
              <w:rPr>
                <w:rFonts w:ascii="Arial" w:hAnsi="Arial"/>
                <w:sz w:val="18"/>
              </w:rPr>
              <w:t>Migration 007</w:t>
            </w:r>
          </w:p>
        </w:tc>
      </w:tr>
      <w:tr>
        <w:tc>
          <w:tcPr>
            <w:tcW w:type="dxa" w:w="3251"/>
            <w:tcW w:w="2268" w:type="dxa"/>
            <w:shd w:fill="F5F5F5" w:val="clear"/>
          </w:tcPr>
          <w:p>
            <w:pPr>
              <w:spacing w:before="40" w:after="40"/>
            </w:pPr>
            <w:r>
              <w:rPr>
                <w:rFonts w:ascii="Arial" w:hAnsi="Arial"/>
                <w:sz w:val="18"/>
              </w:rPr>
              <w:t>Outputs IA</w:t>
            </w:r>
          </w:p>
        </w:tc>
        <w:tc>
          <w:tcPr>
            <w:tcW w:type="dxa" w:w="3251"/>
            <w:tcW w:w="3118" w:type="dxa"/>
            <w:shd w:fill="F5F5F5" w:val="clear"/>
          </w:tcPr>
          <w:p>
            <w:pPr>
              <w:spacing w:before="40" w:after="40"/>
            </w:pPr>
            <w:r>
              <w:rPr>
                <w:rFonts w:ascii="Arial" w:hAnsi="Arial"/>
                <w:sz w:val="18"/>
              </w:rPr>
              <w:t>Top 3 banques avec taux estimé, probabilité, garantie, autonomie, recommandations</w:t>
            </w:r>
          </w:p>
        </w:tc>
        <w:tc>
          <w:tcPr>
            <w:tcW w:type="dxa" w:w="3251"/>
            <w:tcW w:w="3969" w:type="dxa"/>
            <w:shd w:fill="F5F5F5" w:val="clear"/>
          </w:tcPr>
          <w:p>
            <w:pPr>
              <w:spacing w:before="40" w:after="40"/>
            </w:pPr>
            <w:r>
              <w:rPr>
                <w:rFonts w:ascii="Arial" w:hAnsi="Arial"/>
                <w:sz w:val="18"/>
              </w:rPr>
              <w:t>Tous les agents banques</w:t>
            </w:r>
          </w:p>
        </w:tc>
      </w:tr>
      <w:tr>
        <w:tc>
          <w:tcPr>
            <w:tcW w:type="dxa" w:w="3251"/>
            <w:tcW w:w="2268" w:type="dxa"/>
            <w:shd w:fill="FFFFFF" w:val="clear"/>
          </w:tcPr>
          <w:p>
            <w:pPr>
              <w:spacing w:before="40" w:after="40"/>
            </w:pPr>
            <w:r>
              <w:rPr>
                <w:rFonts w:ascii="Arial" w:hAnsi="Arial"/>
                <w:sz w:val="18"/>
              </w:rPr>
              <w:t>Prompts agents banques</w:t>
            </w:r>
          </w:p>
        </w:tc>
        <w:tc>
          <w:tcPr>
            <w:tcW w:type="dxa" w:w="3251"/>
            <w:tcW w:w="3118" w:type="dxa"/>
            <w:shd w:fill="FFFFFF" w:val="clear"/>
          </w:tcPr>
          <w:p>
            <w:pPr>
              <w:spacing w:before="40" w:after="40"/>
            </w:pPr>
            <w:r>
              <w:rPr>
                <w:rFonts w:ascii="Arial" w:hAnsi="Arial"/>
                <w:sz w:val="18"/>
              </w:rPr>
              <w:t>Mise à jour avec les scores crédit, taux base, partenariats de chaque banque</w:t>
            </w:r>
          </w:p>
        </w:tc>
        <w:tc>
          <w:tcPr>
            <w:tcW w:type="dxa" w:w="3251"/>
            <w:tcW w:w="3969" w:type="dxa"/>
            <w:shd w:fill="FFFFFF" w:val="clear"/>
          </w:tcPr>
          <w:p>
            <w:pPr>
              <w:spacing w:before="40" w:after="40"/>
            </w:pPr>
            <w:r>
              <w:rPr>
                <w:rFonts w:ascii="Arial" w:hAnsi="Arial"/>
                <w:sz w:val="18"/>
              </w:rPr>
              <w:t>9 agents N8N</w:t>
            </w:r>
          </w:p>
        </w:tc>
      </w:tr>
    </w:tbl>
    <w:p>
      <w:pPr>
        <w:spacing w:before="0" w:after="0"/>
      </w:pPr>
    </w:p>
    <w:p>
      <w:pPr>
        <w:spacing w:before="0" w:after="0"/>
      </w:pPr>
    </w:p>
    <w:p>
      <w:pPr>
        <w:spacing w:before="120" w:after="120"/>
        <w:ind w:left="288" w:right="288"/>
        <w:shd w:fill="D1F2EB" w:val="clear"/>
        <w:pBdr>
          <w:left w:val="single" w:sz="24" w:space="4" w:color="117A65"/>
        </w:pBdr>
      </w:pPr>
      <w:r>
        <w:rPr>
          <w:rFonts w:ascii="Arial" w:hAnsi="Arial"/>
          <w:b/>
          <w:color w:val="117A65"/>
          <w:sz w:val="20"/>
        </w:rPr>
        <w:t>Ce scoring v2.0 positionne définitivement la plateforme comme un moteur d'aide à la décision financière — et non un simple comparateur. C'est l'argument différenciateur clé face à toute concurrence sur le marché ivoirien et UEMOA.</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