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9532" w14:textId="77777777" w:rsidR="00E5218E" w:rsidRPr="00EB4332" w:rsidRDefault="00E5218E" w:rsidP="00D5009A">
      <w:pPr>
        <w:pStyle w:val="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a9"/>
          </w:rPr>
          <w:t>"</w:t>
        </w:r>
        <w:r w:rsidRPr="00E5218E">
          <w:rPr>
            <w:rStyle w:val="a9"/>
            <w:lang w:val="bg-BG"/>
          </w:rPr>
          <w:t>Основи на програмирането</w:t>
        </w:r>
        <w:r w:rsidRPr="00E5218E">
          <w:rPr>
            <w:rStyle w:val="a9"/>
          </w:rPr>
          <w:t xml:space="preserve">" @ </w:t>
        </w:r>
        <w:r w:rsidRPr="00E5218E">
          <w:rPr>
            <w:rStyle w:val="a9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a9"/>
          </w:rPr>
          <w:t>https://judge.softuni.org/Contests/2389/Conditional-Statements-Lab</w:t>
        </w:r>
      </w:hyperlink>
    </w:p>
    <w:p w14:paraId="4A8C2C12" w14:textId="77141CDD" w:rsidR="00E5218E" w:rsidRPr="00EB4332" w:rsidRDefault="004D1586" w:rsidP="00992874">
      <w:pPr>
        <w:pStyle w:val="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982776">
      <w:pPr>
        <w:pStyle w:val="ac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ac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eastAsia="ja-JP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eastAsia="ja-JP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ab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ab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ac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ac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4F415E28" w:rsidR="00E5218E" w:rsidRPr="00EB4332" w:rsidRDefault="004D1586" w:rsidP="00992874">
      <w:pPr>
        <w:pStyle w:val="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6FFF5FA1" w:rsidR="00E5218E" w:rsidRPr="00E5218E" w:rsidRDefault="00E5218E" w:rsidP="00982776">
      <w:pPr>
        <w:pStyle w:val="ac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FD52299" wp14:editId="36B81AA7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98277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97834">
      <w:pPr>
        <w:spacing w:before="0" w:after="0"/>
      </w:pPr>
      <w:bookmarkStart w:id="0" w:name="_Hlk92877427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5E64B620" w:rsidR="004D1586" w:rsidRPr="004D1586" w:rsidRDefault="004D1586" w:rsidP="00E97834">
      <w:pPr>
        <w:spacing w:before="0" w:after="0"/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86D78"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bookmarkEnd w:id="1"/>
    <w:p w14:paraId="04EE26F5" w14:textId="77777777" w:rsidR="00E5218E" w:rsidRPr="00E5218E" w:rsidRDefault="00E5218E" w:rsidP="00E5218E">
      <w:pPr>
        <w:pStyle w:val="3"/>
        <w:rPr>
          <w:b w:val="0"/>
          <w:lang w:val="bg-BG"/>
        </w:rPr>
      </w:pPr>
      <w:r w:rsidRPr="00E5218E">
        <w:rPr>
          <w:rStyle w:val="30"/>
          <w:b/>
          <w:lang w:val="bg-BG"/>
        </w:rPr>
        <w:t>Примерен вход и изход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D5E24BF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14:paraId="193920C8" w14:textId="77777777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05AD522E" wp14:editId="3ED90A34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71CF03B4" wp14:editId="32425057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2DDFC6F" w:rsid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00FF" w14:textId="77777777" w:rsidR="004D1586" w:rsidRPr="00EB4332" w:rsidRDefault="004D1586" w:rsidP="004D1586">
      <w:pPr>
        <w:pStyle w:val="2"/>
        <w:rPr>
          <w:lang w:val="bg-BG"/>
        </w:rPr>
      </w:pPr>
      <w:bookmarkStart w:id="2" w:name="_Hlk92877602"/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3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3"/>
    <w:p w14:paraId="41B670EC" w14:textId="77777777" w:rsidR="004D1586" w:rsidRPr="00E5218E" w:rsidRDefault="004D1586" w:rsidP="004D1586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</w:p>
    <w:bookmarkEnd w:id="2"/>
    <w:p w14:paraId="2407A2B5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4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4"/>
    <w:p w14:paraId="3E009223" w14:textId="77777777" w:rsidR="004D1586" w:rsidRPr="004D1586" w:rsidRDefault="004D1586" w:rsidP="004D1586">
      <w:pPr>
        <w:pStyle w:val="ac"/>
        <w:rPr>
          <w:lang w:val="bg-BG"/>
        </w:rPr>
      </w:pPr>
    </w:p>
    <w:p w14:paraId="2E7A0AF5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2"/>
        <w:rPr>
          <w:lang w:val="bg-BG"/>
        </w:rPr>
      </w:pPr>
      <w:bookmarkStart w:id="5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 xml:space="preserve">ultra </w:t>
      </w:r>
      <w:proofErr w:type="spellEnd"/>
      <w:r w:rsidRPr="00175320">
        <w:rPr>
          <w:rFonts w:ascii="Consolas" w:hAnsi="Consolas"/>
          <w:b/>
          <w:noProof/>
        </w:rPr>
        <w:t>fast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5"/>
    <w:p w14:paraId="031556DE" w14:textId="2DC9159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bookmarkStart w:id="6" w:name="_Hlk92877722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7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Pr="00AE6A5E" w:rsidRDefault="00E5218E" w:rsidP="00982776">
      <w:pPr>
        <w:pStyle w:val="ac"/>
        <w:numPr>
          <w:ilvl w:val="0"/>
          <w:numId w:val="7"/>
        </w:numPr>
        <w:spacing w:before="40" w:after="40"/>
        <w:rPr>
          <w:highlight w:val="green"/>
        </w:rPr>
      </w:pPr>
      <w:r w:rsidRPr="00AE6A5E">
        <w:rPr>
          <w:highlight w:val="green"/>
          <w:lang w:val="bg-BG"/>
        </w:rPr>
        <w:t xml:space="preserve">Ако фигурата е </w:t>
      </w:r>
      <w:r w:rsidRPr="00AE6A5E">
        <w:rPr>
          <w:b/>
          <w:highlight w:val="green"/>
          <w:lang w:val="bg-BG"/>
        </w:rPr>
        <w:t>квадрат</w:t>
      </w:r>
      <w:r w:rsidR="00175320" w:rsidRPr="00AE6A5E">
        <w:rPr>
          <w:b/>
          <w:highlight w:val="green"/>
          <w:lang w:val="bg-BG"/>
        </w:rPr>
        <w:t xml:space="preserve"> (</w:t>
      </w:r>
      <w:r w:rsidR="00175320" w:rsidRPr="00AE6A5E">
        <w:rPr>
          <w:rStyle w:val="CodeChar"/>
          <w:highlight w:val="green"/>
        </w:rPr>
        <w:t>square</w:t>
      </w:r>
      <w:r w:rsidR="00175320" w:rsidRPr="00AE6A5E">
        <w:rPr>
          <w:rStyle w:val="CodeChar"/>
          <w:highlight w:val="green"/>
          <w:lang w:val="bg-BG"/>
        </w:rPr>
        <w:t>)</w:t>
      </w:r>
      <w:r w:rsidR="00175320" w:rsidRPr="00AE6A5E">
        <w:rPr>
          <w:highlight w:val="green"/>
          <w:lang w:val="bg-BG"/>
        </w:rPr>
        <w:t>:</w:t>
      </w:r>
      <w:r w:rsidRPr="00AE6A5E">
        <w:rPr>
          <w:highlight w:val="green"/>
        </w:rPr>
        <w:t xml:space="preserve"> </w:t>
      </w:r>
      <w:r w:rsidRPr="00AE6A5E">
        <w:rPr>
          <w:highlight w:val="green"/>
          <w:lang w:val="bg-BG"/>
        </w:rPr>
        <w:t xml:space="preserve">на следващия ред се чете едно </w:t>
      </w:r>
      <w:r w:rsidR="00175320" w:rsidRPr="00AE6A5E">
        <w:rPr>
          <w:highlight w:val="green"/>
          <w:lang w:val="bg-BG"/>
        </w:rPr>
        <w:t xml:space="preserve">дробно </w:t>
      </w:r>
      <w:r w:rsidRPr="00AE6A5E">
        <w:rPr>
          <w:highlight w:val="green"/>
          <w:lang w:val="bg-BG"/>
        </w:rPr>
        <w:t xml:space="preserve">число </w:t>
      </w:r>
      <w:r w:rsidRPr="00AE6A5E">
        <w:rPr>
          <w:highlight w:val="green"/>
        </w:rPr>
        <w:t xml:space="preserve">- </w:t>
      </w:r>
      <w:r w:rsidRPr="00AE6A5E">
        <w:rPr>
          <w:highlight w:val="green"/>
          <w:lang w:val="bg-BG"/>
        </w:rPr>
        <w:t>дължина на страната му</w:t>
      </w:r>
    </w:p>
    <w:p w14:paraId="44C33908" w14:textId="34BF6B5A" w:rsidR="00175320" w:rsidRPr="000B68F7" w:rsidRDefault="00E5218E" w:rsidP="00982776">
      <w:pPr>
        <w:pStyle w:val="ac"/>
        <w:numPr>
          <w:ilvl w:val="0"/>
          <w:numId w:val="7"/>
        </w:numPr>
        <w:spacing w:before="40" w:after="40"/>
        <w:rPr>
          <w:highlight w:val="green"/>
        </w:rPr>
      </w:pPr>
      <w:r w:rsidRPr="000B68F7">
        <w:rPr>
          <w:highlight w:val="green"/>
          <w:lang w:val="bg-BG"/>
        </w:rPr>
        <w:t xml:space="preserve">Ако фигурата е </w:t>
      </w:r>
      <w:r w:rsidRPr="000B68F7">
        <w:rPr>
          <w:b/>
          <w:highlight w:val="green"/>
          <w:lang w:val="bg-BG"/>
        </w:rPr>
        <w:t>правоъгълник</w:t>
      </w:r>
      <w:r w:rsidR="00175320" w:rsidRPr="000B68F7">
        <w:rPr>
          <w:b/>
          <w:highlight w:val="green"/>
          <w:lang w:val="bg-BG"/>
        </w:rPr>
        <w:t xml:space="preserve"> (</w:t>
      </w:r>
      <w:r w:rsidR="00175320" w:rsidRPr="000B68F7">
        <w:rPr>
          <w:rStyle w:val="CodeChar"/>
          <w:highlight w:val="green"/>
        </w:rPr>
        <w:t>rectangle</w:t>
      </w:r>
      <w:r w:rsidR="00175320" w:rsidRPr="000B68F7">
        <w:rPr>
          <w:rStyle w:val="CodeChar"/>
          <w:highlight w:val="green"/>
          <w:lang w:val="bg-BG"/>
        </w:rPr>
        <w:t>)</w:t>
      </w:r>
      <w:r w:rsidR="00175320" w:rsidRPr="000B68F7">
        <w:rPr>
          <w:highlight w:val="green"/>
          <w:lang w:val="bg-BG"/>
        </w:rPr>
        <w:t>:</w:t>
      </w:r>
      <w:r w:rsidRPr="000B68F7">
        <w:rPr>
          <w:highlight w:val="green"/>
        </w:rPr>
        <w:t xml:space="preserve"> </w:t>
      </w:r>
      <w:r w:rsidRPr="000B68F7">
        <w:rPr>
          <w:highlight w:val="green"/>
          <w:lang w:val="bg-BG"/>
        </w:rPr>
        <w:t xml:space="preserve">на следващите два реда четат две </w:t>
      </w:r>
      <w:r w:rsidR="00175320" w:rsidRPr="000B68F7">
        <w:rPr>
          <w:highlight w:val="green"/>
          <w:lang w:val="bg-BG"/>
        </w:rPr>
        <w:t xml:space="preserve">дробни </w:t>
      </w:r>
      <w:r w:rsidRPr="000B68F7">
        <w:rPr>
          <w:highlight w:val="green"/>
          <w:lang w:val="bg-BG"/>
        </w:rPr>
        <w:t xml:space="preserve">числа </w:t>
      </w:r>
      <w:r w:rsidRPr="000B68F7">
        <w:rPr>
          <w:highlight w:val="green"/>
        </w:rPr>
        <w:t xml:space="preserve">- </w:t>
      </w:r>
      <w:r w:rsidRPr="000B68F7">
        <w:rPr>
          <w:highlight w:val="green"/>
          <w:lang w:val="bg-BG"/>
        </w:rPr>
        <w:t>дължините на страните му</w:t>
      </w:r>
    </w:p>
    <w:p w14:paraId="2B96607B" w14:textId="4B15BD8C" w:rsidR="00175320" w:rsidRPr="009B17C6" w:rsidRDefault="00E5218E" w:rsidP="00982776">
      <w:pPr>
        <w:pStyle w:val="ac"/>
        <w:numPr>
          <w:ilvl w:val="0"/>
          <w:numId w:val="7"/>
        </w:numPr>
        <w:spacing w:before="40" w:after="40"/>
        <w:rPr>
          <w:highlight w:val="green"/>
        </w:rPr>
      </w:pPr>
      <w:r w:rsidRPr="009B17C6">
        <w:rPr>
          <w:highlight w:val="green"/>
          <w:lang w:val="bg-BG"/>
        </w:rPr>
        <w:t xml:space="preserve">Ако фигурата е </w:t>
      </w:r>
      <w:r w:rsidRPr="009B17C6">
        <w:rPr>
          <w:b/>
          <w:highlight w:val="green"/>
          <w:lang w:val="bg-BG"/>
        </w:rPr>
        <w:t>кръг</w:t>
      </w:r>
      <w:r w:rsidR="00175320" w:rsidRPr="009B17C6">
        <w:rPr>
          <w:b/>
          <w:highlight w:val="green"/>
          <w:lang w:val="bg-BG"/>
        </w:rPr>
        <w:t xml:space="preserve"> (</w:t>
      </w:r>
      <w:r w:rsidR="00175320" w:rsidRPr="009B17C6">
        <w:rPr>
          <w:rStyle w:val="CodeChar"/>
          <w:highlight w:val="green"/>
        </w:rPr>
        <w:t>circle</w:t>
      </w:r>
      <w:r w:rsidR="00175320" w:rsidRPr="009B17C6">
        <w:rPr>
          <w:rStyle w:val="CodeChar"/>
          <w:highlight w:val="green"/>
          <w:lang w:val="bg-BG"/>
        </w:rPr>
        <w:t>)</w:t>
      </w:r>
      <w:r w:rsidR="00175320" w:rsidRPr="009B17C6">
        <w:rPr>
          <w:highlight w:val="green"/>
          <w:lang w:val="bg-BG"/>
        </w:rPr>
        <w:t xml:space="preserve">: </w:t>
      </w:r>
      <w:r w:rsidRPr="009B17C6">
        <w:rPr>
          <w:highlight w:val="green"/>
          <w:lang w:val="bg-BG"/>
        </w:rPr>
        <w:t xml:space="preserve">на следващия ред чете едно </w:t>
      </w:r>
      <w:r w:rsidR="00175320" w:rsidRPr="009B17C6">
        <w:rPr>
          <w:highlight w:val="green"/>
          <w:lang w:val="bg-BG"/>
        </w:rPr>
        <w:t xml:space="preserve">дробно </w:t>
      </w:r>
      <w:r w:rsidRPr="009B17C6">
        <w:rPr>
          <w:highlight w:val="green"/>
          <w:lang w:val="bg-BG"/>
        </w:rPr>
        <w:t xml:space="preserve">число </w:t>
      </w:r>
      <w:r w:rsidRPr="009B17C6">
        <w:rPr>
          <w:highlight w:val="green"/>
        </w:rPr>
        <w:t xml:space="preserve">- </w:t>
      </w:r>
      <w:r w:rsidRPr="009B17C6">
        <w:rPr>
          <w:highlight w:val="green"/>
          <w:lang w:val="bg-BG"/>
        </w:rPr>
        <w:t>радиусът на кръга</w:t>
      </w:r>
    </w:p>
    <w:p w14:paraId="537198F5" w14:textId="01DBE027" w:rsidR="00175320" w:rsidRPr="009B17C6" w:rsidRDefault="00E5218E" w:rsidP="00982776">
      <w:pPr>
        <w:pStyle w:val="ac"/>
        <w:numPr>
          <w:ilvl w:val="0"/>
          <w:numId w:val="7"/>
        </w:numPr>
        <w:spacing w:before="40" w:after="40"/>
        <w:rPr>
          <w:highlight w:val="green"/>
          <w:lang w:val="bg-BG"/>
        </w:rPr>
      </w:pPr>
      <w:r w:rsidRPr="009B17C6">
        <w:rPr>
          <w:highlight w:val="green"/>
          <w:lang w:val="bg-BG"/>
        </w:rPr>
        <w:t xml:space="preserve">Ако фигурата е </w:t>
      </w:r>
      <w:r w:rsidRPr="009B17C6">
        <w:rPr>
          <w:b/>
          <w:highlight w:val="green"/>
          <w:lang w:val="bg-BG"/>
        </w:rPr>
        <w:t>триъгълник</w:t>
      </w:r>
      <w:r w:rsidR="00175320" w:rsidRPr="009B17C6">
        <w:rPr>
          <w:b/>
          <w:highlight w:val="green"/>
          <w:lang w:val="bg-BG"/>
        </w:rPr>
        <w:t xml:space="preserve"> (</w:t>
      </w:r>
      <w:r w:rsidR="00175320" w:rsidRPr="009B17C6">
        <w:rPr>
          <w:rStyle w:val="CodeChar"/>
          <w:highlight w:val="green"/>
        </w:rPr>
        <w:t>triangle</w:t>
      </w:r>
      <w:r w:rsidR="00175320" w:rsidRPr="009B17C6">
        <w:rPr>
          <w:rStyle w:val="CodeChar"/>
          <w:highlight w:val="green"/>
          <w:lang w:val="bg-BG"/>
        </w:rPr>
        <w:t>)</w:t>
      </w:r>
      <w:r w:rsidR="00175320" w:rsidRPr="009B17C6">
        <w:rPr>
          <w:highlight w:val="green"/>
          <w:lang w:val="bg-BG"/>
        </w:rPr>
        <w:t>:</w:t>
      </w:r>
      <w:r w:rsidRPr="009B17C6">
        <w:rPr>
          <w:highlight w:val="green"/>
        </w:rPr>
        <w:t xml:space="preserve"> </w:t>
      </w:r>
      <w:r w:rsidRPr="009B17C6">
        <w:rPr>
          <w:highlight w:val="green"/>
          <w:lang w:val="bg-BG"/>
        </w:rPr>
        <w:t xml:space="preserve">на следващите два реда четат две </w:t>
      </w:r>
      <w:r w:rsidR="00175320" w:rsidRPr="009B17C6">
        <w:rPr>
          <w:highlight w:val="green"/>
          <w:lang w:val="bg-BG"/>
        </w:rPr>
        <w:t xml:space="preserve">дробни </w:t>
      </w:r>
      <w:r w:rsidRPr="009B17C6">
        <w:rPr>
          <w:highlight w:val="green"/>
          <w:lang w:val="bg-BG"/>
        </w:rPr>
        <w:t xml:space="preserve">числа </w:t>
      </w:r>
      <w:r w:rsidRPr="009B17C6">
        <w:rPr>
          <w:highlight w:val="green"/>
        </w:rPr>
        <w:t xml:space="preserve">- </w:t>
      </w:r>
      <w:r w:rsidRPr="009B17C6">
        <w:rPr>
          <w:highlight w:val="green"/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6"/>
    <w:bookmarkEnd w:id="7"/>
    <w:p w14:paraId="24F58E3D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8" w:name="_Hlk82725727"/>
    </w:p>
    <w:bookmarkEnd w:id="8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25A9" w14:textId="77777777" w:rsidR="001A1D61" w:rsidRDefault="001A1D61" w:rsidP="008068A2">
      <w:pPr>
        <w:spacing w:after="0" w:line="240" w:lineRule="auto"/>
      </w:pPr>
      <w:r>
        <w:separator/>
      </w:r>
    </w:p>
  </w:endnote>
  <w:endnote w:type="continuationSeparator" w:id="0">
    <w:p w14:paraId="50111CD8" w14:textId="77777777" w:rsidR="001A1D61" w:rsidRDefault="001A1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1693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0609" w14:textId="77777777" w:rsidR="001A1D61" w:rsidRDefault="001A1D61" w:rsidP="008068A2">
      <w:pPr>
        <w:spacing w:after="0" w:line="240" w:lineRule="auto"/>
      </w:pPr>
      <w:r>
        <w:separator/>
      </w:r>
    </w:p>
  </w:footnote>
  <w:footnote w:type="continuationSeparator" w:id="0">
    <w:p w14:paraId="527FBF59" w14:textId="77777777" w:rsidR="001A1D61" w:rsidRDefault="001A1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0NTU3NzExMjNT0lEKTi0uzszPAykwrAUAqLCb8y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9416E"/>
    <w:rsid w:val="000A6794"/>
    <w:rsid w:val="000B39E6"/>
    <w:rsid w:val="000B56F0"/>
    <w:rsid w:val="000B68F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86D78"/>
    <w:rsid w:val="001A1D6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7C6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A5E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5BA2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лаб</vt:lpstr>
      <vt:lpstr>Условни конструкции - лаб</vt:lpstr>
    </vt:vector>
  </TitlesOfParts>
  <Company>SoftUni – https://softuni.org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Deyan Iliev</cp:lastModifiedBy>
  <cp:revision>15</cp:revision>
  <cp:lastPrinted>2015-10-26T22:35:00Z</cp:lastPrinted>
  <dcterms:created xsi:type="dcterms:W3CDTF">2020-04-09T11:54:00Z</dcterms:created>
  <dcterms:modified xsi:type="dcterms:W3CDTF">2022-02-22T17:24:00Z</dcterms:modified>
  <cp:category>programming;education;software engineering;software development</cp:category>
</cp:coreProperties>
</file>