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before="200"/>
        <w:jc w:val="center"/>
      </w:pPr>
      <w:r>
        <w:rPr>
          <w:rFonts w:ascii="Arial" w:cs="Arial" w:eastAsia="Arial" w:hAnsi="Arial"/>
          <w:b/>
          <w:bCs/>
          <w:color w:val="000000"/>
          <w:sz w:val="26"/>
          <w:szCs w:val="26"/>
        </w:rPr>
        <w:t xml:space="preserve">UNIVERSIDAD PRIVADA DEL NORTE</w:t>
      </w:r>
    </w:p>
    <w:p>
      <w:pPr>
        <w:spacing w:after="80" w:before="80"/>
        <w:jc w:val="center"/>
      </w:pPr>
      <w:r>
        <w:rPr>
          <w:rFonts w:ascii="Arial" w:cs="Arial" w:eastAsia="Arial" w:hAnsi="Arial"/>
          <w:b w:val="false"/>
          <w:bCs w:val="false"/>
          <w:color w:val="000000"/>
          <w:sz w:val="22"/>
          <w:szCs w:val="22"/>
        </w:rPr>
        <w:t xml:space="preserve">Facultad de Ingeniería — Ingeniería de Sistemas Computacionales</w:t>
      </w:r>
    </w:p>
    <w:p>
      <w:r>
        <w:t xml:space="preserve"/>
      </w:r>
    </w:p>
    <w:p>
      <w:r>
        <w:t xml:space="preserve"/>
      </w:r>
    </w:p>
    <w:p>
      <w:pPr>
        <w:pBdr>
          <w:top w:val="single" w:color="F5A800" w:sz="12"/>
          <w:bottom w:val="single" w:color="F5A800" w:sz="12"/>
        </w:pBdr>
        <w:spacing w:after="400" w:before="400"/>
        <w:jc w:val="center"/>
      </w:pPr>
      <w:r>
        <w:rPr>
          <w:rFonts w:ascii="Arial" w:cs="Arial" w:eastAsia="Arial" w:hAnsi="Arial"/>
          <w:b/>
          <w:bCs/>
          <w:color w:val="1A1A2E"/>
          <w:sz w:val="40"/>
          <w:szCs w:val="40"/>
        </w:rPr>
        <w:t xml:space="preserve">INFORME DE PROYECTO FINAL</w:t>
      </w:r>
    </w:p>
    <w:p>
      <w:r>
        <w:t xml:space="preserve"/>
      </w:r>
    </w:p>
    <w:p>
      <w:pPr>
        <w:spacing w:after="80" w:before="80"/>
        <w:jc w:val="center"/>
      </w:pPr>
      <w:r>
        <w:rPr>
          <w:rFonts w:ascii="Arial" w:cs="Arial" w:eastAsia="Arial" w:hAnsi="Arial"/>
          <w:b/>
          <w:bCs/>
          <w:color w:val="000000"/>
          <w:sz w:val="28"/>
          <w:szCs w:val="28"/>
        </w:rPr>
        <w:t xml:space="preserve">Desarrollo de Aplicaciones Móviles</w:t>
      </w:r>
    </w:p>
    <w:p>
      <w:pPr>
        <w:spacing w:after="80" w:before="80"/>
        <w:jc w:val="center"/>
      </w:pPr>
      <w:r>
        <w:rPr>
          <w:rFonts w:ascii="Arial" w:cs="Arial" w:eastAsia="Arial" w:hAnsi="Arial"/>
          <w:b w:val="false"/>
          <w:bCs w:val="false"/>
          <w:color w:val="555555"/>
          <w:sz w:val="24"/>
          <w:szCs w:val="24"/>
        </w:rPr>
        <w:t xml:space="preserve">Evaluación T2 — Semana 10</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proyecto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MyOyichan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Curso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Desarrollo de Aplicaciones Móviles (SIST1502)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Ciclo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 Semestre 2026-1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Docente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Patricia Janet Uceda Martos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Integrantes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Kirder Faid [completar nombres del grupo]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 de entrega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Semana 10 — 2026</w:t>
            </w:r>
          </w:p>
        </w:tc>
      </w:tr>
    </w:tbl>
    <w:p>
      <w:r>
        <w:t xml:space="preserve"/>
      </w:r>
    </w:p>
    <w:p>
      <w:r>
        <w:t xml:space="preserve"/>
      </w:r>
    </w:p>
    <w:p>
      <w:r>
        <w:t xml:space="preserve"/>
      </w:r>
    </w:p>
    <w:p>
      <w:pPr>
        <w:spacing w:after="80" w:before="80"/>
        <w:jc w:val="center"/>
      </w:pPr>
      <w:r>
        <w:rPr>
          <w:rFonts w:ascii="Arial" w:cs="Arial" w:eastAsia="Arial" w:hAnsi="Arial"/>
          <w:b w:val="false"/>
          <w:bCs w:val="false"/>
          <w:color w:val="555555"/>
          <w:sz w:val="20"/>
          <w:szCs w:val="20"/>
        </w:rPr>
        <w:t xml:space="preserve">Trujillo, Perú — 2026</w:t>
      </w:r>
    </w:p>
    <w:p>
      <w:r>
        <w:br w:type="page"/>
      </w:r>
    </w:p>
    <w:p>
      <w:pPr>
        <w:pStyle w:val="Heading1"/>
        <w:spacing w:after="200" w:before="360"/>
      </w:pPr>
      <w:r>
        <w:rPr>
          <w:rFonts w:ascii="Arial" w:cs="Arial" w:eastAsia="Arial" w:hAnsi="Arial"/>
          <w:b/>
          <w:bCs/>
          <w:color w:val="1A1A2E"/>
          <w:sz w:val="32"/>
          <w:szCs w:val="32"/>
        </w:rPr>
        <w:t xml:space="preserve">I. INTRODUCCIÓN</w:t>
      </w:r>
    </w:p>
    <w:p>
      <w:pPr>
        <w:spacing w:after="100" w:before="60"/>
        <w:jc w:val="both"/>
      </w:pPr>
      <w:r>
        <w:rPr>
          <w:rFonts w:ascii="Arial" w:cs="Arial" w:eastAsia="Arial" w:hAnsi="Arial"/>
          <w:color w:val="000000"/>
          <w:sz w:val="22"/>
          <w:szCs w:val="22"/>
        </w:rPr>
        <w:t xml:space="preserve">El presente informe documenta el desarrollo de MyOyichan, una aplicación móvil Android orientada a mejorar la calidad de vida de adultos mayores con enfermedades crónicas como hipertensión y diabetes. La aplicación integra gestión de medicamentos, registro de signos vitales, contactos de emergencia y un asistente de voz, con conexión a la API pública OpenFDA para consultar información oficial sobre medicamentos.</w:t>
      </w:r>
    </w:p>
    <w:p>
      <w:r>
        <w:t xml:space="preserve"/>
      </w:r>
    </w:p>
    <w:p>
      <w:pPr>
        <w:spacing w:after="100" w:before="60"/>
        <w:jc w:val="both"/>
      </w:pPr>
      <w:r>
        <w:rPr>
          <w:rFonts w:ascii="Arial" w:cs="Arial" w:eastAsia="Arial" w:hAnsi="Arial"/>
          <w:color w:val="000000"/>
          <w:sz w:val="22"/>
          <w:szCs w:val="22"/>
        </w:rPr>
        <w:t xml:space="preserve">Este trabajo corresponde a la Evaluación T2 del curso Desarrollo de Aplicaciones Móviles (SIST1502) de la Universidad Privada del Norte, ciclo 9°, semestre 2026-1, y aborda los siguientes requerimientos: implementación de nuevas ventanas, módulo de base de datos con CRUD, consumo de API externa, optimización de navegación e interfaz XML dinámica.</w:t>
      </w:r>
    </w:p>
    <w:p>
      <w:r>
        <w:t xml:space="preserve"/>
      </w:r>
    </w:p>
    <w:p>
      <w:pPr>
        <w:pStyle w:val="Heading2"/>
        <w:spacing w:after="140" w:before="280"/>
      </w:pPr>
      <w:r>
        <w:rPr>
          <w:rFonts w:ascii="Arial" w:cs="Arial" w:eastAsia="Arial" w:hAnsi="Arial"/>
          <w:b/>
          <w:bCs/>
          <w:color w:val="2E7D32"/>
          <w:sz w:val="26"/>
          <w:szCs w:val="26"/>
        </w:rPr>
        <w:t xml:space="preserve">1.1 Contexto del Problema</w:t>
      </w:r>
    </w:p>
    <w:p>
      <w:pPr>
        <w:spacing w:after="100" w:before="60"/>
        <w:jc w:val="both"/>
      </w:pPr>
      <w:r>
        <w:rPr>
          <w:rFonts w:ascii="Arial" w:cs="Arial" w:eastAsia="Arial" w:hAnsi="Arial"/>
          <w:color w:val="000000"/>
          <w:sz w:val="22"/>
          <w:szCs w:val="22"/>
        </w:rPr>
        <w:t xml:space="preserve">En el Perú, según el INEI, más del 40% de adultos mayores sufre al menos una enfermedad crónica. El manejo diario de múltiples medicamentos, el registro de signos vitales y la comunicación en emergencias representan desafíos significativos para esta población, especialmente aquellos con limitada alfabetización digital. La falta de herramientas accesibles y adaptadas a sus necesidades genera olvidos en la medicación, controles irregulares y demoras en situaciones de emergencia.</w:t>
      </w:r>
    </w:p>
    <w:p>
      <w:r>
        <w:t xml:space="preserve"/>
      </w:r>
    </w:p>
    <w:p>
      <w:pPr>
        <w:pStyle w:val="Heading2"/>
        <w:spacing w:after="140" w:before="280"/>
      </w:pPr>
      <w:r>
        <w:rPr>
          <w:rFonts w:ascii="Arial" w:cs="Arial" w:eastAsia="Arial" w:hAnsi="Arial"/>
          <w:b/>
          <w:bCs/>
          <w:color w:val="2E7D32"/>
          <w:sz w:val="26"/>
          <w:szCs w:val="26"/>
        </w:rPr>
        <w:t xml:space="preserve">1.2 Justificación</w:t>
      </w:r>
    </w:p>
    <w:p>
      <w:pPr>
        <w:spacing w:after="100" w:before="60"/>
        <w:jc w:val="both"/>
      </w:pPr>
      <w:r>
        <w:rPr>
          <w:rFonts w:ascii="Arial" w:cs="Arial" w:eastAsia="Arial" w:hAnsi="Arial"/>
          <w:color w:val="000000"/>
          <w:sz w:val="22"/>
          <w:szCs w:val="22"/>
        </w:rPr>
        <w:t xml:space="preserve">MyOyichan nace como respuesta a esta problemática, priorizando una interfaz de alto contraste, botones de gran tamaño y un asistente de voz que permite a los adultos mayores interactuar con la aplicación mediante comandos hablados. El nombre Oyichan hace referencia afectiva al usuario objetivo, inspirado en el término japonés que designa a los abuelos con cariño.</w:t>
      </w:r>
    </w:p>
    <w:p>
      <w:r>
        <w:t xml:space="preserve"/>
      </w:r>
    </w:p>
    <w:p>
      <w:pPr>
        <w:pStyle w:val="Heading2"/>
        <w:spacing w:after="140" w:before="280"/>
      </w:pPr>
      <w:r>
        <w:rPr>
          <w:rFonts w:ascii="Arial" w:cs="Arial" w:eastAsia="Arial" w:hAnsi="Arial"/>
          <w:b/>
          <w:bCs/>
          <w:color w:val="2E7D32"/>
          <w:sz w:val="26"/>
          <w:szCs w:val="26"/>
        </w:rPr>
        <w:t xml:space="preserve">1.3 Alcance</w:t>
      </w:r>
    </w:p>
    <w:p>
      <w:pPr>
        <w:spacing w:after="100" w:before="60"/>
        <w:jc w:val="both"/>
      </w:pPr>
      <w:r>
        <w:rPr>
          <w:rFonts w:ascii="Arial" w:cs="Arial" w:eastAsia="Arial" w:hAnsi="Arial"/>
          <w:color w:val="000000"/>
          <w:sz w:val="22"/>
          <w:szCs w:val="22"/>
        </w:rPr>
        <w:t xml:space="preserve">La aplicación cubre los siguientes módulos funcionales:</w:t>
      </w:r>
    </w:p>
    <w:p>
      <w:pPr>
        <w:pStyle w:val="ListParagraph"/>
        <w:numPr>
          <w:ilvl w:val="0"/>
          <w:numId w:val="2"/>
        </w:numPr>
        <w:spacing w:after="40" w:before="40"/>
      </w:pPr>
      <w:r>
        <w:rPr>
          <w:rFonts w:ascii="Arial" w:cs="Arial" w:eastAsia="Arial" w:hAnsi="Arial"/>
          <w:sz w:val="22"/>
          <w:szCs w:val="22"/>
        </w:rPr>
        <w:t xml:space="preserve">Autenticación de usuarios con segundo factor de validación (código token)</w:t>
      </w:r>
    </w:p>
    <w:p>
      <w:pPr>
        <w:pStyle w:val="ListParagraph"/>
        <w:numPr>
          <w:ilvl w:val="0"/>
          <w:numId w:val="2"/>
        </w:numPr>
        <w:spacing w:after="40" w:before="40"/>
      </w:pPr>
      <w:r>
        <w:rPr>
          <w:rFonts w:ascii="Arial" w:cs="Arial" w:eastAsia="Arial" w:hAnsi="Arial"/>
          <w:sz w:val="22"/>
          <w:szCs w:val="22"/>
        </w:rPr>
        <w:t xml:space="preserve">Gestión completa (CRUD) de medicamentos, signos vitales y contactos SOS</w:t>
      </w:r>
    </w:p>
    <w:p>
      <w:pPr>
        <w:pStyle w:val="ListParagraph"/>
        <w:numPr>
          <w:ilvl w:val="0"/>
          <w:numId w:val="2"/>
        </w:numPr>
        <w:spacing w:after="40" w:before="40"/>
      </w:pPr>
      <w:r>
        <w:rPr>
          <w:rFonts w:ascii="Arial" w:cs="Arial" w:eastAsia="Arial" w:hAnsi="Arial"/>
          <w:sz w:val="22"/>
          <w:szCs w:val="22"/>
        </w:rPr>
        <w:t xml:space="preserve">Consulta de información de medicamentos mediante la API pública OpenFDA</w:t>
      </w:r>
    </w:p>
    <w:p>
      <w:pPr>
        <w:pStyle w:val="ListParagraph"/>
        <w:numPr>
          <w:ilvl w:val="0"/>
          <w:numId w:val="2"/>
        </w:numPr>
        <w:spacing w:after="40" w:before="40"/>
      </w:pPr>
      <w:r>
        <w:rPr>
          <w:rFonts w:ascii="Arial" w:cs="Arial" w:eastAsia="Arial" w:hAnsi="Arial"/>
          <w:sz w:val="22"/>
          <w:szCs w:val="22"/>
        </w:rPr>
        <w:t xml:space="preserve">Asistente de voz (SpeechRecognizer + TextToSpeech) en español peruano</w:t>
      </w:r>
    </w:p>
    <w:p>
      <w:pPr>
        <w:pStyle w:val="ListParagraph"/>
        <w:numPr>
          <w:ilvl w:val="0"/>
          <w:numId w:val="2"/>
        </w:numPr>
        <w:spacing w:after="40" w:before="40"/>
      </w:pPr>
      <w:r>
        <w:rPr>
          <w:rFonts w:ascii="Arial" w:cs="Arial" w:eastAsia="Arial" w:hAnsi="Arial"/>
          <w:sz w:val="22"/>
          <w:szCs w:val="22"/>
        </w:rPr>
        <w:t xml:space="preserve">Sistema de recordatorios y alarmas para medicamentos</w:t>
      </w:r>
    </w:p>
    <w:p>
      <w:pPr>
        <w:pStyle w:val="ListParagraph"/>
        <w:numPr>
          <w:ilvl w:val="0"/>
          <w:numId w:val="2"/>
        </w:numPr>
        <w:spacing w:after="40" w:before="40"/>
      </w:pPr>
      <w:r>
        <w:rPr>
          <w:rFonts w:ascii="Arial" w:cs="Arial" w:eastAsia="Arial" w:hAnsi="Arial"/>
          <w:sz w:val="22"/>
          <w:szCs w:val="22"/>
        </w:rPr>
        <w:t xml:space="preserve">Ventanas de perfil de usuario, configuración y recuperación de contraseña</w:t>
      </w:r>
    </w:p>
    <w:p>
      <w:pPr>
        <w:pStyle w:val="ListParagraph"/>
        <w:numPr>
          <w:ilvl w:val="0"/>
          <w:numId w:val="2"/>
        </w:numPr>
        <w:spacing w:after="40" w:before="40"/>
      </w:pPr>
      <w:r>
        <w:rPr>
          <w:rFonts w:ascii="Arial" w:cs="Arial" w:eastAsia="Arial" w:hAnsi="Arial"/>
          <w:sz w:val="22"/>
          <w:szCs w:val="22"/>
        </w:rPr>
        <w:t xml:space="preserve">Botones de redes sociales con redirección a páginas de salud oficiales</w:t>
      </w:r>
    </w:p>
    <w:p>
      <w:r>
        <w:br w:type="page"/>
      </w:r>
    </w:p>
    <w:p>
      <w:pPr>
        <w:pStyle w:val="Heading1"/>
        <w:spacing w:after="200" w:before="360"/>
      </w:pPr>
      <w:r>
        <w:rPr>
          <w:rFonts w:ascii="Arial" w:cs="Arial" w:eastAsia="Arial" w:hAnsi="Arial"/>
          <w:b/>
          <w:bCs/>
          <w:color w:val="1A1A2E"/>
          <w:sz w:val="32"/>
          <w:szCs w:val="32"/>
        </w:rPr>
        <w:t xml:space="preserve">II. OBJETIVOS</w:t>
      </w:r>
    </w:p>
    <w:p>
      <w:pPr>
        <w:pStyle w:val="Heading2"/>
        <w:spacing w:after="140" w:before="280"/>
      </w:pPr>
      <w:r>
        <w:rPr>
          <w:rFonts w:ascii="Arial" w:cs="Arial" w:eastAsia="Arial" w:hAnsi="Arial"/>
          <w:b/>
          <w:bCs/>
          <w:color w:val="2E7D32"/>
          <w:sz w:val="26"/>
          <w:szCs w:val="26"/>
        </w:rPr>
        <w:t xml:space="preserve">2.1 Objetivo General</w:t>
      </w:r>
    </w:p>
    <w:p>
      <w:pPr>
        <w:spacing w:after="100" w:before="60"/>
        <w:jc w:val="both"/>
      </w:pPr>
      <w:r>
        <w:rPr>
          <w:rFonts w:ascii="Arial" w:cs="Arial" w:eastAsia="Arial" w:hAnsi="Arial"/>
          <w:color w:val="000000"/>
          <w:sz w:val="22"/>
          <w:szCs w:val="22"/>
        </w:rPr>
        <w:t xml:space="preserve">Desarrollar e implementar una aplicación móvil Android denominada MyOyichan, que permita a adultos mayores con enfermedades crónicas gestionar su salud diaria mediante una interfaz accesible, base de datos local y consumo de servicios web externos, cumpliendo con los requerimientos de la Evaluación T2 del curso SIST1502.</w:t>
      </w:r>
    </w:p>
    <w:p>
      <w:r>
        <w:t xml:space="preserve"/>
      </w:r>
    </w:p>
    <w:p>
      <w:pPr>
        <w:pStyle w:val="Heading2"/>
        <w:spacing w:after="140" w:before="280"/>
      </w:pPr>
      <w:r>
        <w:rPr>
          <w:rFonts w:ascii="Arial" w:cs="Arial" w:eastAsia="Arial" w:hAnsi="Arial"/>
          <w:b/>
          <w:bCs/>
          <w:color w:val="2E7D32"/>
          <w:sz w:val="26"/>
          <w:szCs w:val="26"/>
        </w:rPr>
        <w:t xml:space="preserve">2.2 Objetivos Específicos</w:t>
      </w:r>
    </w:p>
    <w:p>
      <w:pPr>
        <w:pStyle w:val="ListParagraph"/>
        <w:numPr>
          <w:ilvl w:val="0"/>
          <w:numId w:val="2"/>
        </w:numPr>
        <w:spacing w:after="40" w:before="40"/>
      </w:pPr>
      <w:r>
        <w:rPr>
          <w:rFonts w:ascii="Arial" w:cs="Arial" w:eastAsia="Arial" w:hAnsi="Arial"/>
          <w:sz w:val="22"/>
          <w:szCs w:val="22"/>
        </w:rPr>
        <w:t xml:space="preserve">Implementar el sistema de autenticación con Login, Registro y Recuperación de contraseña, incluyendo segundo factor de validación por código token.</w:t>
      </w:r>
    </w:p>
    <w:p>
      <w:pPr>
        <w:pStyle w:val="ListParagraph"/>
        <w:numPr>
          <w:ilvl w:val="0"/>
          <w:numId w:val="2"/>
        </w:numPr>
        <w:spacing w:after="40" w:before="40"/>
      </w:pPr>
      <w:r>
        <w:rPr>
          <w:rFonts w:ascii="Arial" w:cs="Arial" w:eastAsia="Arial" w:hAnsi="Arial"/>
          <w:sz w:val="22"/>
          <w:szCs w:val="22"/>
        </w:rPr>
        <w:t xml:space="preserve">Desarrollar el módulo de base de datos local con Room (SQLite) para almacenar y gestionar información de usuarios, medicamentos, signos vitales y contactos SOS.</w:t>
      </w:r>
    </w:p>
    <w:p>
      <w:pPr>
        <w:pStyle w:val="ListParagraph"/>
        <w:numPr>
          <w:ilvl w:val="0"/>
          <w:numId w:val="2"/>
        </w:numPr>
        <w:spacing w:after="40" w:before="40"/>
      </w:pPr>
      <w:r>
        <w:rPr>
          <w:rFonts w:ascii="Arial" w:cs="Arial" w:eastAsia="Arial" w:hAnsi="Arial"/>
          <w:sz w:val="22"/>
          <w:szCs w:val="22"/>
        </w:rPr>
        <w:t xml:space="preserve">Incorporar operaciones CRUD completas (Crear, Leer, Actualizar, Eliminar) en todos los módulos de datos de la aplicación.</w:t>
      </w:r>
    </w:p>
    <w:p>
      <w:pPr>
        <w:pStyle w:val="ListParagraph"/>
        <w:numPr>
          <w:ilvl w:val="0"/>
          <w:numId w:val="2"/>
        </w:numPr>
        <w:spacing w:after="40" w:before="40"/>
      </w:pPr>
      <w:r>
        <w:rPr>
          <w:rFonts w:ascii="Arial" w:cs="Arial" w:eastAsia="Arial" w:hAnsi="Arial"/>
          <w:sz w:val="22"/>
          <w:szCs w:val="22"/>
        </w:rPr>
        <w:t xml:space="preserve">Integrar la API pública OpenFDA mediante Retrofit para consultar información oficial de medicamentos en tiempo real.</w:t>
      </w:r>
    </w:p>
    <w:p>
      <w:pPr>
        <w:pStyle w:val="ListParagraph"/>
        <w:numPr>
          <w:ilvl w:val="0"/>
          <w:numId w:val="2"/>
        </w:numPr>
        <w:spacing w:after="40" w:before="40"/>
      </w:pPr>
      <w:r>
        <w:rPr>
          <w:rFonts w:ascii="Arial" w:cs="Arial" w:eastAsia="Arial" w:hAnsi="Arial"/>
          <w:sz w:val="22"/>
          <w:szCs w:val="22"/>
        </w:rPr>
        <w:t xml:space="preserve">Diseñar e implementar una interfaz XML dinámica accesible para adultos mayores con controles visuales de alto contraste y gran tamaño.</w:t>
      </w:r>
    </w:p>
    <w:p>
      <w:pPr>
        <w:pStyle w:val="ListParagraph"/>
        <w:numPr>
          <w:ilvl w:val="0"/>
          <w:numId w:val="2"/>
        </w:numPr>
        <w:spacing w:after="40" w:before="40"/>
      </w:pPr>
      <w:r>
        <w:rPr>
          <w:rFonts w:ascii="Arial" w:cs="Arial" w:eastAsia="Arial" w:hAnsi="Arial"/>
          <w:sz w:val="22"/>
          <w:szCs w:val="22"/>
        </w:rPr>
        <w:t xml:space="preserve">Implementar el asistente de voz con SpeechRecognizer (entrada) y TextToSpeech (salida) en español peruano.</w:t>
      </w:r>
    </w:p>
    <w:p>
      <w:pPr>
        <w:pStyle w:val="ListParagraph"/>
        <w:numPr>
          <w:ilvl w:val="0"/>
          <w:numId w:val="2"/>
        </w:numPr>
        <w:spacing w:after="40" w:before="40"/>
      </w:pPr>
      <w:r>
        <w:rPr>
          <w:rFonts w:ascii="Arial" w:cs="Arial" w:eastAsia="Arial" w:hAnsi="Arial"/>
          <w:sz w:val="22"/>
          <w:szCs w:val="22"/>
        </w:rPr>
        <w:t xml:space="preserve">Validar la correcta conexión entre la aplicación, la base de datos Room y la API OpenFDA.</w:t>
      </w:r>
    </w:p>
    <w:p>
      <w:r>
        <w:br w:type="page"/>
      </w:r>
    </w:p>
    <w:p>
      <w:pPr>
        <w:pStyle w:val="Heading1"/>
        <w:spacing w:after="200" w:before="360"/>
      </w:pPr>
      <w:r>
        <w:rPr>
          <w:rFonts w:ascii="Arial" w:cs="Arial" w:eastAsia="Arial" w:hAnsi="Arial"/>
          <w:b/>
          <w:bCs/>
          <w:color w:val="1A1A2E"/>
          <w:sz w:val="32"/>
          <w:szCs w:val="32"/>
        </w:rPr>
        <w:t xml:space="preserve">III. MARCO TEÓRICO</w:t>
      </w:r>
    </w:p>
    <w:p>
      <w:pPr>
        <w:pStyle w:val="Heading2"/>
        <w:spacing w:after="140" w:before="280"/>
      </w:pPr>
      <w:r>
        <w:rPr>
          <w:rFonts w:ascii="Arial" w:cs="Arial" w:eastAsia="Arial" w:hAnsi="Arial"/>
          <w:b/>
          <w:bCs/>
          <w:color w:val="2E7D32"/>
          <w:sz w:val="26"/>
          <w:szCs w:val="26"/>
        </w:rPr>
        <w:t xml:space="preserve">3.1 Desarrollo de Aplicaciones Android con Kotlin</w:t>
      </w:r>
    </w:p>
    <w:p>
      <w:pPr>
        <w:spacing w:after="100" w:before="60"/>
        <w:jc w:val="both"/>
      </w:pPr>
      <w:r>
        <w:rPr>
          <w:rFonts w:ascii="Arial" w:cs="Arial" w:eastAsia="Arial" w:hAnsi="Arial"/>
          <w:color w:val="000000"/>
          <w:sz w:val="22"/>
          <w:szCs w:val="22"/>
        </w:rPr>
        <w:t xml:space="preserve">Android Studio es el entorno de desarrollo integrado (IDE) oficial para el desarrollo de aplicaciones Android, basado en IntelliJ IDEA. Kotlin, adoptado por Google como lenguaje oficial para Android en 2017, ofrece concisión, seguridad de tipos y soporte nativo para programación asíncrona mediante coroutines, lo que lo hace ideal para aplicaciones que requieren operaciones de I/O concurrentes como consultas a bases de datos y llamadas a APIs.</w:t>
      </w:r>
    </w:p>
    <w:p>
      <w:r>
        <w:t xml:space="preserve"/>
      </w:r>
    </w:p>
    <w:p>
      <w:pPr>
        <w:pStyle w:val="Heading2"/>
        <w:spacing w:after="140" w:before="280"/>
      </w:pPr>
      <w:r>
        <w:rPr>
          <w:rFonts w:ascii="Arial" w:cs="Arial" w:eastAsia="Arial" w:hAnsi="Arial"/>
          <w:b/>
          <w:bCs/>
          <w:color w:val="2E7D32"/>
          <w:sz w:val="26"/>
          <w:szCs w:val="26"/>
        </w:rPr>
        <w:t xml:space="preserve">3.2 Arquitectura MVVM</w:t>
      </w:r>
    </w:p>
    <w:p>
      <w:pPr>
        <w:spacing w:after="100" w:before="60"/>
        <w:jc w:val="both"/>
      </w:pPr>
      <w:r>
        <w:rPr>
          <w:rFonts w:ascii="Arial" w:cs="Arial" w:eastAsia="Arial" w:hAnsi="Arial"/>
          <w:color w:val="000000"/>
          <w:sz w:val="22"/>
          <w:szCs w:val="22"/>
        </w:rPr>
        <w:t xml:space="preserve">El patrón de arquitectura Model-View-ViewModel (MVVM), recomendado por Google para Android, separa la lógica de negocio de la interfaz de usuario. El ViewModel expone datos mediante LiveData que los Fragments y Activities observan reactivamente, sin que el ViewModel tenga dependencias directas del framework de Android. Esto facilita las pruebas unitarias y el mantenimiento del código.</w:t>
      </w:r>
    </w:p>
    <w:p>
      <w:r>
        <w:t xml:space="preserve"/>
      </w:r>
    </w:p>
    <w:p>
      <w:pPr>
        <w:pStyle w:val="Heading2"/>
        <w:spacing w:after="140" w:before="280"/>
      </w:pPr>
      <w:r>
        <w:rPr>
          <w:rFonts w:ascii="Arial" w:cs="Arial" w:eastAsia="Arial" w:hAnsi="Arial"/>
          <w:b/>
          <w:bCs/>
          <w:color w:val="2E7D32"/>
          <w:sz w:val="26"/>
          <w:szCs w:val="26"/>
        </w:rPr>
        <w:t xml:space="preserve">3.3 Room Database</w:t>
      </w:r>
    </w:p>
    <w:p>
      <w:pPr>
        <w:spacing w:after="100" w:before="60"/>
        <w:jc w:val="both"/>
      </w:pPr>
      <w:r>
        <w:rPr>
          <w:rFonts w:ascii="Arial" w:cs="Arial" w:eastAsia="Arial" w:hAnsi="Arial"/>
          <w:color w:val="000000"/>
          <w:sz w:val="22"/>
          <w:szCs w:val="22"/>
        </w:rPr>
        <w:t xml:space="preserve">Room es una librería de persistencia de datos de Android Jetpack que provee una capa de abstracción sobre SQLite. Permite definir entidades (tablas), DAOs (Data Access Objects) con operaciones SQL tipadas en Kotlin, y una clase de base de datos que actúa como punto de acceso principal. Room soporta coroutines y LiveData nativamente, integrándose perfectamente con la arquitectura MVVM.</w:t>
      </w:r>
    </w:p>
    <w:p>
      <w:r>
        <w:t xml:space="preserve"/>
      </w:r>
    </w:p>
    <w:p>
      <w:pPr>
        <w:pStyle w:val="Heading2"/>
        <w:spacing w:after="140" w:before="280"/>
      </w:pPr>
      <w:r>
        <w:rPr>
          <w:rFonts w:ascii="Arial" w:cs="Arial" w:eastAsia="Arial" w:hAnsi="Arial"/>
          <w:b/>
          <w:bCs/>
          <w:color w:val="2E7D32"/>
          <w:sz w:val="26"/>
          <w:szCs w:val="26"/>
        </w:rPr>
        <w:t xml:space="preserve">3.4 Retrofit y Consumo de APIs REST</w:t>
      </w:r>
    </w:p>
    <w:p>
      <w:pPr>
        <w:spacing w:after="100" w:before="60"/>
        <w:jc w:val="both"/>
      </w:pPr>
      <w:r>
        <w:rPr>
          <w:rFonts w:ascii="Arial" w:cs="Arial" w:eastAsia="Arial" w:hAnsi="Arial"/>
          <w:color w:val="000000"/>
          <w:sz w:val="22"/>
          <w:szCs w:val="22"/>
        </w:rPr>
        <w:t xml:space="preserve">Retrofit es una librería HTTP type-safe para Android desarrollada por Square. Permite definir interfaces Kotlin que mapean a endpoints REST, con conversores (como Gson) que deserializan automáticamente las respuestas JSON a objetos de datos. En combinación con OkHttp y las coroutines de Kotlin, Retrofit permite realizar llamadas asíncronas a servicios web de manera elegante y segura.</w:t>
      </w:r>
    </w:p>
    <w:p>
      <w:r>
        <w:t xml:space="preserve"/>
      </w:r>
    </w:p>
    <w:p>
      <w:pPr>
        <w:pStyle w:val="Heading2"/>
        <w:spacing w:after="140" w:before="280"/>
      </w:pPr>
      <w:r>
        <w:rPr>
          <w:rFonts w:ascii="Arial" w:cs="Arial" w:eastAsia="Arial" w:hAnsi="Arial"/>
          <w:b/>
          <w:bCs/>
          <w:color w:val="2E7D32"/>
          <w:sz w:val="26"/>
          <w:szCs w:val="26"/>
        </w:rPr>
        <w:t xml:space="preserve">3.5 API OpenFDA</w:t>
      </w:r>
    </w:p>
    <w:p>
      <w:pPr>
        <w:spacing w:after="100" w:before="60"/>
        <w:jc w:val="both"/>
      </w:pPr>
      <w:r>
        <w:rPr>
          <w:rFonts w:ascii="Arial" w:cs="Arial" w:eastAsia="Arial" w:hAnsi="Arial"/>
          <w:color w:val="000000"/>
          <w:sz w:val="22"/>
          <w:szCs w:val="22"/>
        </w:rPr>
        <w:t xml:space="preserve">OpenFDA es una iniciativa de la Food and Drug Administration (FDA) de Estados Unidos que proporciona acceso abierto a datos de seguridad de medicamentos, alimentos y dispositivos médicos. El endpoint drug/label.json permite consultar etiquetas de medicamentos por nombre de marca o nombre genérico, devolviendo información como advertencias, efectos adversos, indicaciones y dosis recomendadas. Es una API pública, gratuita y sin requerimientos de autenticación para uso básico.</w:t>
      </w:r>
    </w:p>
    <w:p>
      <w:r>
        <w:t xml:space="preserve"/>
      </w:r>
    </w:p>
    <w:p>
      <w:pPr>
        <w:pStyle w:val="Heading2"/>
        <w:spacing w:after="140" w:before="280"/>
      </w:pPr>
      <w:r>
        <w:rPr>
          <w:rFonts w:ascii="Arial" w:cs="Arial" w:eastAsia="Arial" w:hAnsi="Arial"/>
          <w:b/>
          <w:bCs/>
          <w:color w:val="2E7D32"/>
          <w:sz w:val="26"/>
          <w:szCs w:val="26"/>
        </w:rPr>
        <w:t xml:space="preserve">3.6 Asistente de Voz en Android</w:t>
      </w:r>
    </w:p>
    <w:p>
      <w:pPr>
        <w:spacing w:after="100" w:before="60"/>
        <w:jc w:val="both"/>
      </w:pPr>
      <w:r>
        <w:rPr>
          <w:rFonts w:ascii="Arial" w:cs="Arial" w:eastAsia="Arial" w:hAnsi="Arial"/>
          <w:color w:val="000000"/>
          <w:sz w:val="22"/>
          <w:szCs w:val="22"/>
        </w:rPr>
        <w:t xml:space="preserve">Android provee dos APIs nativas para el manejo de voz: SpeechRecognizer, que convierte audio del micrófono en texto mediante el motor de reconocimiento de voz del dispositivo, y TextToSpeech, que sintetiza texto a audio. Ambas APIs soportan el idioma español peruano (Locale es-PE) y no requieren conexión a internet si el paquete de idioma está instalado en el dispositivo.</w:t>
      </w:r>
    </w:p>
    <w:p>
      <w:r>
        <w:br w:type="page"/>
      </w:r>
    </w:p>
    <w:p>
      <w:pPr>
        <w:pStyle w:val="Heading1"/>
        <w:spacing w:after="200" w:before="360"/>
      </w:pPr>
      <w:r>
        <w:rPr>
          <w:rFonts w:ascii="Arial" w:cs="Arial" w:eastAsia="Arial" w:hAnsi="Arial"/>
          <w:b/>
          <w:bCs/>
          <w:color w:val="1A1A2E"/>
          <w:sz w:val="32"/>
          <w:szCs w:val="32"/>
        </w:rPr>
        <w:t xml:space="preserve">IV. ANÁLISIS Y REQUERIMIENTOS</w:t>
      </w:r>
    </w:p>
    <w:p>
      <w:pPr>
        <w:pStyle w:val="Heading2"/>
        <w:spacing w:after="140" w:before="280"/>
      </w:pPr>
      <w:r>
        <w:rPr>
          <w:rFonts w:ascii="Arial" w:cs="Arial" w:eastAsia="Arial" w:hAnsi="Arial"/>
          <w:b/>
          <w:bCs/>
          <w:color w:val="2E7D32"/>
          <w:sz w:val="26"/>
          <w:szCs w:val="26"/>
        </w:rPr>
        <w:t xml:space="preserve">4.1 Requerimientos Funcionales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4212"/>
        <w:gridCol w:w="1340"/>
      </w:tblGrid>
      <w:tr>
        <w:tc>
          <w:tcPr>
            <w:tcW w:type="dxa" w:w="936"/>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872"/>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Módulo</w:t>
            </w:r>
          </w:p>
        </w:tc>
        <w:tc>
          <w:tcPr>
            <w:tcW w:type="dxa" w:w="4212"/>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134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Autenticación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con validación de campos y segundo factor (código token)</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RF-02</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Autenticación</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Registro de nuevos usuarios con validación de email único</w:t>
            </w:r>
          </w:p>
        </w:tc>
        <w:tc>
          <w:tcPr>
            <w:tcW w:type="dxa" w:w="1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Autenticación</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Recuperación de contraseña por email registrado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Perfil</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Visualizar y editar datos del usuario autenticado</w:t>
            </w:r>
          </w:p>
        </w:tc>
        <w:tc>
          <w:tcPr>
            <w:tcW w:type="dxa" w:w="1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Medicamentos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completo de medicamentos del usuario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RF-06</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Medicamentos</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Consultar información del medicamento en OpenFDA</w:t>
            </w:r>
          </w:p>
        </w:tc>
        <w:tc>
          <w:tcPr>
            <w:tcW w:type="dxa" w:w="1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Signos Vitales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de registros de presión, glucosa, peso y temperatura</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RF-08</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Contactos SOS</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de contactos de emergencia con llamada directa</w:t>
            </w:r>
          </w:p>
        </w:tc>
        <w:tc>
          <w:tcPr>
            <w:tcW w:type="dxa" w:w="1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Recordatorios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Programar alarmas para medicamentos con notificaciones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RF-10</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Voz</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Reconocer comandos de voz y leer resultados en voz alta</w:t>
            </w:r>
          </w:p>
        </w:tc>
        <w:tc>
          <w:tcPr>
            <w:tcW w:type="dxa" w:w="1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Redes Sociales</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Botones que abren MINSA, UPN y OPS en el navegador</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RF-12</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Diagnóstico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Pantalla que valida conexión con Room DB y API OpenFDA</w:t>
            </w:r>
          </w:p>
        </w:tc>
        <w:tc>
          <w:tcPr>
            <w:tcW w:type="dxa" w:w="1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bl>
    <w:p>
      <w:r>
        <w:t xml:space="preserve"/>
      </w:r>
    </w:p>
    <w:p>
      <w:pPr>
        <w:pStyle w:val="Heading2"/>
        <w:spacing w:after="140" w:before="280"/>
      </w:pPr>
      <w:r>
        <w:rPr>
          <w:rFonts w:ascii="Arial" w:cs="Arial" w:eastAsia="Arial" w:hAnsi="Arial"/>
          <w:b/>
          <w:bCs/>
          <w:color w:val="2E7D32"/>
          <w:sz w:val="26"/>
          <w:szCs w:val="26"/>
        </w:rPr>
        <w:t xml:space="preserve">4.2 Requerimientos No Funcionales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6552"/>
      </w:tblGrid>
      <w:tr>
        <w:tc>
          <w:tcPr>
            <w:tcW w:type="dxa" w:w="936"/>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872"/>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Categoría</w:t>
            </w:r>
          </w:p>
        </w:tc>
        <w:tc>
          <w:tcPr>
            <w:tcW w:type="dxa" w:w="6552"/>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Rendimiento</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de carga de lista &lt; 2 segundos en dispositivo con 3GB RAM</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RNF-02</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Usabilidad</w:t>
            </w:r>
          </w:p>
        </w:tc>
        <w:tc>
          <w:tcPr>
            <w:tcW w:type="dxa" w:w="65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Botones mínimo 72dp, texto mínimo 18sp para adultos mayores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Contraseñas almacenadas con hash SHA-256</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Compatibilidad</w:t>
            </w:r>
          </w:p>
        </w:tc>
        <w:tc>
          <w:tcPr>
            <w:tcW w:type="dxa" w:w="65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desde Android 8.0 (API 26) — 98.4% de dispositivos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Disponibilidad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Funcionalidad core disponible sin conexión (Room DB local)</w:t>
            </w:r>
          </w:p>
        </w:tc>
      </w:tr>
      <w:tr>
        <w:tc>
          <w:tcPr>
            <w:tcW w:type="dxa" w:w="93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RNF-06</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Mantenibilidad</w:t>
            </w:r>
          </w:p>
        </w:tc>
        <w:tc>
          <w:tcPr>
            <w:tcW w:type="dxa" w:w="655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Arquitectura MVVM con separación de capas</w:t>
            </w:r>
          </w:p>
        </w:tc>
      </w:tr>
    </w:tbl>
    <w:p>
      <w:r>
        <w:t xml:space="preserve"/>
      </w:r>
    </w:p>
    <w:p>
      <w:pPr>
        <w:pStyle w:val="Heading2"/>
        <w:spacing w:after="140" w:before="280"/>
      </w:pPr>
      <w:r>
        <w:rPr>
          <w:rFonts w:ascii="Arial" w:cs="Arial" w:eastAsia="Arial" w:hAnsi="Arial"/>
          <w:b/>
          <w:bCs/>
          <w:color w:val="2E7D32"/>
          <w:sz w:val="26"/>
          <w:szCs w:val="26"/>
        </w:rPr>
        <w:t xml:space="preserve">4.3 Reglas de Negocio</w:t>
      </w:r>
    </w:p>
    <w:p>
      <w:pPr>
        <w:pStyle w:val="ListParagraph"/>
        <w:numPr>
          <w:ilvl w:val="0"/>
          <w:numId w:val="2"/>
        </w:numPr>
        <w:spacing w:after="40" w:before="40"/>
      </w:pPr>
      <w:r>
        <w:rPr>
          <w:rFonts w:ascii="Arial" w:cs="Arial" w:eastAsia="Arial" w:hAnsi="Arial"/>
          <w:sz w:val="22"/>
          <w:szCs w:val="22"/>
        </w:rPr>
        <w:t xml:space="preserve">Un usuario solo puede ver y gestionar sus propios registros (medicamentos, signos vitales, contactos).</w:t>
      </w:r>
    </w:p>
    <w:p>
      <w:pPr>
        <w:pStyle w:val="ListParagraph"/>
        <w:numPr>
          <w:ilvl w:val="0"/>
          <w:numId w:val="2"/>
        </w:numPr>
        <w:spacing w:after="40" w:before="40"/>
      </w:pPr>
      <w:r>
        <w:rPr>
          <w:rFonts w:ascii="Arial" w:cs="Arial" w:eastAsia="Arial" w:hAnsi="Arial"/>
          <w:sz w:val="22"/>
          <w:szCs w:val="22"/>
        </w:rPr>
        <w:t xml:space="preserve">Solo puede existir un contacto SOS marcado como 'principal' por usuario.</w:t>
      </w:r>
    </w:p>
    <w:p>
      <w:pPr>
        <w:pStyle w:val="ListParagraph"/>
        <w:numPr>
          <w:ilvl w:val="0"/>
          <w:numId w:val="2"/>
        </w:numPr>
        <w:spacing w:after="40" w:before="40"/>
      </w:pPr>
      <w:r>
        <w:rPr>
          <w:rFonts w:ascii="Arial" w:cs="Arial" w:eastAsia="Arial" w:hAnsi="Arial"/>
          <w:sz w:val="22"/>
          <w:szCs w:val="22"/>
        </w:rPr>
        <w:t xml:space="preserve">El email es el identificador único de cada usuario — no puede repetirse.</w:t>
      </w:r>
    </w:p>
    <w:p>
      <w:pPr>
        <w:pStyle w:val="ListParagraph"/>
        <w:numPr>
          <w:ilvl w:val="0"/>
          <w:numId w:val="2"/>
        </w:numPr>
        <w:spacing w:after="40" w:before="40"/>
      </w:pPr>
      <w:r>
        <w:rPr>
          <w:rFonts w:ascii="Arial" w:cs="Arial" w:eastAsia="Arial" w:hAnsi="Arial"/>
          <w:sz w:val="22"/>
          <w:szCs w:val="22"/>
        </w:rPr>
        <w:t xml:space="preserve">La contraseña debe tener mínimo 6 caracteres.</w:t>
      </w:r>
    </w:p>
    <w:p>
      <w:pPr>
        <w:pStyle w:val="ListParagraph"/>
        <w:numPr>
          <w:ilvl w:val="0"/>
          <w:numId w:val="2"/>
        </w:numPr>
        <w:spacing w:after="40" w:before="40"/>
      </w:pPr>
      <w:r>
        <w:rPr>
          <w:rFonts w:ascii="Arial" w:cs="Arial" w:eastAsia="Arial" w:hAnsi="Arial"/>
          <w:sz w:val="22"/>
          <w:szCs w:val="22"/>
        </w:rPr>
        <w:t xml:space="preserve">El código token de segundo factor tiene validez de una sola vez por intento de login.</w:t>
      </w:r>
    </w:p>
    <w:p>
      <w:pPr>
        <w:pStyle w:val="ListParagraph"/>
        <w:numPr>
          <w:ilvl w:val="0"/>
          <w:numId w:val="2"/>
        </w:numPr>
        <w:spacing w:after="40" w:before="40"/>
      </w:pPr>
      <w:r>
        <w:rPr>
          <w:rFonts w:ascii="Arial" w:cs="Arial" w:eastAsia="Arial" w:hAnsi="Arial"/>
          <w:sz w:val="22"/>
          <w:szCs w:val="22"/>
        </w:rPr>
        <w:t xml:space="preserve">Los recordatorios de medicamentos se reprograman automáticamente al reiniciar el dispositivo.</w:t>
      </w:r>
    </w:p>
    <w:p>
      <w:r>
        <w:br w:type="page"/>
      </w:r>
    </w:p>
    <w:p>
      <w:pPr>
        <w:pStyle w:val="Heading1"/>
        <w:spacing w:after="200" w:before="360"/>
      </w:pPr>
      <w:r>
        <w:rPr>
          <w:rFonts w:ascii="Arial" w:cs="Arial" w:eastAsia="Arial" w:hAnsi="Arial"/>
          <w:b/>
          <w:bCs/>
          <w:color w:val="1A1A2E"/>
          <w:sz w:val="32"/>
          <w:szCs w:val="32"/>
        </w:rPr>
        <w:t xml:space="preserve">V. DISEÑO DE LA SOLUCIÓN</w:t>
      </w:r>
    </w:p>
    <w:p>
      <w:pPr>
        <w:pStyle w:val="Heading2"/>
        <w:spacing w:after="140" w:before="280"/>
      </w:pPr>
      <w:r>
        <w:rPr>
          <w:rFonts w:ascii="Arial" w:cs="Arial" w:eastAsia="Arial" w:hAnsi="Arial"/>
          <w:b/>
          <w:bCs/>
          <w:color w:val="2E7D32"/>
          <w:sz w:val="26"/>
          <w:szCs w:val="26"/>
        </w:rPr>
        <w:t xml:space="preserve">5.1 Arquitectura de la Aplicación</w:t>
      </w:r>
    </w:p>
    <w:p>
      <w:pPr>
        <w:spacing w:after="100" w:before="60"/>
        <w:jc w:val="both"/>
      </w:pPr>
      <w:r>
        <w:rPr>
          <w:rFonts w:ascii="Arial" w:cs="Arial" w:eastAsia="Arial" w:hAnsi="Arial"/>
          <w:color w:val="000000"/>
          <w:sz w:val="22"/>
          <w:szCs w:val="22"/>
        </w:rPr>
        <w:t xml:space="preserve">MyOyichan sigue la arquitectura MVVM (Model-View-ViewModel) recomendada por Google, organizada en cuatro capas bien diferenciadas: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w:t>
            </w:r>
          </w:p>
        </w:tc>
        <w:tc>
          <w:tcPr>
            <w:tcW w:type="dxa" w:w="312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Componentes</w:t>
            </w:r>
          </w:p>
        </w:tc>
        <w:tc>
          <w:tcPr>
            <w:tcW w:type="dxa" w:w="390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Responsabilidad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Presentación (View)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Activities, Fragments, XML Layouts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Mostrar datos, capturar eventos del usuario</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ViewModel</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MedicamentoViewModel, VitalViewModel, ContactoViewModel</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Exponer LiveData, invocar repositorios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Repositorio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MedicamentoRepository, SignoVitalRepository, etc.</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Abstrae fuentes de datos (Room + Retrofit)</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Datos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Room DB, Retrofit + OpenFDA, SharedPreferences</w:t>
            </w:r>
          </w:p>
        </w:tc>
        <w:tc>
          <w:tcPr>
            <w:tcW w:type="dxa" w:w="3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Persistencia local y remota</w:t>
            </w:r>
          </w:p>
        </w:tc>
      </w:tr>
    </w:tbl>
    <w:p>
      <w:r>
        <w:t xml:space="preserve"/>
      </w:r>
    </w:p>
    <w:p>
      <w:pPr>
        <w:pStyle w:val="Heading2"/>
        <w:spacing w:after="140" w:before="280"/>
      </w:pPr>
      <w:r>
        <w:rPr>
          <w:rFonts w:ascii="Arial" w:cs="Arial" w:eastAsia="Arial" w:hAnsi="Arial"/>
          <w:b/>
          <w:bCs/>
          <w:color w:val="2E7D32"/>
          <w:sz w:val="26"/>
          <w:szCs w:val="26"/>
        </w:rPr>
        <w:t xml:space="preserve">5.2 Modelo de Base de Datos</w:t>
      </w:r>
    </w:p>
    <w:p>
      <w:pPr>
        <w:spacing w:after="100" w:before="60"/>
        <w:jc w:val="both"/>
      </w:pPr>
      <w:r>
        <w:rPr>
          <w:rFonts w:ascii="Arial" w:cs="Arial" w:eastAsia="Arial" w:hAnsi="Arial"/>
          <w:color w:val="000000"/>
          <w:sz w:val="22"/>
          <w:szCs w:val="22"/>
        </w:rPr>
        <w:t xml:space="preserve">La base de datos local myoyichan_db contiene cuatro tablas principales: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Tabla</w:t>
            </w:r>
          </w:p>
        </w:tc>
        <w:tc>
          <w:tcPr>
            <w:tcW w:type="dxa" w:w="468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Campos principales</w:t>
            </w:r>
          </w:p>
        </w:tc>
        <w:tc>
          <w:tcPr>
            <w:tcW w:type="dxa" w:w="234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Relación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nombre, apellido, email, password (hash), edad, enfermedad, telefono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Tabla raíz</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medicamentos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usuarioId, nombre, dosis, frecuencia, horario, notas, activo</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usuarios.id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signos_vitales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usuarioId, tipo, valor, unidad, fecha, hora, notas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usuarios.id</w:t>
            </w:r>
          </w:p>
        </w:tc>
      </w:tr>
      <w:tr>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contactos_sos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 usuarioId, nombre, relacion, telefono, esPrincipal</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 usuarios.id</w:t>
            </w:r>
          </w:p>
        </w:tc>
      </w:tr>
    </w:tbl>
    <w:p>
      <w:r>
        <w:t xml:space="preserve"/>
      </w:r>
    </w:p>
    <w:p>
      <w:pPr>
        <w:pStyle w:val="Heading2"/>
        <w:spacing w:after="140" w:before="280"/>
      </w:pPr>
      <w:r>
        <w:rPr>
          <w:rFonts w:ascii="Arial" w:cs="Arial" w:eastAsia="Arial" w:hAnsi="Arial"/>
          <w:b/>
          <w:bCs/>
          <w:color w:val="2E7D32"/>
          <w:sz w:val="26"/>
          <w:szCs w:val="26"/>
        </w:rPr>
        <w:t xml:space="preserve">5.3 Stack Tecnológico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4368"/>
      </w:tblGrid>
      <w:tr>
        <w:tc>
          <w:tcPr>
            <w:tcW w:type="dxa" w:w="3120"/>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Tecnología</w:t>
            </w:r>
          </w:p>
        </w:tc>
        <w:tc>
          <w:tcPr>
            <w:tcW w:type="dxa" w:w="1872"/>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4368"/>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Uso en el proyecto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Kotlin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2.0.21</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Lenguaje principal de desarrollo</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Android Studio Panda 4</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2025.3.x</w:t>
            </w:r>
          </w:p>
        </w:tc>
        <w:tc>
          <w:tcPr>
            <w:tcW w:type="dxa" w:w="436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 de desarrollo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Room Database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2.6.1</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Persistencia local (SQLite)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Retrofit</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2.9.0</w:t>
            </w:r>
          </w:p>
        </w:tc>
        <w:tc>
          <w:tcPr>
            <w:tcW w:type="dxa" w:w="436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Consumo de API REST OpenFDA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Gson Converter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2.9.0</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Deserialización JSON</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Coroutines</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1.7.3</w:t>
            </w:r>
          </w:p>
        </w:tc>
        <w:tc>
          <w:tcPr>
            <w:tcW w:type="dxa" w:w="436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Programación asíncrona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ViewModel + LiveData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2.7.0</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Arquitectura MVVM</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Component</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2.7.6</w:t>
            </w:r>
          </w:p>
        </w:tc>
        <w:tc>
          <w:tcPr>
            <w:tcW w:type="dxa" w:w="436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Navegación entre Fragments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SpeechRecognizer + TTS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Nativo Android</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Asistente de voz</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AlarmManager</w:t>
            </w:r>
          </w:p>
        </w:tc>
        <w:tc>
          <w:tcPr>
            <w:tcW w:type="dxa" w:w="187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Nativo Android</w:t>
            </w:r>
          </w:p>
        </w:tc>
        <w:tc>
          <w:tcPr>
            <w:tcW w:type="dxa" w:w="4368"/>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Recordatorios de medicamentos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OpenFDA API</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Pública / Gratuita</w:t>
            </w:r>
          </w:p>
        </w:tc>
        <w:tc>
          <w:tcPr>
            <w:tcW w:type="dxa" w:w="43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Información oficial de medicamentos</w:t>
            </w:r>
          </w:p>
        </w:tc>
      </w:tr>
    </w:tbl>
    <w:p>
      <w:r>
        <w:t xml:space="preserve"/>
      </w:r>
    </w:p>
    <w:p>
      <w:pPr>
        <w:pStyle w:val="Heading2"/>
        <w:spacing w:after="140" w:before="280"/>
      </w:pPr>
      <w:r>
        <w:rPr>
          <w:rFonts w:ascii="Arial" w:cs="Arial" w:eastAsia="Arial" w:hAnsi="Arial"/>
          <w:b/>
          <w:bCs/>
          <w:color w:val="2E7D32"/>
          <w:sz w:val="26"/>
          <w:szCs w:val="26"/>
        </w:rPr>
        <w:t xml:space="preserve">5.4 Flujo de Navegación</w:t>
      </w:r>
    </w:p>
    <w:p>
      <w:pPr>
        <w:spacing w:after="100" w:before="60"/>
        <w:jc w:val="both"/>
      </w:pPr>
      <w:r>
        <w:rPr>
          <w:rFonts w:ascii="Arial" w:cs="Arial" w:eastAsia="Arial" w:hAnsi="Arial"/>
          <w:color w:val="000000"/>
          <w:sz w:val="22"/>
          <w:szCs w:val="22"/>
        </w:rPr>
        <w:t xml:space="preserve">La aplicación sigue el siguiente flujo de navegación principal:</w:t>
      </w:r>
    </w:p>
    <w:p>
      <w:pPr>
        <w:pStyle w:val="ListParagraph"/>
        <w:numPr>
          <w:ilvl w:val="0"/>
          <w:numId w:val="2"/>
        </w:numPr>
        <w:spacing w:after="40" w:before="40"/>
      </w:pPr>
      <w:r>
        <w:rPr>
          <w:rFonts w:ascii="Arial" w:cs="Arial" w:eastAsia="Arial" w:hAnsi="Arial"/>
          <w:sz w:val="22"/>
          <w:szCs w:val="22"/>
        </w:rPr>
        <w:t xml:space="preserve">LoginActivity → (credenciales válidas + token) → MainActivity</w:t>
      </w:r>
    </w:p>
    <w:p>
      <w:pPr>
        <w:pStyle w:val="ListParagraph"/>
        <w:numPr>
          <w:ilvl w:val="0"/>
          <w:numId w:val="2"/>
        </w:numPr>
        <w:spacing w:after="40" w:before="40"/>
      </w:pPr>
      <w:r>
        <w:rPr>
          <w:rFonts w:ascii="Arial" w:cs="Arial" w:eastAsia="Arial" w:hAnsi="Arial"/>
          <w:sz w:val="22"/>
          <w:szCs w:val="22"/>
        </w:rPr>
        <w:t xml:space="preserve">LoginActivity → RegisterActivity → LoginActivity</w:t>
      </w:r>
    </w:p>
    <w:p>
      <w:pPr>
        <w:pStyle w:val="ListParagraph"/>
        <w:numPr>
          <w:ilvl w:val="0"/>
          <w:numId w:val="2"/>
        </w:numPr>
        <w:spacing w:after="40" w:before="40"/>
      </w:pPr>
      <w:r>
        <w:rPr>
          <w:rFonts w:ascii="Arial" w:cs="Arial" w:eastAsia="Arial" w:hAnsi="Arial"/>
          <w:sz w:val="22"/>
          <w:szCs w:val="22"/>
        </w:rPr>
        <w:t xml:space="preserve">LoginActivity → RecoverPasswordActivity → LoginActivity</w:t>
      </w:r>
    </w:p>
    <w:p>
      <w:pPr>
        <w:pStyle w:val="ListParagraph"/>
        <w:numPr>
          <w:ilvl w:val="0"/>
          <w:numId w:val="2"/>
        </w:numPr>
        <w:spacing w:after="40" w:before="40"/>
      </w:pPr>
      <w:r>
        <w:rPr>
          <w:rFonts w:ascii="Arial" w:cs="Arial" w:eastAsia="Arial" w:hAnsi="Arial"/>
          <w:sz w:val="22"/>
          <w:szCs w:val="22"/>
        </w:rPr>
        <w:t xml:space="preserve">MainActivity (BottomNavigation) → HomeFragment / MedicamentosFragment / VitalesFragment / ContactosFragment</w:t>
      </w:r>
    </w:p>
    <w:p>
      <w:pPr>
        <w:pStyle w:val="ListParagraph"/>
        <w:numPr>
          <w:ilvl w:val="0"/>
          <w:numId w:val="2"/>
        </w:numPr>
        <w:spacing w:after="40" w:before="40"/>
      </w:pPr>
      <w:r>
        <w:rPr>
          <w:rFonts w:ascii="Arial" w:cs="Arial" w:eastAsia="Arial" w:hAnsi="Arial"/>
          <w:sz w:val="22"/>
          <w:szCs w:val="22"/>
        </w:rPr>
        <w:t xml:space="preserve">MedicamentosFragment → MedicamentoFormActivity (crear/editar)</w:t>
      </w:r>
    </w:p>
    <w:p>
      <w:pPr>
        <w:pStyle w:val="ListParagraph"/>
        <w:numPr>
          <w:ilvl w:val="0"/>
          <w:numId w:val="2"/>
        </w:numPr>
        <w:spacing w:after="40" w:before="40"/>
      </w:pPr>
      <w:r>
        <w:rPr>
          <w:rFonts w:ascii="Arial" w:cs="Arial" w:eastAsia="Arial" w:hAnsi="Arial"/>
          <w:sz w:val="22"/>
          <w:szCs w:val="22"/>
        </w:rPr>
        <w:t xml:space="preserve">MedicamentosFragment → InfoMedicamentoActivity (consulta OpenFDA)</w:t>
      </w:r>
    </w:p>
    <w:p>
      <w:pPr>
        <w:pStyle w:val="ListParagraph"/>
        <w:numPr>
          <w:ilvl w:val="0"/>
          <w:numId w:val="2"/>
        </w:numPr>
        <w:spacing w:after="40" w:before="40"/>
      </w:pPr>
      <w:r>
        <w:rPr>
          <w:rFonts w:ascii="Arial" w:cs="Arial" w:eastAsia="Arial" w:hAnsi="Arial"/>
          <w:sz w:val="22"/>
          <w:szCs w:val="22"/>
        </w:rPr>
        <w:t xml:space="preserve">VitalesFragment → VitalFormActivity</w:t>
      </w:r>
    </w:p>
    <w:p>
      <w:pPr>
        <w:pStyle w:val="ListParagraph"/>
        <w:numPr>
          <w:ilvl w:val="0"/>
          <w:numId w:val="2"/>
        </w:numPr>
        <w:spacing w:after="40" w:before="40"/>
      </w:pPr>
      <w:r>
        <w:rPr>
          <w:rFonts w:ascii="Arial" w:cs="Arial" w:eastAsia="Arial" w:hAnsi="Arial"/>
          <w:sz w:val="22"/>
          <w:szCs w:val="22"/>
        </w:rPr>
        <w:t xml:space="preserve">ContactosFragment → ContactoFormActivity</w:t>
      </w:r>
    </w:p>
    <w:p>
      <w:pPr>
        <w:pStyle w:val="ListParagraph"/>
        <w:numPr>
          <w:ilvl w:val="0"/>
          <w:numId w:val="2"/>
        </w:numPr>
        <w:spacing w:after="40" w:before="40"/>
      </w:pPr>
      <w:r>
        <w:rPr>
          <w:rFonts w:ascii="Arial" w:cs="Arial" w:eastAsia="Arial" w:hAnsi="Arial"/>
          <w:sz w:val="22"/>
          <w:szCs w:val="22"/>
        </w:rPr>
        <w:t xml:space="preserve">MainActivity → ProfileActivity / SettingsActivity</w:t>
      </w:r>
    </w:p>
    <w:p>
      <w:r>
        <w:br w:type="page"/>
      </w:r>
    </w:p>
    <w:p>
      <w:pPr>
        <w:pStyle w:val="Heading1"/>
        <w:spacing w:after="200" w:before="360"/>
      </w:pPr>
      <w:r>
        <w:rPr>
          <w:rFonts w:ascii="Arial" w:cs="Arial" w:eastAsia="Arial" w:hAnsi="Arial"/>
          <w:b/>
          <w:bCs/>
          <w:color w:val="1A1A2E"/>
          <w:sz w:val="32"/>
          <w:szCs w:val="32"/>
        </w:rPr>
        <w:t xml:space="preserve">VI. IMPLEMENTACIÓN</w:t>
      </w:r>
    </w:p>
    <w:p>
      <w:pPr>
        <w:pStyle w:val="Heading2"/>
        <w:spacing w:after="140" w:before="280"/>
      </w:pPr>
      <w:r>
        <w:rPr>
          <w:rFonts w:ascii="Arial" w:cs="Arial" w:eastAsia="Arial" w:hAnsi="Arial"/>
          <w:b/>
          <w:bCs/>
          <w:color w:val="2E7D32"/>
          <w:sz w:val="26"/>
          <w:szCs w:val="26"/>
        </w:rPr>
        <w:t xml:space="preserve">6.1 Configuración del Proyecto</w:t>
      </w:r>
    </w:p>
    <w:p>
      <w:pPr>
        <w:spacing w:after="100" w:before="60"/>
        <w:jc w:val="both"/>
      </w:pPr>
      <w:r>
        <w:rPr>
          <w:rFonts w:ascii="Arial" w:cs="Arial" w:eastAsia="Arial" w:hAnsi="Arial"/>
          <w:color w:val="000000"/>
          <w:sz w:val="22"/>
          <w:szCs w:val="22"/>
        </w:rPr>
        <w:t xml:space="preserve">El proyecto fue configurado con Kotlin DSL (build.gradle.kts), Gradle 9.3.1 y AGP 8.10.0, instalado en Android Studio Panda 4 (2025.3.x) sobre Windows, con el SDK alojado en D:\Android\SDK y el caché de Gradle en D:\Android\Gradle mediante junction links para optimizar el espacio en disco.</w:t>
      </w:r>
    </w:p>
    <w:p>
      <w:r>
        <w:t xml:space="preserve"/>
      </w:r>
    </w:p>
    <w:p>
      <w:pPr>
        <w:pStyle w:val="Heading2"/>
        <w:spacing w:after="140" w:before="280"/>
      </w:pPr>
      <w:r>
        <w:rPr>
          <w:rFonts w:ascii="Arial" w:cs="Arial" w:eastAsia="Arial" w:hAnsi="Arial"/>
          <w:b/>
          <w:bCs/>
          <w:color w:val="2E7D32"/>
          <w:sz w:val="26"/>
          <w:szCs w:val="26"/>
        </w:rPr>
        <w:t xml:space="preserve">6.2 Módulo de Autenticación con Segundo Factor</w:t>
      </w:r>
    </w:p>
    <w:p>
      <w:pPr>
        <w:spacing w:after="100" w:before="60"/>
        <w:jc w:val="both"/>
      </w:pPr>
      <w:r>
        <w:rPr>
          <w:rFonts w:ascii="Arial" w:cs="Arial" w:eastAsia="Arial" w:hAnsi="Arial"/>
          <w:color w:val="000000"/>
          <w:sz w:val="22"/>
          <w:szCs w:val="22"/>
        </w:rPr>
        <w:t xml:space="preserve">El Login implementa un flujo de dos pasos: primero valida email y contraseña contra la base de datos Room usando PasswordUtils.hashPassword() con SHA-256. Si las credenciales son correctas, genera un código token de 6 dígitos aleatorio (rango 100000–999999) que se muestra en pantalla mediante un AlertDialog. El usuario debe ingresar este código en un segundo campo que se hace visible dinámicamente. Solo si el token coincide se crea la sesión en SharedPreferences y se navega al MainActivity.</w:t>
      </w:r>
    </w:p>
    <w:p>
      <w:r>
        <w:t xml:space="preserve"/>
      </w:r>
    </w:p>
    <w:p>
      <w:pPr>
        <w:pStyle w:val="Heading2"/>
        <w:spacing w:after="140" w:before="280"/>
      </w:pPr>
      <w:r>
        <w:rPr>
          <w:rFonts w:ascii="Arial" w:cs="Arial" w:eastAsia="Arial" w:hAnsi="Arial"/>
          <w:b/>
          <w:bCs/>
          <w:color w:val="2E7D32"/>
          <w:sz w:val="26"/>
          <w:szCs w:val="26"/>
        </w:rPr>
        <w:t xml:space="preserve">6.3 Módulo de Base de Datos — Room</w:t>
      </w:r>
    </w:p>
    <w:p>
      <w:pPr>
        <w:spacing w:after="100" w:before="60"/>
        <w:jc w:val="both"/>
      </w:pPr>
      <w:r>
        <w:rPr>
          <w:rFonts w:ascii="Arial" w:cs="Arial" w:eastAsia="Arial" w:hAnsi="Arial"/>
          <w:color w:val="000000"/>
          <w:sz w:val="22"/>
          <w:szCs w:val="22"/>
        </w:rPr>
        <w:t xml:space="preserve">Se implementaron cuatro entidades (@Entity) con sus respectivos DAOs (@Dao), cada uno con operaciones CRUD completas usando anotaciones de Room: @Insert, @Update, @Delete y @Query. Todas las operaciones de escritura son funciones suspend para ejecutarse en coroutines, mientras que las consultas de lista devuelven LiveData para actualización reactiva de la interfaz.</w:t>
      </w:r>
    </w:p>
    <w:p>
      <w:r>
        <w:t xml:space="preserve"/>
      </w:r>
    </w:p>
    <w:p>
      <w:pPr>
        <w:pStyle w:val="Heading2"/>
        <w:spacing w:after="140" w:before="280"/>
      </w:pPr>
      <w:r>
        <w:rPr>
          <w:rFonts w:ascii="Arial" w:cs="Arial" w:eastAsia="Arial" w:hAnsi="Arial"/>
          <w:b/>
          <w:bCs/>
          <w:color w:val="2E7D32"/>
          <w:sz w:val="26"/>
          <w:szCs w:val="26"/>
        </w:rPr>
        <w:t xml:space="preserve">6.4 Consumo de API OpenFDA</w:t>
      </w:r>
    </w:p>
    <w:p>
      <w:pPr>
        <w:spacing w:after="100" w:before="60"/>
        <w:jc w:val="both"/>
      </w:pPr>
      <w:r>
        <w:rPr>
          <w:rFonts w:ascii="Arial" w:cs="Arial" w:eastAsia="Arial" w:hAnsi="Arial"/>
          <w:color w:val="000000"/>
          <w:sz w:val="22"/>
          <w:szCs w:val="22"/>
        </w:rPr>
        <w:t xml:space="preserve">La integración con OpenFDA se realizó mediante Retrofit 2.9.0 con GsonConverterFactory. El endpoint utilizado es api.fda.gov/drug/label.json?search=openfda.brand_name:{nombre}&amp;limit=1. La respuesta JSON se mapea a la clase OpenFdaResponse que extrae: nombre de marca, nombre genérico, indicaciones (purpose), advertencias (warnings) y reacciones adversas (adverse_reactions). Se implementó manejo de errores para casos de medicamento no encontrado y sin conexión a internet.</w:t>
      </w:r>
    </w:p>
    <w:p>
      <w:r>
        <w:t xml:space="preserve"/>
      </w:r>
    </w:p>
    <w:p>
      <w:pPr>
        <w:pStyle w:val="Heading2"/>
        <w:spacing w:after="140" w:before="280"/>
      </w:pPr>
      <w:r>
        <w:rPr>
          <w:rFonts w:ascii="Arial" w:cs="Arial" w:eastAsia="Arial" w:hAnsi="Arial"/>
          <w:b/>
          <w:bCs/>
          <w:color w:val="2E7D32"/>
          <w:sz w:val="26"/>
          <w:szCs w:val="26"/>
        </w:rPr>
        <w:t xml:space="preserve">6.5 Asistente de Voz</w:t>
      </w:r>
    </w:p>
    <w:p>
      <w:pPr>
        <w:spacing w:after="100" w:before="60"/>
        <w:jc w:val="both"/>
      </w:pPr>
      <w:r>
        <w:rPr>
          <w:rFonts w:ascii="Arial" w:cs="Arial" w:eastAsia="Arial" w:hAnsi="Arial"/>
          <w:color w:val="000000"/>
          <w:sz w:val="22"/>
          <w:szCs w:val="22"/>
        </w:rPr>
        <w:t xml:space="preserve">VoiceManager.kt centraliza la lógica de voz usando las APIs nativas de Android: TextToSpeech configurado con Locale("es", "PE") para español peruano, y SpeechRecognizer con el modelo LANGUAGE_MODEL_FREE_FORM. El asistente lee en voz alta los resultados de OpenFDA y reconoce comandos de navegación como "ir a medicamentos", "ir a vitales" y "llamar emergencia". El FAB de voz es visible en todas las pantallas principales.</w:t>
      </w:r>
    </w:p>
    <w:p>
      <w:r>
        <w:t xml:space="preserve"/>
      </w:r>
    </w:p>
    <w:p>
      <w:pPr>
        <w:pStyle w:val="Heading2"/>
        <w:spacing w:after="140" w:before="280"/>
      </w:pPr>
      <w:r>
        <w:rPr>
          <w:rFonts w:ascii="Arial" w:cs="Arial" w:eastAsia="Arial" w:hAnsi="Arial"/>
          <w:b/>
          <w:bCs/>
          <w:color w:val="2E7D32"/>
          <w:sz w:val="26"/>
          <w:szCs w:val="26"/>
        </w:rPr>
        <w:t xml:space="preserve">6.6 Validación de Conexiones</w:t>
      </w:r>
    </w:p>
    <w:p>
      <w:pPr>
        <w:spacing w:after="100" w:before="60"/>
        <w:jc w:val="both"/>
      </w:pPr>
      <w:r>
        <w:rPr>
          <w:rFonts w:ascii="Arial" w:cs="Arial" w:eastAsia="Arial" w:hAnsi="Arial"/>
          <w:color w:val="000000"/>
          <w:sz w:val="22"/>
          <w:szCs w:val="22"/>
        </w:rPr>
        <w:t xml:space="preserve">Se implementó una pantalla de diagnóstico accesible desde Configuración que verifica en tiempo real: (1) la conexión con Room DB intentando abrir el helper de la base de datos, y (2) la conexión con OpenFDA realizando una consulta de prueba con el término "aspirin". Los resultados se muestran con indicadores visuales verdes (conectado) o rojos (sin conexión), cumpliendo con el requisito de la rúbrica de validar la correcta conexión entre app, BD y APIs.</w:t>
      </w:r>
    </w:p>
    <w:p>
      <w:r>
        <w:t xml:space="preserve"/>
      </w:r>
    </w:p>
    <w:p>
      <w:pPr>
        <w:pStyle w:val="Heading2"/>
        <w:spacing w:after="140" w:before="280"/>
      </w:pPr>
      <w:r>
        <w:rPr>
          <w:rFonts w:ascii="Arial" w:cs="Arial" w:eastAsia="Arial" w:hAnsi="Arial"/>
          <w:b/>
          <w:bCs/>
          <w:color w:val="2E7D32"/>
          <w:sz w:val="26"/>
          <w:szCs w:val="26"/>
        </w:rPr>
        <w:t xml:space="preserve">6.7 Interfaz de Usuario — XML</w:t>
      </w:r>
    </w:p>
    <w:p>
      <w:pPr>
        <w:spacing w:after="100" w:before="60"/>
        <w:jc w:val="both"/>
      </w:pPr>
      <w:r>
        <w:rPr>
          <w:rFonts w:ascii="Arial" w:cs="Arial" w:eastAsia="Arial" w:hAnsi="Arial"/>
          <w:color w:val="000000"/>
          <w:sz w:val="22"/>
          <w:szCs w:val="22"/>
        </w:rPr>
        <w:t xml:space="preserve">Todos los layouts se diseñaron en XML siguiendo las guías de accesibilidad para adultos mayores: botones con altura mínima de 72dp, texto de formularios en 18sp, títulos en 24sp, colores de alto contraste (fondo blanco, texto oscuro, botones verdes), y uso de TextInputLayout con estilo OutlinedBox de Material Design 3. La interfaz incluye tres botones de redes sociales (MINSA, UPN, OPS) en el HomeFragment que abren las páginas oficiales mediante Intent.ACTION_VIEW.</w:t>
      </w:r>
    </w:p>
    <w:p>
      <w:r>
        <w:br w:type="page"/>
      </w:r>
    </w:p>
    <w:p>
      <w:pPr>
        <w:pStyle w:val="Heading1"/>
        <w:spacing w:after="200" w:before="360"/>
      </w:pPr>
      <w:r>
        <w:rPr>
          <w:rFonts w:ascii="Arial" w:cs="Arial" w:eastAsia="Arial" w:hAnsi="Arial"/>
          <w:b/>
          <w:bCs/>
          <w:color w:val="1A1A2E"/>
          <w:sz w:val="32"/>
          <w:szCs w:val="32"/>
        </w:rPr>
        <w:t xml:space="preserve">VII. COBERTURA DE REQUERIMIENTOS T2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04"/>
        <w:gridCol w:w="4212"/>
      </w:tblGrid>
      <w:tr>
        <w:tc>
          <w:tcPr>
            <w:tcW w:type="dxa" w:w="3744"/>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Requerimiento T2</w:t>
            </w:r>
          </w:p>
        </w:tc>
        <w:tc>
          <w:tcPr>
            <w:tcW w:type="dxa" w:w="1404"/>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c>
          <w:tcPr>
            <w:tcW w:type="dxa" w:w="4212"/>
            <w:tcBorders>
              <w:top w:val="single" w:color="CCCCCC" w:sz="1"/>
              <w:left w:val="single" w:color="CCCCCC" w:sz="1"/>
              <w:bottom w:val="single" w:color="CCCCCC" w:sz="1"/>
              <w:right w:val="single" w:color="CCCCCC" w:sz="1"/>
            </w:tcBorders>
            <w:shd w:fill="F5A80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Implementación</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Ventana de perfil de usuario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ProfileActivity con edición completa de datos</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Ventana de configuración</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SettingsActivity con voz, fuente y notificaciones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Recuperación de contraseña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RecoverPasswordActivity con validación por email</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Segundo factor de autenticación</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Código token de 6 dígitos generado aleatoriamente</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Gestor de base de datos (Room)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Room + SQLite con 4 tablas y CRUD completo</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de usuarios registrados</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Tabla usuarios con insert, update, delete, query</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CRUD avanzado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Medicamentos, signos vitales y contactos SOS</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Consumo de API externa</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Retrofit + OpenFDA (drug/label.json)</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Optimizar navegación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Component + BottomNavigationView</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Validar conexión app-BD-API</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Pantalla de diagnóstico en Configuración</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Interfaz XML dinámica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Controles Material Design 3 accesibles</w:t>
            </w:r>
          </w:p>
        </w:tc>
      </w:tr>
      <w:tr>
        <w:tc>
          <w:tcPr>
            <w:tcW w:type="dxa" w:w="374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Botones redes sociales</w:t>
            </w:r>
          </w:p>
        </w:tc>
        <w:tc>
          <w:tcPr>
            <w:tcW w:type="dxa" w:w="1404"/>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Implementado</w:t>
            </w:r>
          </w:p>
        </w:tc>
        <w:tc>
          <w:tcPr>
            <w:tcW w:type="dxa" w:w="4212"/>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MINSA, UPN y OPS con Intent.ACTION_VIEW</w:t>
            </w:r>
          </w:p>
        </w:tc>
      </w:tr>
    </w:tbl>
    <w:p>
      <w:r>
        <w:br w:type="page"/>
      </w:r>
    </w:p>
    <w:p>
      <w:pPr>
        <w:pStyle w:val="Heading1"/>
        <w:spacing w:after="200" w:before="360"/>
      </w:pPr>
      <w:r>
        <w:rPr>
          <w:rFonts w:ascii="Arial" w:cs="Arial" w:eastAsia="Arial" w:hAnsi="Arial"/>
          <w:b/>
          <w:bCs/>
          <w:color w:val="1A1A2E"/>
          <w:sz w:val="32"/>
          <w:szCs w:val="32"/>
        </w:rPr>
        <w:t xml:space="preserve">VIII. CONCLUSIONES</w:t>
      </w:r>
    </w:p>
    <w:p>
      <w:pPr>
        <w:pStyle w:val="ListParagraph"/>
        <w:numPr>
          <w:ilvl w:val="0"/>
          <w:numId w:val="2"/>
        </w:numPr>
        <w:spacing w:after="40" w:before="40"/>
      </w:pPr>
      <w:r>
        <w:rPr>
          <w:rFonts w:ascii="Arial" w:cs="Arial" w:eastAsia="Arial" w:hAnsi="Arial"/>
          <w:sz w:val="22"/>
          <w:szCs w:val="22"/>
        </w:rPr>
        <w:t xml:space="preserve">Se desarrolló exitosamente la aplicación MyOyichan para adultos mayores con enfermedades crónicas, cumpliendo con el 100% de los requerimientos establecidos en la Evaluación T2 del curso SIST1502.</w:t>
      </w:r>
    </w:p>
    <w:p>
      <w:pPr>
        <w:pStyle w:val="ListParagraph"/>
        <w:numPr>
          <w:ilvl w:val="0"/>
          <w:numId w:val="2"/>
        </w:numPr>
        <w:spacing w:after="40" w:before="40"/>
      </w:pPr>
      <w:r>
        <w:rPr>
          <w:rFonts w:ascii="Arial" w:cs="Arial" w:eastAsia="Arial" w:hAnsi="Arial"/>
          <w:sz w:val="22"/>
          <w:szCs w:val="22"/>
        </w:rPr>
        <w:t xml:space="preserve">La implementación de la arquitectura MVVM con Room Database, Retrofit y Navigation Component demostró ser adecuada para aplicaciones Android de mediana complejidad, facilitando la separación de responsabilidades y el mantenimiento del código.</w:t>
      </w:r>
    </w:p>
    <w:p>
      <w:pPr>
        <w:pStyle w:val="ListParagraph"/>
        <w:numPr>
          <w:ilvl w:val="0"/>
          <w:numId w:val="2"/>
        </w:numPr>
        <w:spacing w:after="40" w:before="40"/>
      </w:pPr>
      <w:r>
        <w:rPr>
          <w:rFonts w:ascii="Arial" w:cs="Arial" w:eastAsia="Arial" w:hAnsi="Arial"/>
          <w:sz w:val="22"/>
          <w:szCs w:val="22"/>
        </w:rPr>
        <w:t xml:space="preserve">La integración con la API pública OpenFDA mediante Retrofit permitió enriquecer la funcionalidad de la app con información oficial de medicamentos sin comprometer la privacidad de los datos del paciente, que permanecen almacenados localmente en Room.</w:t>
      </w:r>
    </w:p>
    <w:p>
      <w:pPr>
        <w:pStyle w:val="ListParagraph"/>
        <w:numPr>
          <w:ilvl w:val="0"/>
          <w:numId w:val="2"/>
        </w:numPr>
        <w:spacing w:after="40" w:before="40"/>
      </w:pPr>
      <w:r>
        <w:rPr>
          <w:rFonts w:ascii="Arial" w:cs="Arial" w:eastAsia="Arial" w:hAnsi="Arial"/>
          <w:sz w:val="22"/>
          <w:szCs w:val="22"/>
        </w:rPr>
        <w:t xml:space="preserve">El módulo de asistente de voz con SpeechRecognizer y TextToSpeech en español peruano representa un diferenciador significativo que mejora la accesibilidad para el público objetivo, reduciendo la barrera de interacción digital para adultos mayores.</w:t>
      </w:r>
    </w:p>
    <w:p>
      <w:pPr>
        <w:pStyle w:val="ListParagraph"/>
        <w:numPr>
          <w:ilvl w:val="0"/>
          <w:numId w:val="2"/>
        </w:numPr>
        <w:spacing w:after="40" w:before="40"/>
      </w:pPr>
      <w:r>
        <w:rPr>
          <w:rFonts w:ascii="Arial" w:cs="Arial" w:eastAsia="Arial" w:hAnsi="Arial"/>
          <w:sz w:val="22"/>
          <w:szCs w:val="22"/>
        </w:rPr>
        <w:t xml:space="preserve">La incorporación del segundo factor de autenticación mediante código token refuerza la seguridad del sistema de login, demostrando el conocimiento de buenas prácticas de seguridad en aplicaciones móviles.</w:t>
      </w:r>
    </w:p>
    <w:p>
      <w:pPr>
        <w:pStyle w:val="ListParagraph"/>
        <w:numPr>
          <w:ilvl w:val="0"/>
          <w:numId w:val="2"/>
        </w:numPr>
        <w:spacing w:after="40" w:before="40"/>
      </w:pPr>
      <w:r>
        <w:rPr>
          <w:rFonts w:ascii="Arial" w:cs="Arial" w:eastAsia="Arial" w:hAnsi="Arial"/>
          <w:sz w:val="22"/>
          <w:szCs w:val="22"/>
        </w:rPr>
        <w:t xml:space="preserve">Los junction links configurados para redirigir las carpetas .gradle y el SDK de Android hacia el disco D permitieron resolver los problemas de espacio en disco C y optimizar el entorno de desarrollo.</w:t>
      </w:r>
    </w:p>
    <w:p>
      <w:r>
        <w:t xml:space="preserve"/>
      </w:r>
    </w:p>
    <w:p>
      <w:pPr>
        <w:pStyle w:val="Heading1"/>
        <w:spacing w:after="200" w:before="360"/>
      </w:pPr>
      <w:r>
        <w:rPr>
          <w:rFonts w:ascii="Arial" w:cs="Arial" w:eastAsia="Arial" w:hAnsi="Arial"/>
          <w:b/>
          <w:bCs/>
          <w:color w:val="1A1A2E"/>
          <w:sz w:val="32"/>
          <w:szCs w:val="32"/>
        </w:rPr>
        <w:t xml:space="preserve">IX. RECOMENDACIONES</w:t>
      </w:r>
    </w:p>
    <w:p>
      <w:pPr>
        <w:pStyle w:val="ListParagraph"/>
        <w:numPr>
          <w:ilvl w:val="0"/>
          <w:numId w:val="2"/>
        </w:numPr>
        <w:spacing w:after="40" w:before="40"/>
      </w:pPr>
      <w:r>
        <w:rPr>
          <w:rFonts w:ascii="Arial" w:cs="Arial" w:eastAsia="Arial" w:hAnsi="Arial"/>
          <w:sz w:val="22"/>
          <w:szCs w:val="22"/>
        </w:rPr>
        <w:t xml:space="preserve">Para futuras iteraciones del proyecto, se recomienda implementar sincronización en la nube mediante Firebase Firestore para permitir acceso a los datos desde múltiples dispositivos.</w:t>
      </w:r>
    </w:p>
    <w:p>
      <w:pPr>
        <w:pStyle w:val="ListParagraph"/>
        <w:numPr>
          <w:ilvl w:val="0"/>
          <w:numId w:val="2"/>
        </w:numPr>
        <w:spacing w:after="40" w:before="40"/>
      </w:pPr>
      <w:r>
        <w:rPr>
          <w:rFonts w:ascii="Arial" w:cs="Arial" w:eastAsia="Arial" w:hAnsi="Arial"/>
          <w:sz w:val="22"/>
          <w:szCs w:val="22"/>
        </w:rPr>
        <w:t xml:space="preserve">Implementar notificaciones push mediante Firebase Cloud Messaging para recordatorios más robustos incluso cuando la app está cerrada.</w:t>
      </w:r>
    </w:p>
    <w:p>
      <w:pPr>
        <w:pStyle w:val="ListParagraph"/>
        <w:numPr>
          <w:ilvl w:val="0"/>
          <w:numId w:val="2"/>
        </w:numPr>
        <w:spacing w:after="40" w:before="40"/>
      </w:pPr>
      <w:r>
        <w:rPr>
          <w:rFonts w:ascii="Arial" w:cs="Arial" w:eastAsia="Arial" w:hAnsi="Arial"/>
          <w:sz w:val="22"/>
          <w:szCs w:val="22"/>
        </w:rPr>
        <w:t xml:space="preserve">Considerar la integración con wearables (smartwatches) para captura automática de signos vitales sin intervención del usuario.</w:t>
      </w:r>
    </w:p>
    <w:p>
      <w:pPr>
        <w:pStyle w:val="ListParagraph"/>
        <w:numPr>
          <w:ilvl w:val="0"/>
          <w:numId w:val="2"/>
        </w:numPr>
        <w:spacing w:after="40" w:before="40"/>
      </w:pPr>
      <w:r>
        <w:rPr>
          <w:rFonts w:ascii="Arial" w:cs="Arial" w:eastAsia="Arial" w:hAnsi="Arial"/>
          <w:sz w:val="22"/>
          <w:szCs w:val="22"/>
        </w:rPr>
        <w:t xml:space="preserve">Agregar soporte para múltiples idiomas (español, quechua) para ampliar el alcance a poblaciones rurales del Perú.</w:t>
      </w:r>
    </w:p>
    <w:p>
      <w:r>
        <w:br w:type="page"/>
      </w:r>
    </w:p>
    <w:p>
      <w:pPr>
        <w:pStyle w:val="Heading1"/>
        <w:spacing w:after="200" w:before="360"/>
      </w:pPr>
      <w:r>
        <w:rPr>
          <w:rFonts w:ascii="Arial" w:cs="Arial" w:eastAsia="Arial" w:hAnsi="Arial"/>
          <w:b/>
          <w:bCs/>
          <w:color w:val="1A1A2E"/>
          <w:sz w:val="32"/>
          <w:szCs w:val="32"/>
        </w:rPr>
        <w:t xml:space="preserve">X. BIBLIOGRAFÍA</w:t>
      </w:r>
    </w:p>
    <w:p>
      <w:pPr>
        <w:spacing w:after="100" w:before="60"/>
        <w:jc w:val="both"/>
      </w:pPr>
      <w:r>
        <w:rPr>
          <w:rFonts w:ascii="Arial" w:cs="Arial" w:eastAsia="Arial" w:hAnsi="Arial"/>
          <w:color w:val="000000"/>
          <w:sz w:val="22"/>
          <w:szCs w:val="22"/>
        </w:rPr>
        <w:t xml:space="preserve">Moreno, V. (2021). Creación de aplicaciones con Android. Biblioteca Virtual UPN. https://elibro.bibliotecaupn.elogim.com/es/lc/upnorte/titulos/222661</w:t>
      </w:r>
    </w:p>
    <w:p>
      <w:r>
        <w:t xml:space="preserve"/>
      </w:r>
    </w:p>
    <w:p>
      <w:pPr>
        <w:spacing w:after="100" w:before="60"/>
        <w:jc w:val="both"/>
      </w:pPr>
      <w:r>
        <w:rPr>
          <w:rFonts w:ascii="Arial" w:cs="Arial" w:eastAsia="Arial" w:hAnsi="Arial"/>
          <w:color w:val="000000"/>
          <w:sz w:val="22"/>
          <w:szCs w:val="22"/>
        </w:rPr>
        <w:t xml:space="preserve">Nolasco Valenzuela, J. S. (2019). Desarrollo de aplicaciones con Android. Digitalia UPN. https://digitalia.bibliotecaupn.elogim.com/a/110142</w:t>
      </w:r>
    </w:p>
    <w:p>
      <w:r>
        <w:t xml:space="preserve"/>
      </w:r>
    </w:p>
    <w:p>
      <w:pPr>
        <w:spacing w:after="100" w:before="60"/>
        <w:jc w:val="both"/>
      </w:pPr>
      <w:r>
        <w:rPr>
          <w:rFonts w:ascii="Arial" w:cs="Arial" w:eastAsia="Arial" w:hAnsi="Arial"/>
          <w:color w:val="000000"/>
          <w:sz w:val="22"/>
          <w:szCs w:val="22"/>
        </w:rPr>
        <w:t xml:space="preserve">Abuchar Porras, A. (2023). Metodologías ágiles para el desarrollo de software. Digitalia UPN. https://digitalia.bibliotecaupn.elogim.com/a/128149</w:t>
      </w:r>
    </w:p>
    <w:p>
      <w:r>
        <w:t xml:space="preserve"/>
      </w:r>
    </w:p>
    <w:p>
      <w:pPr>
        <w:spacing w:after="100" w:before="60"/>
        <w:jc w:val="both"/>
      </w:pPr>
      <w:r>
        <w:rPr>
          <w:rFonts w:ascii="Arial" w:cs="Arial" w:eastAsia="Arial" w:hAnsi="Arial"/>
          <w:color w:val="000000"/>
          <w:sz w:val="22"/>
          <w:szCs w:val="22"/>
        </w:rPr>
        <w:t xml:space="preserve">U.S. Food &amp; Drug Administration. (2024). OpenFDA API Documentation. https://open.fda.gov/apis/</w:t>
      </w:r>
    </w:p>
    <w:p>
      <w:r>
        <w:t xml:space="preserve"/>
      </w:r>
    </w:p>
    <w:p>
      <w:pPr>
        <w:spacing w:after="100" w:before="60"/>
        <w:jc w:val="both"/>
      </w:pPr>
      <w:r>
        <w:rPr>
          <w:rFonts w:ascii="Arial" w:cs="Arial" w:eastAsia="Arial" w:hAnsi="Arial"/>
          <w:color w:val="000000"/>
          <w:sz w:val="22"/>
          <w:szCs w:val="22"/>
        </w:rPr>
        <w:t xml:space="preserve">Android Developers. (2024). Guide to app architecture. https://developer.android.com/topic/architecture</w:t>
      </w:r>
    </w:p>
    <w:p>
      <w:r>
        <w:t xml:space="preserve"/>
      </w:r>
    </w:p>
    <w:p>
      <w:pPr>
        <w:spacing w:after="100" w:before="60"/>
        <w:jc w:val="both"/>
      </w:pPr>
      <w:r>
        <w:rPr>
          <w:rFonts w:ascii="Arial" w:cs="Arial" w:eastAsia="Arial" w:hAnsi="Arial"/>
          <w:color w:val="000000"/>
          <w:sz w:val="22"/>
          <w:szCs w:val="22"/>
        </w:rPr>
        <w:t xml:space="preserve">Android Developers. (2024). Room persistence library. https://developer.android.com/training/data-storage/room</w:t>
      </w:r>
    </w:p>
    <w:p>
      <w:r>
        <w:t xml:space="preserve"/>
      </w:r>
    </w:p>
    <w:p>
      <w:pPr>
        <w:spacing w:after="100" w:before="60"/>
        <w:jc w:val="both"/>
      </w:pPr>
      <w:r>
        <w:rPr>
          <w:rFonts w:ascii="Arial" w:cs="Arial" w:eastAsia="Arial" w:hAnsi="Arial"/>
          <w:color w:val="000000"/>
          <w:sz w:val="22"/>
          <w:szCs w:val="22"/>
        </w:rPr>
        <w:t xml:space="preserve">Square, Inc. (2024). Retrofit — A type-safe HTTP client for Android and Java. https://square.github.io/retrofit/</w:t>
      </w:r>
    </w:p>
    <w:p>
      <w:r>
        <w:t xml:space="preserve"/>
      </w:r>
    </w:p>
    <w:p>
      <w:pPr>
        <w:spacing w:after="100" w:before="60"/>
        <w:jc w:val="both"/>
      </w:pPr>
      <w:r>
        <w:rPr>
          <w:rFonts w:ascii="Arial" w:cs="Arial" w:eastAsia="Arial" w:hAnsi="Arial"/>
          <w:color w:val="000000"/>
          <w:sz w:val="22"/>
          <w:szCs w:val="22"/>
        </w:rPr>
        <w:t xml:space="preserve">Instituto Nacional de Estadística e Informática - INEI. (2023). Situación de la Población Adulta Mayor. https://www.inei.gob.pe</w:t>
      </w:r>
    </w:p>
    <w:p>
      <w:r>
        <w:t xml:space="preserve"/>
      </w:r>
    </w:p>
    <w:p>
      <w:r>
        <w:t xml:space="preserve"/>
      </w:r>
    </w:p>
    <w:p>
      <w:pPr>
        <w:pBdr>
          <w:top w:val="single" w:color="F5A800" w:sz="6" w:space="1"/>
        </w:pBdr>
        <w:spacing w:before="400"/>
        <w:jc w:val="center"/>
      </w:pPr>
      <w:r>
        <w:rPr>
          <w:rFonts w:ascii="Arial" w:cs="Arial" w:eastAsia="Arial" w:hAnsi="Arial"/>
          <w:i/>
          <w:iCs/>
          <w:color w:val="888888"/>
          <w:sz w:val="20"/>
          <w:szCs w:val="20"/>
        </w:rPr>
        <w:t xml:space="preserve">— Fin del Informe —</w:t>
      </w:r>
    </w:p>
    <w:sectPr>
      <w:headerReference w:type="default" r:id="rId7"/>
      <w:footerReference w:type="default" r:id="rId8"/>
      <w:pgSz w:w="11906" w:h="16838" w:orient="portrait"/>
      <w:pgMar w:top="141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800" w:sz="6" w:space="1"/>
      </w:pBdr>
      <w:jc w:val="center"/>
    </w:pPr>
    <w:r>
      <w:rPr>
        <w:rFonts w:ascii="Arial" w:cs="Arial" w:eastAsia="Arial" w:hAnsi="Arial"/>
        <w:color w:val="888888"/>
        <w:sz w:val="18"/>
        <w:szCs w:val="18"/>
      </w:rPr>
      <w:t xml:space="preserve">MyOyichan — Proyecto Final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800" w:sz="6" w:space="1"/>
      </w:pBdr>
      <w:jc w:val="right"/>
    </w:pPr>
    <w:r>
      <w:rPr>
        <w:rFonts w:ascii="Arial" w:cs="Arial" w:eastAsia="Arial" w:hAnsi="Arial"/>
        <w:color w:val="888888"/>
        <w:sz w:val="18"/>
        <w:szCs w:val="18"/>
      </w:rPr>
      <w:t xml:space="preserve">DESARROLLO DE APLICACIONES MÓVILES — SIST1502  |  UPN 2026-1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2026-06-04T01:06:11.680Z</dcterms:created>
  <dcterms:modified xsi:type="dcterms:W3CDTF">2026-06-04T01:06:11.680Z</dcterms:modified>
</cp:coreProperties>
</file>

<file path=docProps/custom.xml><?xml version="1.0" encoding="utf-8"?>
<Properties xmlns="http://schemas.openxmlformats.org/officeDocument/2006/custom-properties" xmlns:vt="http://schemas.openxmlformats.org/officeDocument/2006/docPropsVTypes"/>
</file>