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4589" w14:textId="15CECDF9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center"/>
        <w:rPr>
          <w:b/>
          <w:bCs/>
          <w:color w:val="494949"/>
          <w:sz w:val="44"/>
          <w:szCs w:val="44"/>
        </w:rPr>
      </w:pPr>
      <w:r>
        <w:rPr>
          <w:b/>
          <w:bCs/>
          <w:color w:val="494949"/>
          <w:sz w:val="44"/>
          <w:szCs w:val="44"/>
        </w:rPr>
        <w:t>P</w:t>
      </w:r>
      <w:r w:rsidRPr="006C7D8C">
        <w:rPr>
          <w:b/>
          <w:bCs/>
          <w:color w:val="494949"/>
          <w:sz w:val="44"/>
          <w:szCs w:val="44"/>
        </w:rPr>
        <w:t>ul vəsaitləri üzrə əməliyyatların uçotunun auditi</w:t>
      </w:r>
    </w:p>
    <w:p w14:paraId="7E0632F7" w14:textId="2ED303F3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>
        <w:rPr>
          <w:color w:val="494949"/>
          <w:sz w:val="18"/>
          <w:szCs w:val="18"/>
        </w:rPr>
        <w:br/>
      </w:r>
      <w:r w:rsidRPr="006C7D8C">
        <w:rPr>
          <w:color w:val="494949"/>
        </w:rPr>
        <w:t>Pul vəsaitləri ilə əlaqədar olan əməliyyatların auditor yoxlamasında kas</w:t>
      </w:r>
      <w:r w:rsidRPr="006C7D8C">
        <w:rPr>
          <w:color w:val="494949"/>
        </w:rPr>
        <w:softHyphen/>
        <w:t>sa, bank və valyuta əməliyyatlarının yoxlaması aparılır. Burada əsas məqsəd pul vəsaitləri ilə aparılan əməliyyatların mövcud olan qanunvericiliyə uyğun</w:t>
      </w:r>
      <w:r w:rsidRPr="006C7D8C">
        <w:rPr>
          <w:color w:val="494949"/>
        </w:rPr>
        <w:softHyphen/>
        <w:t>lu</w:t>
      </w:r>
      <w:r w:rsidRPr="006C7D8C">
        <w:rPr>
          <w:color w:val="494949"/>
        </w:rPr>
        <w:softHyphen/>
        <w:t>ğu, doğru, düzgün və məqsədəuyğun aparılması və İcra olunmuş əməliyyat</w:t>
      </w:r>
      <w:r w:rsidRPr="006C7D8C">
        <w:rPr>
          <w:color w:val="494949"/>
        </w:rPr>
        <w:softHyphen/>
        <w:t>la</w:t>
      </w:r>
      <w:r w:rsidRPr="006C7D8C">
        <w:rPr>
          <w:color w:val="494949"/>
        </w:rPr>
        <w:softHyphen/>
        <w:t xml:space="preserve">rın mühasibat uçotunda düzgün əks </w:t>
      </w:r>
      <w:proofErr w:type="spellStart"/>
      <w:r w:rsidRPr="006C7D8C">
        <w:rPr>
          <w:color w:val="494949"/>
        </w:rPr>
        <w:t>olunmasını</w:t>
      </w:r>
      <w:proofErr w:type="spellEnd"/>
      <w:r w:rsidRPr="006C7D8C">
        <w:rPr>
          <w:color w:val="494949"/>
        </w:rPr>
        <w:t xml:space="preserve"> müəyyən etməkdən ibarətdir.</w:t>
      </w:r>
    </w:p>
    <w:p w14:paraId="4EDE3114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Pul vəsaitlərinin və hesablaşma əməliyyatlarının həcmi əksər müəssisə</w:t>
      </w:r>
      <w:r w:rsidRPr="006C7D8C">
        <w:rPr>
          <w:color w:val="494949"/>
        </w:rPr>
        <w:softHyphen/>
        <w:t>lər</w:t>
      </w:r>
      <w:r w:rsidRPr="006C7D8C">
        <w:rPr>
          <w:color w:val="494949"/>
        </w:rPr>
        <w:softHyphen/>
        <w:t xml:space="preserve">də böyük uçot </w:t>
      </w:r>
      <w:proofErr w:type="spellStart"/>
      <w:r w:rsidRPr="006C7D8C">
        <w:rPr>
          <w:color w:val="494949"/>
        </w:rPr>
        <w:t>göstəricilərini</w:t>
      </w:r>
      <w:proofErr w:type="spellEnd"/>
      <w:r w:rsidRPr="006C7D8C">
        <w:rPr>
          <w:color w:val="494949"/>
        </w:rPr>
        <w:t xml:space="preserve"> əhatə etməsinə baxmayaraq, aparılan əməliy</w:t>
      </w:r>
      <w:r w:rsidRPr="006C7D8C">
        <w:rPr>
          <w:color w:val="494949"/>
        </w:rPr>
        <w:softHyphen/>
        <w:t>yat</w:t>
      </w:r>
      <w:r w:rsidRPr="006C7D8C">
        <w:rPr>
          <w:color w:val="494949"/>
        </w:rPr>
        <w:softHyphen/>
        <w:t>ların yoxlaması mürəkkəb proses deyildir. Lakin mühasibat uçotunda əks olun</w:t>
      </w:r>
      <w:r w:rsidRPr="006C7D8C">
        <w:rPr>
          <w:color w:val="494949"/>
        </w:rPr>
        <w:softHyphen/>
        <w:t xml:space="preserve">muş bu əməliyyatların yoxlaması auditorlardan çox böyük diqqət tələb edir. Çünki, təcrübə göstərir ki, müəssisələrdə baş verən əsas qanunçuluq </w:t>
      </w:r>
      <w:proofErr w:type="spellStart"/>
      <w:r w:rsidRPr="006C7D8C">
        <w:rPr>
          <w:color w:val="494949"/>
        </w:rPr>
        <w:t>poz</w:t>
      </w:r>
      <w:r w:rsidRPr="006C7D8C">
        <w:rPr>
          <w:color w:val="494949"/>
        </w:rPr>
        <w:softHyphen/>
        <w:t>ğun</w:t>
      </w:r>
      <w:r w:rsidRPr="006C7D8C">
        <w:rPr>
          <w:color w:val="494949"/>
        </w:rPr>
        <w:softHyphen/>
        <w:t>tuları</w:t>
      </w:r>
      <w:proofErr w:type="spellEnd"/>
      <w:r w:rsidRPr="006C7D8C">
        <w:rPr>
          <w:color w:val="494949"/>
        </w:rPr>
        <w:t>, əmlakın mənimsənilməsi halları və vəzifəli şəxslərin öz vəzifələrinə sui-istifadə halları bilavasitə kassa və digər hesablaşma əməliyyatlarının icrası ilə əlaqədar olaraq baş verir.</w:t>
      </w:r>
    </w:p>
    <w:p w14:paraId="3D0DB624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Bir qayda olaraq pul vəsaitləri və </w:t>
      </w:r>
      <w:proofErr w:type="spellStart"/>
      <w:r w:rsidRPr="006C7D8C">
        <w:rPr>
          <w:color w:val="494949"/>
        </w:rPr>
        <w:t>hesablaşmalarla</w:t>
      </w:r>
      <w:proofErr w:type="spellEnd"/>
      <w:r w:rsidRPr="006C7D8C">
        <w:rPr>
          <w:color w:val="494949"/>
        </w:rPr>
        <w:t xml:space="preserve"> əlaqədar əməliyyatların auditini </w:t>
      </w:r>
      <w:proofErr w:type="spellStart"/>
      <w:r w:rsidRPr="006C7D8C">
        <w:rPr>
          <w:color w:val="494949"/>
        </w:rPr>
        <w:t>aparılmasının</w:t>
      </w:r>
      <w:proofErr w:type="spellEnd"/>
      <w:r w:rsidRPr="006C7D8C">
        <w:rPr>
          <w:color w:val="494949"/>
        </w:rPr>
        <w:t xml:space="preserve"> kassa </w:t>
      </w:r>
      <w:proofErr w:type="spellStart"/>
      <w:r w:rsidRPr="006C7D8C">
        <w:rPr>
          <w:color w:val="494949"/>
        </w:rPr>
        <w:t>əməliyyatlarından</w:t>
      </w:r>
      <w:proofErr w:type="spellEnd"/>
      <w:r w:rsidRPr="006C7D8C">
        <w:rPr>
          <w:color w:val="494949"/>
        </w:rPr>
        <w:t xml:space="preserve"> başlanması məqsədəuyğundur. Müəssisələrdə nağd pul vəsaitinin qəbulu, saxlanması və buraxılması Azərbaycan Respublikasının Milli Bankının 06 aprel 1993-cü il 9 №-li «</w:t>
      </w:r>
      <w:proofErr w:type="spellStart"/>
      <w:r w:rsidRPr="006C7D8C">
        <w:rPr>
          <w:color w:val="494949"/>
        </w:rPr>
        <w:t>Xälq</w:t>
      </w:r>
      <w:proofErr w:type="spellEnd"/>
      <w:r w:rsidRPr="006C7D8C">
        <w:rPr>
          <w:color w:val="494949"/>
        </w:rPr>
        <w:t xml:space="preserve"> təsərrüfatında kassa əməliyyatlarının aparılması qaydasının təsdiq olunması barədə» qərarı və digər normativ aktlarla tənzimlənir. Həmin sənəd nağd pulu qəbul </w:t>
      </w:r>
      <w:proofErr w:type="spellStart"/>
      <w:r w:rsidRPr="006C7D8C">
        <w:rPr>
          <w:color w:val="494949"/>
        </w:rPr>
        <w:t>qəbul</w:t>
      </w:r>
      <w:proofErr w:type="spellEnd"/>
      <w:r w:rsidRPr="006C7D8C">
        <w:rPr>
          <w:color w:val="494949"/>
        </w:rPr>
        <w:t xml:space="preserve"> etmək, vermək və kassa sənədlərini tərtib etmək, kassa kitabında qeydiyyat aparılması və pulun saxlanması, kassanın təftiş edilməsi və kassa intizamına əməl </w:t>
      </w:r>
      <w:proofErr w:type="spellStart"/>
      <w:r w:rsidRPr="006C7D8C">
        <w:rPr>
          <w:color w:val="494949"/>
        </w:rPr>
        <w:t>olunmasına</w:t>
      </w:r>
      <w:proofErr w:type="spellEnd"/>
      <w:r w:rsidRPr="006C7D8C">
        <w:rPr>
          <w:color w:val="494949"/>
        </w:rPr>
        <w:t xml:space="preserve"> nəzarət qaydalarını müəyyən etmişdir.</w:t>
      </w:r>
    </w:p>
    <w:p w14:paraId="52114FCE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Kassanın və kassa əməliyyatlarının auditi zamanı ilk növbədə müəssi</w:t>
      </w:r>
      <w:r w:rsidRPr="006C7D8C">
        <w:rPr>
          <w:color w:val="494949"/>
        </w:rPr>
        <w:softHyphen/>
        <w:t>sə</w:t>
      </w:r>
      <w:r w:rsidRPr="006C7D8C">
        <w:rPr>
          <w:color w:val="494949"/>
        </w:rPr>
        <w:softHyphen/>
        <w:t>nin baş mühasibi və kassirin iştirakı ilə kassada nağd pul qalığının inven</w:t>
      </w:r>
      <w:r w:rsidRPr="006C7D8C">
        <w:rPr>
          <w:color w:val="494949"/>
        </w:rPr>
        <w:softHyphen/>
        <w:t>tar</w:t>
      </w:r>
      <w:r w:rsidRPr="006C7D8C">
        <w:rPr>
          <w:color w:val="494949"/>
        </w:rPr>
        <w:softHyphen/>
        <w:t>laş</w:t>
      </w:r>
      <w:r w:rsidRPr="006C7D8C">
        <w:rPr>
          <w:color w:val="494949"/>
        </w:rPr>
        <w:softHyphen/>
        <w:t>ma</w:t>
      </w:r>
      <w:r w:rsidRPr="006C7D8C">
        <w:rPr>
          <w:color w:val="494949"/>
        </w:rPr>
        <w:softHyphen/>
        <w:t>sı aparılır. Müəssisədə bir neçə kassa olduqda auditor kassada müəyyən olu</w:t>
      </w:r>
      <w:r w:rsidRPr="006C7D8C">
        <w:rPr>
          <w:color w:val="494949"/>
        </w:rPr>
        <w:softHyphen/>
        <w:t>nacaq pul məbləğini başqa kassa hesabına bağlanmasına imkan verməmək üçün digər kassaları möhürləyir.</w:t>
      </w:r>
    </w:p>
    <w:p w14:paraId="7D2F6BAC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Kassir yoxlama </w:t>
      </w:r>
      <w:proofErr w:type="spellStart"/>
      <w:r w:rsidRPr="006C7D8C">
        <w:rPr>
          <w:color w:val="494949"/>
        </w:rPr>
        <w:t>başlamazdan</w:t>
      </w:r>
      <w:proofErr w:type="spellEnd"/>
      <w:r w:rsidRPr="006C7D8C">
        <w:rPr>
          <w:color w:val="494949"/>
        </w:rPr>
        <w:t xml:space="preserve"> əvvəl son kassa hesabatı tərtib edir və yazılı qəbz verir ki, bütün mədaxil və məxaric sənədləri inventarlaşmaya qədər </w:t>
      </w:r>
      <w:proofErr w:type="spellStart"/>
      <w:r w:rsidRPr="006C7D8C">
        <w:rPr>
          <w:color w:val="494949"/>
        </w:rPr>
        <w:t>oıan</w:t>
      </w:r>
      <w:proofErr w:type="spellEnd"/>
      <w:r w:rsidRPr="006C7D8C">
        <w:rPr>
          <w:color w:val="494949"/>
        </w:rPr>
        <w:t xml:space="preserve"> dövr üçün hesabata əlavə olunmuş və sənədsiz buraxılmış pul vəsaiti yoxdur.</w:t>
      </w:r>
    </w:p>
    <w:p w14:paraId="1F429D86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Bundan sonra kassir baş mühasibin və auditorun iştirakı ilə qalıqda olan pul məbləğlərini diqqətlə sayır və qalığı </w:t>
      </w:r>
      <w:proofErr w:type="spellStart"/>
      <w:r w:rsidRPr="006C7D8C">
        <w:rPr>
          <w:color w:val="494949"/>
        </w:rPr>
        <w:t>müəyyənləşdirir</w:t>
      </w:r>
      <w:proofErr w:type="spellEnd"/>
      <w:r w:rsidRPr="006C7D8C">
        <w:rPr>
          <w:color w:val="494949"/>
        </w:rPr>
        <w:t>.</w:t>
      </w:r>
    </w:p>
    <w:p w14:paraId="59A1D0DB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Auditor xatırlamalıdır ki, kassa </w:t>
      </w:r>
      <w:proofErr w:type="spellStart"/>
      <w:r w:rsidRPr="006C7D8C">
        <w:rPr>
          <w:color w:val="494949"/>
        </w:rPr>
        <w:t>yoxlanılarkən</w:t>
      </w:r>
      <w:proofErr w:type="spellEnd"/>
      <w:r w:rsidRPr="006C7D8C">
        <w:rPr>
          <w:color w:val="494949"/>
        </w:rPr>
        <w:t xml:space="preserve"> kassa məxaric orderindən başqa heç bir sənəd (qəbz, öhdəçilik və s.) qəbul </w:t>
      </w:r>
      <w:proofErr w:type="spellStart"/>
      <w:r w:rsidRPr="006C7D8C">
        <w:rPr>
          <w:color w:val="494949"/>
        </w:rPr>
        <w:t>olununur</w:t>
      </w:r>
      <w:proofErr w:type="spellEnd"/>
      <w:r w:rsidRPr="006C7D8C">
        <w:rPr>
          <w:color w:val="494949"/>
        </w:rPr>
        <w:t xml:space="preserve">. Qalıqda sənədsiz olaraq müəyyən olunmuş pul vəsaiti </w:t>
      </w:r>
      <w:proofErr w:type="spellStart"/>
      <w:r w:rsidRPr="006C7D8C">
        <w:rPr>
          <w:color w:val="494949"/>
        </w:rPr>
        <w:t>artıfq</w:t>
      </w:r>
      <w:proofErr w:type="spellEnd"/>
      <w:r w:rsidRPr="006C7D8C">
        <w:rPr>
          <w:color w:val="494949"/>
        </w:rPr>
        <w:t xml:space="preserve"> məbləğ hesab olunur və müəssisə xeyrinə mədaxil olunur.</w:t>
      </w:r>
    </w:p>
    <w:p w14:paraId="2FD63DB9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Kassada olan digər qiymətli vəsaitlər də, yəni qiymətli kağızlar, pul sənədləri də </w:t>
      </w:r>
      <w:proofErr w:type="spellStart"/>
      <w:r w:rsidRPr="006C7D8C">
        <w:rPr>
          <w:color w:val="494949"/>
        </w:rPr>
        <w:t>yoxlanmalıdır</w:t>
      </w:r>
      <w:proofErr w:type="spellEnd"/>
      <w:r w:rsidRPr="006C7D8C">
        <w:rPr>
          <w:color w:val="494949"/>
        </w:rPr>
        <w:t>.</w:t>
      </w:r>
    </w:p>
    <w:p w14:paraId="490AA5B8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Müəssisə kassasında aparılan inventarlaşma nəticəsi auditor, baş mühasib və kassirin imzası ilə aktla rəsmiyyətə salınır.</w:t>
      </w:r>
    </w:p>
    <w:p w14:paraId="38845092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Aparılan inventarlaşma nəticəsində pul vəsaitinin artıqlığı, əksik olması müəy</w:t>
      </w:r>
      <w:r w:rsidRPr="006C7D8C">
        <w:rPr>
          <w:color w:val="494949"/>
        </w:rPr>
        <w:softHyphen/>
        <w:t>yən olunduqda kassirdən yazılı İzahat alınmalıdır. Kassada böyük məb</w:t>
      </w:r>
      <w:r w:rsidRPr="006C7D8C">
        <w:rPr>
          <w:color w:val="494949"/>
        </w:rPr>
        <w:softHyphen/>
        <w:t>ləğ</w:t>
      </w:r>
      <w:r w:rsidRPr="006C7D8C">
        <w:rPr>
          <w:color w:val="494949"/>
        </w:rPr>
        <w:softHyphen/>
        <w:t xml:space="preserve">də pul vəsaitinin </w:t>
      </w:r>
      <w:proofErr w:type="spellStart"/>
      <w:r w:rsidRPr="006C7D8C">
        <w:rPr>
          <w:color w:val="494949"/>
        </w:rPr>
        <w:t>çalışmamazlığı</w:t>
      </w:r>
      <w:proofErr w:type="spellEnd"/>
      <w:r w:rsidRPr="006C7D8C">
        <w:rPr>
          <w:color w:val="494949"/>
        </w:rPr>
        <w:t xml:space="preserve"> </w:t>
      </w:r>
      <w:r w:rsidRPr="006C7D8C">
        <w:rPr>
          <w:color w:val="494949"/>
        </w:rPr>
        <w:lastRenderedPageBreak/>
        <w:t>müəyyən olunduqda auditor müəssisə qar</w:t>
      </w:r>
      <w:r w:rsidRPr="006C7D8C">
        <w:rPr>
          <w:color w:val="494949"/>
        </w:rPr>
        <w:softHyphen/>
        <w:t>şı</w:t>
      </w:r>
      <w:r w:rsidRPr="006C7D8C">
        <w:rPr>
          <w:color w:val="494949"/>
        </w:rPr>
        <w:softHyphen/>
        <w:t>sında kassirin tutduğu vəzifədən azad olunması məsələsini qoya bilə</w:t>
      </w:r>
    </w:p>
    <w:p w14:paraId="4713CAE1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Kassa </w:t>
      </w:r>
      <w:proofErr w:type="spellStart"/>
      <w:r w:rsidRPr="006C7D8C">
        <w:rPr>
          <w:color w:val="494949"/>
        </w:rPr>
        <w:t>yoxlanılarkən</w:t>
      </w:r>
      <w:proofErr w:type="spellEnd"/>
      <w:r w:rsidRPr="006C7D8C">
        <w:rPr>
          <w:color w:val="494949"/>
        </w:rPr>
        <w:t xml:space="preserve"> auditor kassirin təyin olmasına dair əmrin olmasını onunla maddi məsuliyyətə dair müqavilə bağlanmasını </w:t>
      </w:r>
      <w:proofErr w:type="spellStart"/>
      <w:r w:rsidRPr="006C7D8C">
        <w:rPr>
          <w:color w:val="494949"/>
        </w:rPr>
        <w:t>müəyyənləşdirməlidir</w:t>
      </w:r>
      <w:proofErr w:type="spellEnd"/>
      <w:r w:rsidRPr="006C7D8C">
        <w:rPr>
          <w:color w:val="494949"/>
        </w:rPr>
        <w:t>.</w:t>
      </w:r>
    </w:p>
    <w:p w14:paraId="5D5AEB69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Kassada inventarizasiya qurtardıqdan sonra auditor aparılan kassa əmə</w:t>
      </w:r>
      <w:r w:rsidRPr="006C7D8C">
        <w:rPr>
          <w:color w:val="494949"/>
        </w:rPr>
        <w:softHyphen/>
        <w:t>liy</w:t>
      </w:r>
      <w:r w:rsidRPr="006C7D8C">
        <w:rPr>
          <w:color w:val="494949"/>
        </w:rPr>
        <w:softHyphen/>
        <w:t xml:space="preserve">yatlarının Azərbaycan Respublikasının Milli Bankının «Xalq təsərrüfatında kassa əməliyyatlarının aparılması </w:t>
      </w:r>
      <w:proofErr w:type="spellStart"/>
      <w:r w:rsidRPr="006C7D8C">
        <w:rPr>
          <w:color w:val="494949"/>
        </w:rPr>
        <w:t>qaydaları»nın</w:t>
      </w:r>
      <w:proofErr w:type="spellEnd"/>
      <w:r w:rsidRPr="006C7D8C">
        <w:rPr>
          <w:color w:val="494949"/>
        </w:rPr>
        <w:t xml:space="preserve"> (6 aprel 1993-cü il N9) tə</w:t>
      </w:r>
      <w:r w:rsidRPr="006C7D8C">
        <w:rPr>
          <w:color w:val="494949"/>
        </w:rPr>
        <w:softHyphen/>
        <w:t>lə</w:t>
      </w:r>
      <w:r w:rsidRPr="006C7D8C">
        <w:rPr>
          <w:color w:val="494949"/>
        </w:rPr>
        <w:softHyphen/>
        <w:t>b</w:t>
      </w:r>
      <w:r w:rsidRPr="006C7D8C">
        <w:rPr>
          <w:color w:val="494949"/>
        </w:rPr>
        <w:softHyphen/>
        <w:t>lə</w:t>
      </w:r>
      <w:r w:rsidRPr="006C7D8C">
        <w:rPr>
          <w:color w:val="494949"/>
        </w:rPr>
        <w:softHyphen/>
        <w:t>ri</w:t>
      </w:r>
      <w:r w:rsidRPr="006C7D8C">
        <w:rPr>
          <w:color w:val="494949"/>
        </w:rPr>
        <w:softHyphen/>
        <w:t xml:space="preserve">nə </w:t>
      </w:r>
      <w:proofErr w:type="spellStart"/>
      <w:r w:rsidRPr="006C7D8C">
        <w:rPr>
          <w:color w:val="494949"/>
        </w:rPr>
        <w:t>uyğunuğunu</w:t>
      </w:r>
      <w:proofErr w:type="spellEnd"/>
      <w:r w:rsidRPr="006C7D8C">
        <w:rPr>
          <w:color w:val="494949"/>
        </w:rPr>
        <w:t xml:space="preserve"> müəyyən etməlidir. Bununla əlaqədar olaraq aşağıdakılar </w:t>
      </w:r>
      <w:proofErr w:type="spellStart"/>
      <w:r w:rsidRPr="006C7D8C">
        <w:rPr>
          <w:color w:val="494949"/>
        </w:rPr>
        <w:t>yox</w:t>
      </w:r>
      <w:r w:rsidRPr="006C7D8C">
        <w:rPr>
          <w:color w:val="494949"/>
        </w:rPr>
        <w:softHyphen/>
        <w:t>lanmalıdır</w:t>
      </w:r>
      <w:proofErr w:type="spellEnd"/>
      <w:r w:rsidRPr="006C7D8C">
        <w:rPr>
          <w:color w:val="494949"/>
        </w:rPr>
        <w:t>.</w:t>
      </w:r>
    </w:p>
    <w:p w14:paraId="0405F48A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«Bankdan alınmış pul vəsaitlərinin vaxtında mədaxil olunması. Bu yox</w:t>
      </w:r>
      <w:r w:rsidRPr="006C7D8C">
        <w:rPr>
          <w:color w:val="494949"/>
        </w:rPr>
        <w:softHyphen/>
        <w:t>la</w:t>
      </w:r>
      <w:r w:rsidRPr="006C7D8C">
        <w:rPr>
          <w:color w:val="494949"/>
        </w:rPr>
        <w:softHyphen/>
        <w:t xml:space="preserve">ma bilavasitə bank çıxarışları əsasında </w:t>
      </w:r>
      <w:proofErr w:type="spellStart"/>
      <w:r w:rsidRPr="006C7D8C">
        <w:rPr>
          <w:color w:val="494949"/>
        </w:rPr>
        <w:t>müəyyənləşdirilir</w:t>
      </w:r>
      <w:proofErr w:type="spellEnd"/>
      <w:r w:rsidRPr="006C7D8C">
        <w:rPr>
          <w:color w:val="494949"/>
        </w:rPr>
        <w:t>. Əgər sənədlərdə poz</w:t>
      </w:r>
      <w:r w:rsidRPr="006C7D8C">
        <w:rPr>
          <w:color w:val="494949"/>
        </w:rPr>
        <w:softHyphen/>
        <w:t xml:space="preserve">ma, düzəltmə halları </w:t>
      </w:r>
      <w:proofErr w:type="spellStart"/>
      <w:r w:rsidRPr="006C7D8C">
        <w:rPr>
          <w:color w:val="494949"/>
        </w:rPr>
        <w:t>müyyən</w:t>
      </w:r>
      <w:proofErr w:type="spellEnd"/>
      <w:r w:rsidRPr="006C7D8C">
        <w:rPr>
          <w:color w:val="494949"/>
        </w:rPr>
        <w:t xml:space="preserve"> olunarsa, bankda həmin sənədlər üzrə qarşılıqlı yox</w:t>
      </w:r>
      <w:r w:rsidRPr="006C7D8C">
        <w:rPr>
          <w:color w:val="494949"/>
        </w:rPr>
        <w:softHyphen/>
        <w:t xml:space="preserve">lama </w:t>
      </w:r>
      <w:proofErr w:type="spellStart"/>
      <w:r w:rsidRPr="006C7D8C">
        <w:rPr>
          <w:color w:val="494949"/>
        </w:rPr>
        <w:t>aparılmalıdır</w:t>
      </w:r>
      <w:proofErr w:type="spellEnd"/>
      <w:r w:rsidRPr="006C7D8C">
        <w:rPr>
          <w:color w:val="494949"/>
        </w:rPr>
        <w:t>;</w:t>
      </w:r>
    </w:p>
    <w:p w14:paraId="7382F9FE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• Kassa mədaxil və məxaric orderlərinin düzgün tərtib olunması və </w:t>
      </w:r>
      <w:proofErr w:type="spellStart"/>
      <w:r w:rsidRPr="006C7D8C">
        <w:rPr>
          <w:color w:val="494949"/>
        </w:rPr>
        <w:t>sə</w:t>
      </w:r>
      <w:r w:rsidRPr="006C7D8C">
        <w:rPr>
          <w:color w:val="494949"/>
        </w:rPr>
        <w:softHyphen/>
        <w:t>nəd</w:t>
      </w:r>
      <w:r w:rsidRPr="006C7D8C">
        <w:rPr>
          <w:color w:val="494949"/>
        </w:rPr>
        <w:softHyphen/>
      </w:r>
      <w:r w:rsidRPr="006C7D8C">
        <w:rPr>
          <w:color w:val="494949"/>
        </w:rPr>
        <w:softHyphen/>
        <w:t>ləşdirilməsi</w:t>
      </w:r>
      <w:proofErr w:type="spellEnd"/>
      <w:r w:rsidRPr="006C7D8C">
        <w:rPr>
          <w:color w:val="494949"/>
        </w:rPr>
        <w:t>, mədaxil və məxaric orderlərinin qeydiyyat jurnalında əks olun</w:t>
      </w:r>
      <w:r w:rsidRPr="006C7D8C">
        <w:rPr>
          <w:color w:val="494949"/>
        </w:rPr>
        <w:softHyphen/>
        <w:t>ma</w:t>
      </w:r>
      <w:r w:rsidRPr="006C7D8C">
        <w:rPr>
          <w:color w:val="494949"/>
        </w:rPr>
        <w:softHyphen/>
        <w:t>sı;</w:t>
      </w:r>
    </w:p>
    <w:p w14:paraId="02BD7765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• Kassa kitabının düzgün aparılması və hər günün sonunda qalıqda olan pul vəsaitinin </w:t>
      </w:r>
      <w:proofErr w:type="spellStart"/>
      <w:r w:rsidRPr="006C7D8C">
        <w:rPr>
          <w:color w:val="494949"/>
        </w:rPr>
        <w:t>müəyyənləşdirlməsi</w:t>
      </w:r>
      <w:proofErr w:type="spellEnd"/>
      <w:r w:rsidRPr="006C7D8C">
        <w:rPr>
          <w:color w:val="494949"/>
        </w:rPr>
        <w:t>;</w:t>
      </w:r>
    </w:p>
    <w:p w14:paraId="399A0362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• Əmək haqqının ödənilməsi cədvəllərinin yekunlarının düzgün hesablaş</w:t>
      </w:r>
      <w:r w:rsidRPr="006C7D8C">
        <w:rPr>
          <w:color w:val="494949"/>
        </w:rPr>
        <w:softHyphen/>
        <w:t>ması;</w:t>
      </w:r>
    </w:p>
    <w:p w14:paraId="64808817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• </w:t>
      </w:r>
      <w:proofErr w:type="spellStart"/>
      <w:r w:rsidRPr="006C7D8C">
        <w:rPr>
          <w:color w:val="494949"/>
        </w:rPr>
        <w:t>Deponentləşmiş</w:t>
      </w:r>
      <w:proofErr w:type="spellEnd"/>
      <w:r w:rsidRPr="006C7D8C">
        <w:rPr>
          <w:color w:val="494949"/>
        </w:rPr>
        <w:t xml:space="preserve"> əmək haqqı sənədlərinin düzgün aparılması;</w:t>
      </w:r>
    </w:p>
    <w:p w14:paraId="31F1C1C2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• Nağd pul qalığı limitləri həddində pul vəsaitinin saxlanılması və onun düzgün təyinatı üzrə istifadə olunması;</w:t>
      </w:r>
    </w:p>
    <w:p w14:paraId="22A2FC6E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• Pul vəsaitinin saxlanması və </w:t>
      </w:r>
      <w:proofErr w:type="spellStart"/>
      <w:r w:rsidRPr="006C7D8C">
        <w:rPr>
          <w:color w:val="494949"/>
        </w:rPr>
        <w:t>daşinması</w:t>
      </w:r>
      <w:proofErr w:type="spellEnd"/>
      <w:r w:rsidRPr="006C7D8C">
        <w:rPr>
          <w:color w:val="494949"/>
        </w:rPr>
        <w:t xml:space="preserve"> zamanı onun salamatlığını   tə</w:t>
      </w:r>
      <w:r w:rsidRPr="006C7D8C">
        <w:rPr>
          <w:color w:val="494949"/>
        </w:rPr>
        <w:softHyphen/>
        <w:t>min   etmək   barədə   tövsiyələrin   yerinə yetirilməsi;</w:t>
      </w:r>
    </w:p>
    <w:p w14:paraId="61BAD057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• Müəssisə rəhbərinin pul vəsaiti və dəyərlər banklardan gətirilərkən ya</w:t>
      </w:r>
      <w:r w:rsidRPr="006C7D8C">
        <w:rPr>
          <w:color w:val="494949"/>
        </w:rPr>
        <w:softHyphen/>
        <w:t>xud ora təhvil verilərkən kassirə mühafizəçi və lazım gəldikdə nəqliyyat və</w:t>
      </w:r>
      <w:r w:rsidRPr="006C7D8C">
        <w:rPr>
          <w:color w:val="494949"/>
        </w:rPr>
        <w:softHyphen/>
        <w:t>sa</w:t>
      </w:r>
      <w:r w:rsidRPr="006C7D8C">
        <w:rPr>
          <w:color w:val="494949"/>
        </w:rPr>
        <w:softHyphen/>
        <w:t>i</w:t>
      </w:r>
      <w:r w:rsidRPr="006C7D8C">
        <w:rPr>
          <w:color w:val="494949"/>
        </w:rPr>
        <w:softHyphen/>
        <w:t>ti</w:t>
      </w:r>
      <w:r w:rsidRPr="006C7D8C">
        <w:rPr>
          <w:color w:val="494949"/>
        </w:rPr>
        <w:softHyphen/>
        <w:t>nin ayrılması;</w:t>
      </w:r>
    </w:p>
    <w:p w14:paraId="56D78547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“Kassa binalarının texniki cəhətdən </w:t>
      </w:r>
      <w:proofErr w:type="spellStart"/>
      <w:r w:rsidRPr="006C7D8C">
        <w:rPr>
          <w:color w:val="494949"/>
        </w:rPr>
        <w:t>möhkəmləndirilməsi</w:t>
      </w:r>
      <w:proofErr w:type="spellEnd"/>
      <w:r w:rsidRPr="006C7D8C">
        <w:rPr>
          <w:color w:val="494949"/>
        </w:rPr>
        <w:t xml:space="preserve"> və yanğından mü</w:t>
      </w:r>
      <w:r w:rsidRPr="006C7D8C">
        <w:rPr>
          <w:color w:val="494949"/>
        </w:rPr>
        <w:softHyphen/>
        <w:t xml:space="preserve">hafizə siqnalizasiyası vasitələri ilə təchiz </w:t>
      </w:r>
      <w:proofErr w:type="spellStart"/>
      <w:r w:rsidRPr="006C7D8C">
        <w:rPr>
          <w:color w:val="494949"/>
        </w:rPr>
        <w:t>olunmasına</w:t>
      </w:r>
      <w:proofErr w:type="spellEnd"/>
      <w:r w:rsidRPr="006C7D8C">
        <w:rPr>
          <w:color w:val="494949"/>
        </w:rPr>
        <w:t xml:space="preserve"> dair tədbirlərin icrası və s.</w:t>
      </w:r>
    </w:p>
    <w:p w14:paraId="2520CF4F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proofErr w:type="spellStart"/>
      <w:r w:rsidRPr="006C7D8C">
        <w:rPr>
          <w:color w:val="494949"/>
        </w:rPr>
        <w:t>Yuxarda</w:t>
      </w:r>
      <w:proofErr w:type="spellEnd"/>
      <w:r w:rsidRPr="006C7D8C">
        <w:rPr>
          <w:color w:val="494949"/>
        </w:rPr>
        <w:t xml:space="preserve"> göstərilən məsələnin </w:t>
      </w:r>
      <w:proofErr w:type="spellStart"/>
      <w:r w:rsidRPr="006C7D8C">
        <w:rPr>
          <w:color w:val="494949"/>
        </w:rPr>
        <w:t>yoxlamasından</w:t>
      </w:r>
      <w:proofErr w:type="spellEnd"/>
      <w:r w:rsidRPr="006C7D8C">
        <w:rPr>
          <w:color w:val="494949"/>
        </w:rPr>
        <w:t xml:space="preserve"> sonra kassa əməliy</w:t>
      </w:r>
      <w:r w:rsidRPr="006C7D8C">
        <w:rPr>
          <w:color w:val="494949"/>
        </w:rPr>
        <w:softHyphen/>
        <w:t>yat</w:t>
      </w:r>
      <w:r w:rsidRPr="006C7D8C">
        <w:rPr>
          <w:color w:val="494949"/>
        </w:rPr>
        <w:softHyphen/>
        <w:t>la</w:t>
      </w:r>
      <w:r w:rsidRPr="006C7D8C">
        <w:rPr>
          <w:color w:val="494949"/>
        </w:rPr>
        <w:softHyphen/>
        <w:t>rı</w:t>
      </w:r>
      <w:r w:rsidRPr="006C7D8C">
        <w:rPr>
          <w:color w:val="494949"/>
        </w:rPr>
        <w:softHyphen/>
        <w:t xml:space="preserve">nın düzgün aparılması </w:t>
      </w:r>
      <w:proofErr w:type="spellStart"/>
      <w:r w:rsidRPr="006C7D8C">
        <w:rPr>
          <w:color w:val="494949"/>
        </w:rPr>
        <w:t>yoxlanmalıdır</w:t>
      </w:r>
      <w:proofErr w:type="spellEnd"/>
      <w:r w:rsidRPr="006C7D8C">
        <w:rPr>
          <w:color w:val="494949"/>
        </w:rPr>
        <w:t xml:space="preserve">. Yoxlama dövrünü əhatə edən bütün mədaxil və məxaric kassa sənədləri ətraflı </w:t>
      </w:r>
      <w:proofErr w:type="spellStart"/>
      <w:r w:rsidRPr="006C7D8C">
        <w:rPr>
          <w:color w:val="494949"/>
        </w:rPr>
        <w:t>yoxlanılmalıdır</w:t>
      </w:r>
      <w:proofErr w:type="spellEnd"/>
    </w:p>
    <w:p w14:paraId="76BDCD5B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Kassa əməliyyatlarını yoxlayarkən auditor xüsusilə nağd pul vəsaitinin mə</w:t>
      </w:r>
      <w:r w:rsidRPr="006C7D8C">
        <w:rPr>
          <w:color w:val="494949"/>
        </w:rPr>
        <w:softHyphen/>
        <w:t xml:space="preserve">daxil </w:t>
      </w:r>
      <w:proofErr w:type="spellStart"/>
      <w:r w:rsidRPr="006C7D8C">
        <w:rPr>
          <w:color w:val="494949"/>
        </w:rPr>
        <w:t>olunmasının</w:t>
      </w:r>
      <w:proofErr w:type="spellEnd"/>
      <w:r w:rsidRPr="006C7D8C">
        <w:rPr>
          <w:color w:val="494949"/>
        </w:rPr>
        <w:t xml:space="preserve"> düzgün, vaxtında və tam </w:t>
      </w:r>
      <w:proofErr w:type="spellStart"/>
      <w:r w:rsidRPr="006C7D8C">
        <w:rPr>
          <w:color w:val="494949"/>
        </w:rPr>
        <w:t>sənədləşdirilməsinə</w:t>
      </w:r>
      <w:proofErr w:type="spellEnd"/>
      <w:r w:rsidRPr="006C7D8C">
        <w:rPr>
          <w:color w:val="494949"/>
        </w:rPr>
        <w:t xml:space="preserve"> diqqət </w:t>
      </w:r>
      <w:proofErr w:type="spellStart"/>
      <w:r w:rsidRPr="006C7D8C">
        <w:rPr>
          <w:color w:val="494949"/>
        </w:rPr>
        <w:t>verıməlidir</w:t>
      </w:r>
      <w:proofErr w:type="spellEnd"/>
      <w:r w:rsidRPr="006C7D8C">
        <w:rPr>
          <w:color w:val="494949"/>
        </w:rPr>
        <w:t>.</w:t>
      </w:r>
    </w:p>
    <w:p w14:paraId="6A7C1D15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Pul vəsaiti kassaya banklardan, müəyyən xidmətlə əlaqədar olaraq mü</w:t>
      </w:r>
      <w:r w:rsidRPr="006C7D8C">
        <w:rPr>
          <w:color w:val="494949"/>
        </w:rPr>
        <w:softHyphen/>
        <w:t>əs</w:t>
      </w:r>
      <w:r w:rsidRPr="006C7D8C">
        <w:rPr>
          <w:color w:val="494949"/>
        </w:rPr>
        <w:softHyphen/>
        <w:t xml:space="preserve">sisə </w:t>
      </w:r>
      <w:proofErr w:type="spellStart"/>
      <w:r w:rsidRPr="006C7D8C">
        <w:rPr>
          <w:color w:val="494949"/>
        </w:rPr>
        <w:t>işçilərindən</w:t>
      </w:r>
      <w:proofErr w:type="spellEnd"/>
      <w:r w:rsidRPr="006C7D8C">
        <w:rPr>
          <w:color w:val="494949"/>
        </w:rPr>
        <w:t>, hazır məhsul satışından, şəxslərdən və s. mənbələrdən daxil ola bilər. Auditor xüsusilə bankdan daxil olmuş pul vəsaitinin vaxtında mə</w:t>
      </w:r>
      <w:r w:rsidRPr="006C7D8C">
        <w:rPr>
          <w:color w:val="494949"/>
        </w:rPr>
        <w:softHyphen/>
        <w:t>da</w:t>
      </w:r>
      <w:r w:rsidRPr="006C7D8C">
        <w:rPr>
          <w:color w:val="494949"/>
        </w:rPr>
        <w:softHyphen/>
        <w:t xml:space="preserve">xil </w:t>
      </w:r>
      <w:proofErr w:type="spellStart"/>
      <w:r w:rsidRPr="006C7D8C">
        <w:rPr>
          <w:color w:val="494949"/>
        </w:rPr>
        <w:t>olunmasını</w:t>
      </w:r>
      <w:proofErr w:type="spellEnd"/>
      <w:r w:rsidRPr="006C7D8C">
        <w:rPr>
          <w:color w:val="494949"/>
        </w:rPr>
        <w:t xml:space="preserve"> diqqətlə yoxlamalıdır. Hazır məhsul satışdan, köməkçi təsər</w:t>
      </w:r>
      <w:r w:rsidRPr="006C7D8C">
        <w:rPr>
          <w:color w:val="494949"/>
        </w:rPr>
        <w:softHyphen/>
        <w:t>rü</w:t>
      </w:r>
      <w:r w:rsidRPr="006C7D8C">
        <w:rPr>
          <w:color w:val="494949"/>
        </w:rPr>
        <w:softHyphen/>
        <w:t xml:space="preserve">fatlardan, mənzil-kommunal xidmətindən daxil olan pulların </w:t>
      </w:r>
      <w:proofErr w:type="spellStart"/>
      <w:r w:rsidRPr="006C7D8C">
        <w:rPr>
          <w:color w:val="494949"/>
        </w:rPr>
        <w:t>sənədləşdirilməsi</w:t>
      </w:r>
      <w:proofErr w:type="spellEnd"/>
      <w:r w:rsidRPr="006C7D8C">
        <w:rPr>
          <w:color w:val="494949"/>
        </w:rPr>
        <w:t xml:space="preserve"> və mədaxil </w:t>
      </w:r>
      <w:proofErr w:type="spellStart"/>
      <w:r w:rsidRPr="006C7D8C">
        <w:rPr>
          <w:color w:val="494949"/>
        </w:rPr>
        <w:t>olunmasının</w:t>
      </w:r>
      <w:proofErr w:type="spellEnd"/>
      <w:r w:rsidRPr="006C7D8C">
        <w:rPr>
          <w:color w:val="494949"/>
        </w:rPr>
        <w:t xml:space="preserve"> da ətraflı yoxlanması vacibdir.</w:t>
      </w:r>
    </w:p>
    <w:p w14:paraId="3674A6BD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Kassaya nağd pul vəsaitinin daxil olması ilə əlaqədar olaraq kassa kitabı ilə kassa mədaxil orderlərində əks olunmuş göstəricilər bank çıxarışları və sa</w:t>
      </w:r>
      <w:r w:rsidRPr="006C7D8C">
        <w:rPr>
          <w:color w:val="494949"/>
        </w:rPr>
        <w:softHyphen/>
        <w:t>tıl</w:t>
      </w:r>
      <w:r w:rsidRPr="006C7D8C">
        <w:rPr>
          <w:color w:val="494949"/>
        </w:rPr>
        <w:softHyphen/>
        <w:t>mış məhsulların (</w:t>
      </w:r>
      <w:proofErr w:type="spellStart"/>
      <w:r w:rsidRPr="006C7D8C">
        <w:rPr>
          <w:color w:val="494949"/>
        </w:rPr>
        <w:t>işiərin</w:t>
      </w:r>
      <w:proofErr w:type="spellEnd"/>
      <w:r w:rsidRPr="006C7D8C">
        <w:rPr>
          <w:color w:val="494949"/>
        </w:rPr>
        <w:t xml:space="preserve">, xidmətlərin) </w:t>
      </w:r>
      <w:proofErr w:type="spellStart"/>
      <w:r w:rsidRPr="006C7D8C">
        <w:rPr>
          <w:color w:val="494949"/>
        </w:rPr>
        <w:t>qainələri</w:t>
      </w:r>
      <w:proofErr w:type="spellEnd"/>
      <w:r w:rsidRPr="006C7D8C">
        <w:rPr>
          <w:color w:val="494949"/>
        </w:rPr>
        <w:t xml:space="preserve"> və hesab-fakturaları ilə qar</w:t>
      </w:r>
      <w:r w:rsidRPr="006C7D8C">
        <w:rPr>
          <w:color w:val="494949"/>
        </w:rPr>
        <w:softHyphen/>
        <w:t>şı</w:t>
      </w:r>
      <w:r w:rsidRPr="006C7D8C">
        <w:rPr>
          <w:color w:val="494949"/>
        </w:rPr>
        <w:softHyphen/>
        <w:t xml:space="preserve">lıqlı yoxlamalıdır. Auditor bilməlidir ki, </w:t>
      </w:r>
      <w:proofErr w:type="spellStart"/>
      <w:r w:rsidRPr="006C7D8C">
        <w:rPr>
          <w:color w:val="494949"/>
        </w:rPr>
        <w:lastRenderedPageBreak/>
        <w:t>hazırki</w:t>
      </w:r>
      <w:proofErr w:type="spellEnd"/>
      <w:r w:rsidRPr="006C7D8C">
        <w:rPr>
          <w:color w:val="494949"/>
        </w:rPr>
        <w:t xml:space="preserve"> şəraitdə bəzi müəssisələrdə ver</w:t>
      </w:r>
      <w:r w:rsidRPr="006C7D8C">
        <w:rPr>
          <w:color w:val="494949"/>
        </w:rPr>
        <w:softHyphen/>
      </w:r>
      <w:r w:rsidRPr="006C7D8C">
        <w:rPr>
          <w:color w:val="494949"/>
        </w:rPr>
        <w:softHyphen/>
        <w:t>gidən yayınmaq məqsədilə pul gəlirlərinin gizlədilməsi halları müşahidə olu</w:t>
      </w:r>
      <w:r w:rsidRPr="006C7D8C">
        <w:rPr>
          <w:color w:val="494949"/>
        </w:rPr>
        <w:softHyphen/>
      </w:r>
      <w:r w:rsidRPr="006C7D8C">
        <w:rPr>
          <w:color w:val="494949"/>
        </w:rPr>
        <w:softHyphen/>
        <w:t>nur. Belə ki, kassaya daxil olan nağd pul məbləği 50 №-li «Kassa» he</w:t>
      </w:r>
      <w:r w:rsidRPr="006C7D8C">
        <w:rPr>
          <w:color w:val="494949"/>
        </w:rPr>
        <w:softHyphen/>
        <w:t>sa</w:t>
      </w:r>
      <w:r w:rsidRPr="006C7D8C">
        <w:rPr>
          <w:color w:val="494949"/>
        </w:rPr>
        <w:softHyphen/>
        <w:t>bı</w:t>
      </w:r>
      <w:r w:rsidRPr="006C7D8C">
        <w:rPr>
          <w:color w:val="494949"/>
        </w:rPr>
        <w:softHyphen/>
        <w:t xml:space="preserve">nın debeti və 76 №-li « Müxtəlif </w:t>
      </w:r>
      <w:proofErr w:type="spellStart"/>
      <w:r w:rsidRPr="006C7D8C">
        <w:rPr>
          <w:color w:val="494949"/>
        </w:rPr>
        <w:t>debetorlar</w:t>
      </w:r>
      <w:proofErr w:type="spellEnd"/>
      <w:r w:rsidRPr="006C7D8C">
        <w:rPr>
          <w:color w:val="494949"/>
        </w:rPr>
        <w:t xml:space="preserve"> və kreditorlarla </w:t>
      </w:r>
      <w:proofErr w:type="spellStart"/>
      <w:r w:rsidRPr="006C7D8C">
        <w:rPr>
          <w:color w:val="494949"/>
        </w:rPr>
        <w:t>hesablaşmalar</w:t>
      </w:r>
      <w:proofErr w:type="spellEnd"/>
      <w:r w:rsidRPr="006C7D8C">
        <w:rPr>
          <w:color w:val="494949"/>
        </w:rPr>
        <w:t xml:space="preserve">», 71 №-li «Təhtəlhesab şəxslərlə </w:t>
      </w:r>
      <w:proofErr w:type="spellStart"/>
      <w:r w:rsidRPr="006C7D8C">
        <w:rPr>
          <w:color w:val="494949"/>
        </w:rPr>
        <w:t>hesablaşmalar</w:t>
      </w:r>
      <w:proofErr w:type="spellEnd"/>
      <w:r w:rsidRPr="006C7D8C">
        <w:rPr>
          <w:color w:val="494949"/>
        </w:rPr>
        <w:t xml:space="preserve">», 20 №-li «Əsas </w:t>
      </w:r>
      <w:proofErr w:type="spellStart"/>
      <w:r w:rsidRPr="006C7D8C">
        <w:rPr>
          <w:color w:val="494949"/>
        </w:rPr>
        <w:t>isıehsal</w:t>
      </w:r>
      <w:proofErr w:type="spellEnd"/>
      <w:r w:rsidRPr="006C7D8C">
        <w:rPr>
          <w:color w:val="494949"/>
        </w:rPr>
        <w:t>», 88 №-li «</w:t>
      </w:r>
      <w:proofErr w:type="spellStart"/>
      <w:r w:rsidRPr="006C7D8C">
        <w:rPr>
          <w:color w:val="494949"/>
        </w:rPr>
        <w:t>Bö</w:t>
      </w:r>
      <w:r w:rsidRPr="006C7D8C">
        <w:rPr>
          <w:color w:val="494949"/>
        </w:rPr>
        <w:softHyphen/>
        <w:t>lüşdürülmüş</w:t>
      </w:r>
      <w:proofErr w:type="spellEnd"/>
      <w:r w:rsidRPr="006C7D8C">
        <w:rPr>
          <w:color w:val="494949"/>
        </w:rPr>
        <w:t xml:space="preserve"> mənfəət» (</w:t>
      </w:r>
      <w:proofErr w:type="spellStart"/>
      <w:r w:rsidRPr="006C7D8C">
        <w:rPr>
          <w:color w:val="494949"/>
        </w:rPr>
        <w:t>ödənilməmiş</w:t>
      </w:r>
      <w:proofErr w:type="spellEnd"/>
      <w:r w:rsidRPr="006C7D8C">
        <w:rPr>
          <w:color w:val="494949"/>
        </w:rPr>
        <w:t xml:space="preserve"> zərər)» və sairə hesabların kreditində əks olunur. Belə halda göstərilən hesablar üzrə debet yazılışları 46 №-li «Məh</w:t>
      </w:r>
      <w:r w:rsidRPr="006C7D8C">
        <w:rPr>
          <w:color w:val="494949"/>
        </w:rPr>
        <w:softHyphen/>
        <w:t xml:space="preserve">sul (iş, xidmət) satışı» hesabının kreditində aparılan yazılışlarla müqayisə </w:t>
      </w:r>
      <w:proofErr w:type="spellStart"/>
      <w:r w:rsidRPr="006C7D8C">
        <w:rPr>
          <w:color w:val="494949"/>
        </w:rPr>
        <w:t>olun</w:t>
      </w:r>
      <w:r w:rsidRPr="006C7D8C">
        <w:rPr>
          <w:color w:val="494949"/>
        </w:rPr>
        <w:softHyphen/>
      </w:r>
      <w:r w:rsidRPr="006C7D8C">
        <w:rPr>
          <w:color w:val="494949"/>
        </w:rPr>
        <w:softHyphen/>
        <w:t>malıdır</w:t>
      </w:r>
      <w:proofErr w:type="spellEnd"/>
      <w:r w:rsidRPr="006C7D8C">
        <w:rPr>
          <w:color w:val="494949"/>
        </w:rPr>
        <w:t xml:space="preserve">. Əgər 46 №-li hesabın kreditində həmin məbləğlərin yazılışı olmazsa, bu vergi </w:t>
      </w:r>
      <w:proofErr w:type="spellStart"/>
      <w:r w:rsidRPr="006C7D8C">
        <w:rPr>
          <w:color w:val="494949"/>
        </w:rPr>
        <w:t>ödənilməsinin</w:t>
      </w:r>
      <w:proofErr w:type="spellEnd"/>
      <w:r w:rsidRPr="006C7D8C">
        <w:rPr>
          <w:color w:val="494949"/>
        </w:rPr>
        <w:t xml:space="preserve"> gizlədilməsini göstərir. Belə halda auditor tə</w:t>
      </w:r>
      <w:r w:rsidRPr="006C7D8C">
        <w:rPr>
          <w:color w:val="494949"/>
        </w:rPr>
        <w:softHyphen/>
        <w:t xml:space="preserve">cili olaraq müəyyən olunmuş faktla əlaqədar müəssisə rəhbərinə məlumat verməli və bu barədə tədbir </w:t>
      </w:r>
      <w:proofErr w:type="spellStart"/>
      <w:r w:rsidRPr="006C7D8C">
        <w:rPr>
          <w:color w:val="494949"/>
        </w:rPr>
        <w:t>görülməsinin</w:t>
      </w:r>
      <w:proofErr w:type="spellEnd"/>
      <w:r w:rsidRPr="006C7D8C">
        <w:rPr>
          <w:color w:val="494949"/>
        </w:rPr>
        <w:t xml:space="preserve"> bildirməlidir. Bu eyni zamanda müəssisə müha</w:t>
      </w:r>
      <w:r w:rsidRPr="006C7D8C">
        <w:rPr>
          <w:color w:val="494949"/>
        </w:rPr>
        <w:softHyphen/>
        <w:t>si</w:t>
      </w:r>
      <w:r w:rsidRPr="006C7D8C">
        <w:rPr>
          <w:color w:val="494949"/>
        </w:rPr>
        <w:softHyphen/>
        <w:t xml:space="preserve">bat (maliyyə) hesabatının </w:t>
      </w:r>
      <w:proofErr w:type="spellStart"/>
      <w:r w:rsidRPr="006C7D8C">
        <w:rPr>
          <w:color w:val="494949"/>
        </w:rPr>
        <w:t>etibarsızlığına</w:t>
      </w:r>
      <w:proofErr w:type="spellEnd"/>
      <w:r w:rsidRPr="006C7D8C">
        <w:rPr>
          <w:color w:val="494949"/>
        </w:rPr>
        <w:t xml:space="preserve"> şübhə yaradır ki, belə hal audito</w:t>
      </w:r>
      <w:r w:rsidRPr="006C7D8C">
        <w:rPr>
          <w:color w:val="494949"/>
        </w:rPr>
        <w:softHyphen/>
        <w:t>r</w:t>
      </w:r>
      <w:r w:rsidRPr="006C7D8C">
        <w:rPr>
          <w:color w:val="494949"/>
        </w:rPr>
        <w:softHyphen/>
        <w:t xml:space="preserve"> yox</w:t>
      </w:r>
      <w:r w:rsidRPr="006C7D8C">
        <w:rPr>
          <w:color w:val="494949"/>
        </w:rPr>
        <w:softHyphen/>
        <w:t>lamasında qəbul edilməz haldır.</w:t>
      </w:r>
    </w:p>
    <w:p w14:paraId="342D8105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Müəssisə kassasından nağd pul vəsaitin məxaric </w:t>
      </w:r>
      <w:proofErr w:type="spellStart"/>
      <w:r w:rsidRPr="006C7D8C">
        <w:rPr>
          <w:color w:val="494949"/>
        </w:rPr>
        <w:t>olunmasına</w:t>
      </w:r>
      <w:proofErr w:type="spellEnd"/>
      <w:r w:rsidRPr="006C7D8C">
        <w:rPr>
          <w:color w:val="494949"/>
        </w:rPr>
        <w:t xml:space="preserve"> yoxlayarkən auditor xatırlamalıdır ki, bu kimi əməliyyatlar kassa məxaric orderi, ödəniş cədvəli, ərizə və s. sənədlər əsasında icra olunur. Pul vəsaitinin </w:t>
      </w:r>
      <w:proofErr w:type="spellStart"/>
      <w:r w:rsidRPr="006C7D8C">
        <w:rPr>
          <w:color w:val="494949"/>
        </w:rPr>
        <w:t>buraxılmasına</w:t>
      </w:r>
      <w:proofErr w:type="spellEnd"/>
      <w:r w:rsidRPr="006C7D8C">
        <w:rPr>
          <w:color w:val="494949"/>
        </w:rPr>
        <w:t xml:space="preserve"> aid olan sənədlər müəssisə rəhbəri, baş mühasib və digər onları əvəz etmək hüququ olan vəzifəli şəxslər tərəfindən </w:t>
      </w:r>
      <w:proofErr w:type="spellStart"/>
      <w:r w:rsidRPr="006C7D8C">
        <w:rPr>
          <w:color w:val="494949"/>
        </w:rPr>
        <w:t>imzalanmalıdır</w:t>
      </w:r>
      <w:proofErr w:type="spellEnd"/>
      <w:r w:rsidRPr="006C7D8C">
        <w:rPr>
          <w:color w:val="494949"/>
        </w:rPr>
        <w:t xml:space="preserve">. Yoxlama aparılarkən auditor kassadan ödənən pul vəsaiti sənədlərinin hüquqi </w:t>
      </w:r>
      <w:proofErr w:type="spellStart"/>
      <w:r w:rsidRPr="006C7D8C">
        <w:rPr>
          <w:color w:val="494949"/>
        </w:rPr>
        <w:t>əsaslandırılmasını</w:t>
      </w:r>
      <w:proofErr w:type="spellEnd"/>
      <w:r w:rsidRPr="006C7D8C">
        <w:rPr>
          <w:color w:val="494949"/>
        </w:rPr>
        <w:t xml:space="preserve"> (işçi heyətinin </w:t>
      </w:r>
      <w:proofErr w:type="spellStart"/>
      <w:r w:rsidRPr="006C7D8C">
        <w:rPr>
          <w:color w:val="494949"/>
        </w:rPr>
        <w:t>mükafatlandırılmasına</w:t>
      </w:r>
      <w:proofErr w:type="spellEnd"/>
      <w:r w:rsidRPr="006C7D8C">
        <w:rPr>
          <w:color w:val="494949"/>
        </w:rPr>
        <w:t xml:space="preserve"> dair əmr, maddi yardımın </w:t>
      </w:r>
      <w:proofErr w:type="spellStart"/>
      <w:r w:rsidRPr="006C7D8C">
        <w:rPr>
          <w:color w:val="494949"/>
        </w:rPr>
        <w:t>olunmasına</w:t>
      </w:r>
      <w:proofErr w:type="spellEnd"/>
      <w:r w:rsidRPr="006C7D8C">
        <w:rPr>
          <w:color w:val="494949"/>
        </w:rPr>
        <w:t xml:space="preserve"> dair sənəd, icra vərəqələrinin ödənilməsi) müəyyən etməlidir. Eyni zamanda məqsədli ödəmələr üzrə bankdan çeklə alınmış pul məbləğinin əmək haqqı, müxtəlif </w:t>
      </w:r>
      <w:proofErr w:type="spellStart"/>
      <w:r w:rsidRPr="006C7D8C">
        <w:rPr>
          <w:color w:val="494949"/>
        </w:rPr>
        <w:t>yardıtmlar</w:t>
      </w:r>
      <w:proofErr w:type="spellEnd"/>
      <w:r w:rsidRPr="006C7D8C">
        <w:rPr>
          <w:color w:val="494949"/>
        </w:rPr>
        <w:t xml:space="preserve"> üzrə ödəmələr, ezamiyyə, təsərrüfat xərcləri və s. ödənişlər, kassa limitinin gözlənilməsi </w:t>
      </w:r>
      <w:proofErr w:type="spellStart"/>
      <w:r w:rsidRPr="006C7D8C">
        <w:rPr>
          <w:color w:val="494949"/>
        </w:rPr>
        <w:t>yoxlanılmalıdır</w:t>
      </w:r>
      <w:proofErr w:type="spellEnd"/>
      <w:r w:rsidRPr="006C7D8C">
        <w:rPr>
          <w:color w:val="494949"/>
        </w:rPr>
        <w:t>.</w:t>
      </w:r>
    </w:p>
    <w:p w14:paraId="50BB66EB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Belə ciddi yoxlama ona görə vacibdir ki, bəzi hallarda müəssisə kassa</w:t>
      </w:r>
      <w:r w:rsidRPr="006C7D8C">
        <w:rPr>
          <w:color w:val="494949"/>
        </w:rPr>
        <w:softHyphen/>
        <w:t>sın</w:t>
      </w:r>
      <w:r w:rsidRPr="006C7D8C">
        <w:rPr>
          <w:color w:val="494949"/>
        </w:rPr>
        <w:softHyphen/>
        <w:t>dan böyük məbləğdə pul vəsaiti əməliyyata-təsərrüfat xərcləri, nümayəndəliyin saxlanması adı ilə verilir və bu pul məbləği saxta sənədlərlə tədavül xərclərinə silinir. Digər misal olaraq göstərmək olar ki, 50 №-li «Kassa» hesabının kre</w:t>
      </w:r>
      <w:r w:rsidRPr="006C7D8C">
        <w:rPr>
          <w:color w:val="494949"/>
        </w:rPr>
        <w:softHyphen/>
        <w:t>ditin</w:t>
      </w:r>
      <w:r w:rsidRPr="006C7D8C">
        <w:rPr>
          <w:color w:val="494949"/>
        </w:rPr>
        <w:softHyphen/>
        <w:t>dən heç bir əsas olmadan sosial sığorta üzrə yardımları, birdəfəlik maddi yardım üzrə pul məbləği ödənilərək istehsal məsrəfləri və ya tədavül xərcləri he</w:t>
      </w:r>
      <w:r w:rsidRPr="006C7D8C">
        <w:rPr>
          <w:color w:val="494949"/>
        </w:rPr>
        <w:softHyphen/>
        <w:t>sabına silinir və bunun nəticəsində məhsulların, işlərin, xidmətlərin maya dəyəri əsasız olaraq alınır.</w:t>
      </w:r>
    </w:p>
    <w:p w14:paraId="406837DD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Beləliklə auditor kassa əməliyyatlarının yoxlanılması apararkən tərtib etdiyi auditor proqramına aşağıdakılar mütləq qaydada nəzərdə </w:t>
      </w:r>
      <w:proofErr w:type="spellStart"/>
      <w:r w:rsidRPr="006C7D8C">
        <w:rPr>
          <w:color w:val="494949"/>
        </w:rPr>
        <w:t>tutulmalıdır</w:t>
      </w:r>
      <w:proofErr w:type="spellEnd"/>
      <w:r w:rsidRPr="006C7D8C">
        <w:rPr>
          <w:color w:val="494949"/>
        </w:rPr>
        <w:t>;</w:t>
      </w:r>
    </w:p>
    <w:p w14:paraId="7933E1BD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– kassada pul vəsaiti və digər </w:t>
      </w:r>
      <w:proofErr w:type="spellStart"/>
      <w:r w:rsidRPr="006C7D8C">
        <w:rPr>
          <w:color w:val="494949"/>
        </w:rPr>
        <w:t>qalıqların</w:t>
      </w:r>
      <w:proofErr w:type="spellEnd"/>
      <w:r w:rsidRPr="006C7D8C">
        <w:rPr>
          <w:color w:val="494949"/>
        </w:rPr>
        <w:t xml:space="preserve"> inventarlaşması, onların sax</w:t>
      </w:r>
      <w:r w:rsidRPr="006C7D8C">
        <w:rPr>
          <w:color w:val="494949"/>
        </w:rPr>
        <w:softHyphen/>
        <w:t>lan</w:t>
      </w:r>
      <w:r w:rsidRPr="006C7D8C">
        <w:rPr>
          <w:color w:val="494949"/>
        </w:rPr>
        <w:softHyphen/>
        <w:t>ma</w:t>
      </w:r>
      <w:r w:rsidRPr="006C7D8C">
        <w:rPr>
          <w:color w:val="494949"/>
        </w:rPr>
        <w:softHyphen/>
        <w:t>sı vəziyyətinin yoxlaması;</w:t>
      </w:r>
    </w:p>
    <w:p w14:paraId="5668024D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– kassaya daxil olan pul vəsaitinin vaxtında və tam mədaxil olunması;</w:t>
      </w:r>
    </w:p>
    <w:p w14:paraId="6F2D1A83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– məxaricə silinən pul məbləğinin düzgün </w:t>
      </w:r>
      <w:proofErr w:type="spellStart"/>
      <w:r w:rsidRPr="006C7D8C">
        <w:rPr>
          <w:color w:val="494949"/>
        </w:rPr>
        <w:t>silinməsinin</w:t>
      </w:r>
      <w:proofErr w:type="spellEnd"/>
      <w:r w:rsidRPr="006C7D8C">
        <w:rPr>
          <w:color w:val="494949"/>
        </w:rPr>
        <w:t xml:space="preserve"> öyrənilməsi və təhlili;</w:t>
      </w:r>
    </w:p>
    <w:p w14:paraId="305F0BED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– kassa və maliyyə intizamına əməl olunması vəziyyətinin yoxlaması;</w:t>
      </w:r>
    </w:p>
    <w:p w14:paraId="49595226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 xml:space="preserve">– mühasibat uçotu hesablarında kassa əməliyyatlarının düzgün əks </w:t>
      </w:r>
      <w:proofErr w:type="spellStart"/>
      <w:r w:rsidRPr="006C7D8C">
        <w:rPr>
          <w:color w:val="494949"/>
        </w:rPr>
        <w:t>olun</w:t>
      </w:r>
      <w:r w:rsidRPr="006C7D8C">
        <w:rPr>
          <w:color w:val="494949"/>
        </w:rPr>
        <w:softHyphen/>
        <w:t>ma</w:t>
      </w:r>
      <w:r w:rsidRPr="006C7D8C">
        <w:rPr>
          <w:color w:val="494949"/>
        </w:rPr>
        <w:softHyphen/>
        <w:t>sının</w:t>
      </w:r>
      <w:proofErr w:type="spellEnd"/>
      <w:r w:rsidRPr="006C7D8C">
        <w:rPr>
          <w:color w:val="494949"/>
        </w:rPr>
        <w:t xml:space="preserve"> yoxlaması;</w:t>
      </w:r>
    </w:p>
    <w:p w14:paraId="02B1477D" w14:textId="77777777" w:rsidR="006C7D8C" w:rsidRPr="006C7D8C" w:rsidRDefault="006C7D8C" w:rsidP="006C7D8C">
      <w:pPr>
        <w:pStyle w:val="NormalWeb"/>
        <w:shd w:val="clear" w:color="auto" w:fill="FFFFFF"/>
        <w:spacing w:before="0" w:beforeAutospacing="0" w:after="225" w:afterAutospacing="0" w:line="270" w:lineRule="atLeast"/>
        <w:jc w:val="both"/>
        <w:rPr>
          <w:color w:val="494949"/>
        </w:rPr>
      </w:pPr>
      <w:r w:rsidRPr="006C7D8C">
        <w:rPr>
          <w:color w:val="494949"/>
        </w:rPr>
        <w:t>– aparılan audit nəticəsi ilə əlaqədar olaraq təkliflər və nəticələrinin müəyyən olunması.</w:t>
      </w:r>
    </w:p>
    <w:p w14:paraId="0392A91A" w14:textId="77777777" w:rsidR="006C7D8C" w:rsidRPr="006C7D8C" w:rsidRDefault="006C7D8C" w:rsidP="006C7D8C">
      <w:pPr>
        <w:jc w:val="both"/>
        <w:rPr>
          <w:sz w:val="24"/>
          <w:szCs w:val="24"/>
        </w:rPr>
      </w:pPr>
    </w:p>
    <w:sectPr w:rsidR="006C7D8C" w:rsidRPr="006C7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8C"/>
    <w:rsid w:val="006C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FB71"/>
  <w15:chartTrackingRefBased/>
  <w15:docId w15:val="{448CF00C-B8B4-4204-BA62-AF9FC474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z-Lat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5679</Words>
  <Characters>3238</Characters>
  <Application>Microsoft Office Word</Application>
  <DocSecurity>0</DocSecurity>
  <Lines>26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Dəniz Əliyev</dc:creator>
  <cp:keywords/>
  <dc:description/>
  <cp:lastModifiedBy>Dəniz Əliyev</cp:lastModifiedBy>
  <cp:revision>1</cp:revision>
  <dcterms:created xsi:type="dcterms:W3CDTF">2022-10-20T13:21:00Z</dcterms:created>
  <dcterms:modified xsi:type="dcterms:W3CDTF">2022-10-20T13:32:00Z</dcterms:modified>
</cp:coreProperties>
</file>