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56" w:rsidRDefault="003D64E4" w:rsidP="003D64E4">
      <w:pPr>
        <w:pStyle w:val="Titre"/>
      </w:pPr>
      <w:bookmarkStart w:id="0" w:name="_GoBack"/>
      <w:bookmarkEnd w:id="0"/>
      <w:r>
        <w:t>TP Réseau : Développement d’applications Client-Serveur</w:t>
      </w:r>
    </w:p>
    <w:p w:rsidR="003D64E4" w:rsidRDefault="003D64E4" w:rsidP="003D64E4"/>
    <w:p w:rsidR="003D64E4" w:rsidRDefault="003D64E4" w:rsidP="003D64E4">
      <w:r>
        <w:t xml:space="preserve">Le but de ce TP est de réaliser une application de type Client-Serveur à base de socket en langage C, pour permettre à un binôme de jouer en réseau à une application de type </w:t>
      </w:r>
      <w:proofErr w:type="spellStart"/>
      <w:r>
        <w:t>Sh</w:t>
      </w:r>
      <w:r w:rsidR="00BC5E2E">
        <w:t>i</w:t>
      </w:r>
      <w:proofErr w:type="spellEnd"/>
      <w:r w:rsidR="00BC5E2E">
        <w:t>-Fu-Mi</w:t>
      </w:r>
      <w:r>
        <w:t xml:space="preserve"> (Pierre, Feuille, Ciseaux). Mais avant cela, l’application devra être capable de transférer des commandes spécifiques données sous forme de chaînes de caractères. Pour mettre cela en œuvre nous utiliserons les pro</w:t>
      </w:r>
      <w:r w:rsidR="00B878FB">
        <w:t xml:space="preserve">tocoles TCP et UDP. </w:t>
      </w:r>
    </w:p>
    <w:p w:rsidR="00C32209" w:rsidRDefault="00C32209" w:rsidP="00C32209">
      <w:pPr>
        <w:pStyle w:val="Titre1"/>
      </w:pPr>
      <w:bookmarkStart w:id="1" w:name="_Toc445420897"/>
      <w:r>
        <w:t>Recherche d’informations</w:t>
      </w:r>
      <w:bookmarkEnd w:id="1"/>
    </w:p>
    <w:p w:rsidR="00C32209" w:rsidRPr="00C32209" w:rsidRDefault="00C32209" w:rsidP="00C32209">
      <w:r>
        <w:t>Pour cette partie, il nous aura fallu configurer nos adresses IP ainsi que notre masque de sous-réseau, d’étudier certaines primitives utiles pour la transmissions de donnée pour les sockets et trouver l’utilité de certains fichiers systèmes.</w:t>
      </w:r>
    </w:p>
    <w:p w:rsidR="00BC5E2E" w:rsidRDefault="00BC5E2E" w:rsidP="00BC5E2E">
      <w:pPr>
        <w:pStyle w:val="Titre1"/>
      </w:pPr>
      <w:bookmarkStart w:id="2" w:name="_Toc445420898"/>
      <w:r>
        <w:t xml:space="preserve">Mise en place </w:t>
      </w:r>
      <w:r w:rsidR="00C32209">
        <w:t>des Sockets TCP</w:t>
      </w:r>
      <w:bookmarkEnd w:id="2"/>
    </w:p>
    <w:p w:rsidR="00BC5E2E" w:rsidRDefault="00BC5E2E" w:rsidP="002017E5">
      <w:pPr>
        <w:pStyle w:val="Titre2"/>
      </w:pPr>
      <w:bookmarkStart w:id="3" w:name="_Toc445420899"/>
      <w:r>
        <w:t>Version « basique » du système Client-Serveur</w:t>
      </w:r>
      <w:bookmarkEnd w:id="3"/>
    </w:p>
    <w:p w:rsidR="002017E5" w:rsidRDefault="00BC5E2E" w:rsidP="002017E5">
      <w:r>
        <w:t xml:space="preserve">Pour faciliter l’implémentation de l’application Client-Serveur permettant de jouer à un jeu de type </w:t>
      </w:r>
      <w:proofErr w:type="spellStart"/>
      <w:r>
        <w:t>Shi</w:t>
      </w:r>
      <w:proofErr w:type="spellEnd"/>
      <w:r>
        <w:t>-Fu-Mi en réseau. Dans cet objectif, nous devions d’abord coder l’algorithme en C distribué en classe ; cette partie nous a permis d’échanger des données (à sens unique) de type texte entre 2 utilisateurs (l’un jouant le rôle du serveur et l’autre le rôle du client) et aussi de vérifier le paramétrage des configurations réseaux de chaque machine.</w:t>
      </w:r>
    </w:p>
    <w:p w:rsidR="002017E5" w:rsidRDefault="00B33002" w:rsidP="002017E5">
      <w:pPr>
        <w:ind w:left="1559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AB7F3" wp14:editId="51AFD4EB">
                <wp:simplePos x="0" y="0"/>
                <wp:positionH relativeFrom="column">
                  <wp:posOffset>-899795</wp:posOffset>
                </wp:positionH>
                <wp:positionV relativeFrom="paragraph">
                  <wp:posOffset>1021080</wp:posOffset>
                </wp:positionV>
                <wp:extent cx="7676515" cy="635"/>
                <wp:effectExtent l="0" t="0" r="635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6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3002" w:rsidRPr="00617809" w:rsidRDefault="00B33002" w:rsidP="00B33002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4" w:name="_Toc445421158"/>
                            <w:r>
                              <w:t xml:space="preserve">Figure </w:t>
                            </w:r>
                            <w:fldSimple w:instr=" SEQ Figure \* ARABIC ">
                              <w:r w:rsidR="005D68D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43501C">
                              <w:t>Capture d’écran d’un échange de data en localhost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AB7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0.85pt;margin-top:80.4pt;width:604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" stroked="f">
                <v:textbox style="mso-fit-shape-to-text:t" inset="0,0,0,0">
                  <w:txbxContent>
                    <w:p w:rsidR="00B33002" w:rsidRPr="00617809" w:rsidRDefault="00B33002" w:rsidP="00B33002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5" w:name="_Toc445421158"/>
                      <w:r>
                        <w:t xml:space="preserve">Figure </w:t>
                      </w:r>
                      <w:fldSimple w:instr=" SEQ Figure \* ARABIC ">
                        <w:r w:rsidR="005D68D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43501C">
                        <w:t>Capture d’écran d’un échange de data en localhost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2017E5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97EB454" wp14:editId="1CD8E750">
            <wp:simplePos x="0" y="0"/>
            <wp:positionH relativeFrom="page">
              <wp:align>left</wp:align>
            </wp:positionH>
            <wp:positionV relativeFrom="paragraph">
              <wp:posOffset>182880</wp:posOffset>
            </wp:positionV>
            <wp:extent cx="7676799" cy="7810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hange_mo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79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17E5" w:rsidRDefault="002017E5" w:rsidP="00B33002">
      <w:pPr>
        <w:pStyle w:val="Documentinsr"/>
        <w:jc w:val="both"/>
      </w:pPr>
    </w:p>
    <w:p w:rsidR="00BC5E2E" w:rsidRDefault="00BC5E2E" w:rsidP="00BC5E2E">
      <w:r>
        <w:t>Dans un second temps, nous avons eu à ajouter la partie échange de fichier (étudier en TD) pour ainsi pouvoir transférer un fichier du serveur vers le client selon la demande de ce dernier.</w:t>
      </w:r>
    </w:p>
    <w:p w:rsidR="002017E5" w:rsidRDefault="002017E5" w:rsidP="00BC5E2E">
      <w:r>
        <w:t>INSERER CAPTURE D’ECHANGE DE FICHIER AVEC WIRESHARK</w:t>
      </w:r>
    </w:p>
    <w:p w:rsidR="002017E5" w:rsidRDefault="00C32209" w:rsidP="00C32209">
      <w:pPr>
        <w:pStyle w:val="Titre2"/>
      </w:pPr>
      <w:bookmarkStart w:id="6" w:name="_Toc445420900"/>
      <w:r>
        <w:t>Implémentation de la version basique</w:t>
      </w:r>
      <w:bookmarkEnd w:id="6"/>
    </w:p>
    <w:p w:rsidR="00C32209" w:rsidRPr="00C32209" w:rsidRDefault="00C32209" w:rsidP="00C32209">
      <w:r>
        <w:t>En effet dans cette partie, il nous est demandé de transmettre du serveur vers le client une série de 10 nombres aléatoires, pour cela il a fallu d’ajouter une ligne au code du serveur qui permette au serveur d’envoyer cette série au client dernièrement connecté ; puis ensuite de calculer le temps aller-retour d’une requête ainsi que sa réponse.</w:t>
      </w:r>
    </w:p>
    <w:p w:rsidR="003D64E4" w:rsidRDefault="00C32209" w:rsidP="003D64E4">
      <w:r>
        <w:t>INSERER CAPTURE DU TEMPS DE REQUETE ET REPONSE</w:t>
      </w:r>
    </w:p>
    <w:p w:rsidR="00C32209" w:rsidRDefault="00C32209" w:rsidP="00C32209">
      <w:pPr>
        <w:pStyle w:val="Titre2"/>
      </w:pPr>
      <w:bookmarkStart w:id="7" w:name="_Toc445420901"/>
      <w:r>
        <w:lastRenderedPageBreak/>
        <w:t xml:space="preserve">Implémentation du jeu </w:t>
      </w:r>
      <w:proofErr w:type="spellStart"/>
      <w:r>
        <w:t>Shi</w:t>
      </w:r>
      <w:proofErr w:type="spellEnd"/>
      <w:r>
        <w:t>-Fu-Mi</w:t>
      </w:r>
      <w:bookmarkEnd w:id="7"/>
    </w:p>
    <w:p w:rsidR="00C32209" w:rsidRDefault="00C32209" w:rsidP="00C32209">
      <w:r>
        <w:t xml:space="preserve">Pour réussir à implémenter le </w:t>
      </w:r>
      <w:proofErr w:type="spellStart"/>
      <w:r>
        <w:t>Shi</w:t>
      </w:r>
      <w:proofErr w:type="spellEnd"/>
      <w:r>
        <w:t>-Fu-Mi au serveur, il est tout d’abord nécessaire de programme un Sh-Fu-Mi et d’étudier la façon dont il serait possible de l’implémenter dans le socket réseau. Une fois cela fait, il suffit de lancer le programme et de jouer une partie.</w:t>
      </w:r>
    </w:p>
    <w:p w:rsidR="0019470E" w:rsidRDefault="0019470E" w:rsidP="00C32209">
      <w:r>
        <w:t>INSERER CAPTURE D’UNE PARTIE EN COURS</w:t>
      </w:r>
    </w:p>
    <w:p w:rsidR="0019470E" w:rsidRDefault="0019470E" w:rsidP="0019470E">
      <w:pPr>
        <w:pStyle w:val="Titre1"/>
      </w:pPr>
      <w:bookmarkStart w:id="8" w:name="_Toc445420902"/>
      <w:r>
        <w:t>Mise en place des Sockets UDP</w:t>
      </w:r>
      <w:bookmarkEnd w:id="8"/>
    </w:p>
    <w:p w:rsidR="0019470E" w:rsidRDefault="0019470E" w:rsidP="0019470E">
      <w:pPr>
        <w:pStyle w:val="Titre1"/>
      </w:pPr>
      <w:r>
        <w:br w:type="page"/>
      </w:r>
      <w:bookmarkStart w:id="9" w:name="_Toc445420903"/>
      <w:r>
        <w:lastRenderedPageBreak/>
        <w:t>Annexes : Codes sources</w:t>
      </w:r>
      <w:bookmarkEnd w:id="9"/>
    </w:p>
    <w:p w:rsidR="0019470E" w:rsidRDefault="0019470E" w:rsidP="0019470E">
      <w:r>
        <w:t>LIEN HYPERTEXTE VERS CODES EN ANNEXES .c ET LES INSERER ICI</w:t>
      </w:r>
    </w:p>
    <w:p w:rsidR="0019470E" w:rsidRDefault="0019470E" w:rsidP="001947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5156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470E" w:rsidRDefault="0019470E">
          <w:pPr>
            <w:pStyle w:val="En-ttedetabledesmatires"/>
          </w:pPr>
          <w:r>
            <w:t>Table des matières</w:t>
          </w:r>
        </w:p>
        <w:p w:rsidR="0019470E" w:rsidRDefault="0019470E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20897" w:history="1">
            <w:r w:rsidRPr="00536CA8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536CA8">
              <w:rPr>
                <w:rStyle w:val="Lienhypertexte"/>
                <w:noProof/>
              </w:rPr>
              <w:t>Recherche d’informations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_Toc445420897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70E" w:rsidRDefault="00D1760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5420898" w:history="1">
            <w:r w:rsidR="0019470E" w:rsidRPr="00536CA8">
              <w:rPr>
                <w:rStyle w:val="Lienhypertexte"/>
                <w:noProof/>
              </w:rPr>
              <w:t>2.</w:t>
            </w:r>
            <w:r w:rsidR="0019470E">
              <w:rPr>
                <w:noProof/>
              </w:rPr>
              <w:tab/>
            </w:r>
            <w:r w:rsidR="0019470E" w:rsidRPr="00536CA8">
              <w:rPr>
                <w:rStyle w:val="Lienhypertexte"/>
                <w:noProof/>
              </w:rPr>
              <w:t>Mise en place des Sockets TCP</w:t>
            </w:r>
            <w:r w:rsidR="0019470E">
              <w:rPr>
                <w:noProof/>
                <w:webHidden/>
              </w:rPr>
              <w:tab/>
            </w:r>
            <w:r w:rsidR="0019470E">
              <w:rPr>
                <w:noProof/>
                <w:webHidden/>
              </w:rPr>
              <w:fldChar w:fldCharType="begin"/>
            </w:r>
            <w:r w:rsidR="0019470E">
              <w:rPr>
                <w:noProof/>
                <w:webHidden/>
              </w:rPr>
              <w:instrText xml:space="preserve"> PAGEREF _Toc445420898 \h </w:instrText>
            </w:r>
            <w:r w:rsidR="0019470E">
              <w:rPr>
                <w:noProof/>
                <w:webHidden/>
              </w:rPr>
            </w:r>
            <w:r w:rsidR="0019470E">
              <w:rPr>
                <w:noProof/>
                <w:webHidden/>
              </w:rPr>
              <w:fldChar w:fldCharType="separate"/>
            </w:r>
            <w:r w:rsidR="005D68D7">
              <w:rPr>
                <w:noProof/>
                <w:webHidden/>
              </w:rPr>
              <w:t>1</w:t>
            </w:r>
            <w:r w:rsidR="0019470E">
              <w:rPr>
                <w:noProof/>
                <w:webHidden/>
              </w:rPr>
              <w:fldChar w:fldCharType="end"/>
            </w:r>
          </w:hyperlink>
        </w:p>
        <w:p w:rsidR="0019470E" w:rsidRDefault="00D1760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5420899" w:history="1">
            <w:r w:rsidR="0019470E" w:rsidRPr="00536CA8">
              <w:rPr>
                <w:rStyle w:val="Lienhypertexte"/>
                <w:noProof/>
              </w:rPr>
              <w:t>a.</w:t>
            </w:r>
            <w:r w:rsidR="0019470E">
              <w:rPr>
                <w:noProof/>
              </w:rPr>
              <w:tab/>
            </w:r>
            <w:r w:rsidR="0019470E" w:rsidRPr="00536CA8">
              <w:rPr>
                <w:rStyle w:val="Lienhypertexte"/>
                <w:noProof/>
              </w:rPr>
              <w:t>Version « basique » du système Client-Serveur</w:t>
            </w:r>
            <w:r w:rsidR="0019470E">
              <w:rPr>
                <w:noProof/>
                <w:webHidden/>
              </w:rPr>
              <w:tab/>
            </w:r>
            <w:r w:rsidR="0019470E">
              <w:rPr>
                <w:noProof/>
                <w:webHidden/>
              </w:rPr>
              <w:fldChar w:fldCharType="begin"/>
            </w:r>
            <w:r w:rsidR="0019470E">
              <w:rPr>
                <w:noProof/>
                <w:webHidden/>
              </w:rPr>
              <w:instrText xml:space="preserve"> PAGEREF _Toc445420899 \h </w:instrText>
            </w:r>
            <w:r w:rsidR="0019470E">
              <w:rPr>
                <w:noProof/>
                <w:webHidden/>
              </w:rPr>
            </w:r>
            <w:r w:rsidR="0019470E">
              <w:rPr>
                <w:noProof/>
                <w:webHidden/>
              </w:rPr>
              <w:fldChar w:fldCharType="separate"/>
            </w:r>
            <w:r w:rsidR="005D68D7">
              <w:rPr>
                <w:noProof/>
                <w:webHidden/>
              </w:rPr>
              <w:t>1</w:t>
            </w:r>
            <w:r w:rsidR="0019470E">
              <w:rPr>
                <w:noProof/>
                <w:webHidden/>
              </w:rPr>
              <w:fldChar w:fldCharType="end"/>
            </w:r>
          </w:hyperlink>
        </w:p>
        <w:p w:rsidR="0019470E" w:rsidRDefault="00D1760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5420900" w:history="1">
            <w:r w:rsidR="0019470E" w:rsidRPr="00536CA8">
              <w:rPr>
                <w:rStyle w:val="Lienhypertexte"/>
                <w:noProof/>
              </w:rPr>
              <w:t>b.</w:t>
            </w:r>
            <w:r w:rsidR="0019470E">
              <w:rPr>
                <w:noProof/>
              </w:rPr>
              <w:tab/>
            </w:r>
            <w:r w:rsidR="0019470E" w:rsidRPr="00536CA8">
              <w:rPr>
                <w:rStyle w:val="Lienhypertexte"/>
                <w:noProof/>
              </w:rPr>
              <w:t>Implémentation de la version basique</w:t>
            </w:r>
            <w:r w:rsidR="0019470E">
              <w:rPr>
                <w:noProof/>
                <w:webHidden/>
              </w:rPr>
              <w:tab/>
            </w:r>
            <w:r w:rsidR="0019470E">
              <w:rPr>
                <w:noProof/>
                <w:webHidden/>
              </w:rPr>
              <w:fldChar w:fldCharType="begin"/>
            </w:r>
            <w:r w:rsidR="0019470E">
              <w:rPr>
                <w:noProof/>
                <w:webHidden/>
              </w:rPr>
              <w:instrText xml:space="preserve"> PAGEREF _Toc445420900 \h </w:instrText>
            </w:r>
            <w:r w:rsidR="0019470E">
              <w:rPr>
                <w:noProof/>
                <w:webHidden/>
              </w:rPr>
            </w:r>
            <w:r w:rsidR="0019470E">
              <w:rPr>
                <w:noProof/>
                <w:webHidden/>
              </w:rPr>
              <w:fldChar w:fldCharType="separate"/>
            </w:r>
            <w:r w:rsidR="005D68D7">
              <w:rPr>
                <w:noProof/>
                <w:webHidden/>
              </w:rPr>
              <w:t>1</w:t>
            </w:r>
            <w:r w:rsidR="0019470E">
              <w:rPr>
                <w:noProof/>
                <w:webHidden/>
              </w:rPr>
              <w:fldChar w:fldCharType="end"/>
            </w:r>
          </w:hyperlink>
        </w:p>
        <w:p w:rsidR="0019470E" w:rsidRDefault="00D1760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5420901" w:history="1">
            <w:r w:rsidR="0019470E" w:rsidRPr="00536CA8">
              <w:rPr>
                <w:rStyle w:val="Lienhypertexte"/>
                <w:noProof/>
              </w:rPr>
              <w:t>c.</w:t>
            </w:r>
            <w:r w:rsidR="0019470E">
              <w:rPr>
                <w:noProof/>
              </w:rPr>
              <w:tab/>
            </w:r>
            <w:r w:rsidR="0019470E" w:rsidRPr="00536CA8">
              <w:rPr>
                <w:rStyle w:val="Lienhypertexte"/>
                <w:noProof/>
              </w:rPr>
              <w:t>Implémentation du jeu Shi-Fu-Mi</w:t>
            </w:r>
            <w:r w:rsidR="0019470E">
              <w:rPr>
                <w:noProof/>
                <w:webHidden/>
              </w:rPr>
              <w:tab/>
            </w:r>
            <w:r w:rsidR="0019470E">
              <w:rPr>
                <w:noProof/>
                <w:webHidden/>
              </w:rPr>
              <w:fldChar w:fldCharType="begin"/>
            </w:r>
            <w:r w:rsidR="0019470E">
              <w:rPr>
                <w:noProof/>
                <w:webHidden/>
              </w:rPr>
              <w:instrText xml:space="preserve"> PAGEREF _Toc445420901 \h </w:instrText>
            </w:r>
            <w:r w:rsidR="0019470E">
              <w:rPr>
                <w:noProof/>
                <w:webHidden/>
              </w:rPr>
            </w:r>
            <w:r w:rsidR="0019470E">
              <w:rPr>
                <w:noProof/>
                <w:webHidden/>
              </w:rPr>
              <w:fldChar w:fldCharType="separate"/>
            </w:r>
            <w:r w:rsidR="005D68D7">
              <w:rPr>
                <w:noProof/>
                <w:webHidden/>
              </w:rPr>
              <w:t>2</w:t>
            </w:r>
            <w:r w:rsidR="0019470E">
              <w:rPr>
                <w:noProof/>
                <w:webHidden/>
              </w:rPr>
              <w:fldChar w:fldCharType="end"/>
            </w:r>
          </w:hyperlink>
        </w:p>
        <w:p w:rsidR="0019470E" w:rsidRDefault="00D1760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5420902" w:history="1">
            <w:r w:rsidR="0019470E" w:rsidRPr="00536CA8">
              <w:rPr>
                <w:rStyle w:val="Lienhypertexte"/>
                <w:noProof/>
              </w:rPr>
              <w:t>3.</w:t>
            </w:r>
            <w:r w:rsidR="0019470E">
              <w:rPr>
                <w:noProof/>
              </w:rPr>
              <w:tab/>
            </w:r>
            <w:r w:rsidR="0019470E" w:rsidRPr="00536CA8">
              <w:rPr>
                <w:rStyle w:val="Lienhypertexte"/>
                <w:noProof/>
              </w:rPr>
              <w:t>Mise en place des Sockets UDP</w:t>
            </w:r>
            <w:r w:rsidR="0019470E">
              <w:rPr>
                <w:noProof/>
                <w:webHidden/>
              </w:rPr>
              <w:tab/>
            </w:r>
            <w:r w:rsidR="0019470E">
              <w:rPr>
                <w:noProof/>
                <w:webHidden/>
              </w:rPr>
              <w:fldChar w:fldCharType="begin"/>
            </w:r>
            <w:r w:rsidR="0019470E">
              <w:rPr>
                <w:noProof/>
                <w:webHidden/>
              </w:rPr>
              <w:instrText xml:space="preserve"> PAGEREF _Toc445420902 \h </w:instrText>
            </w:r>
            <w:r w:rsidR="0019470E">
              <w:rPr>
                <w:noProof/>
                <w:webHidden/>
              </w:rPr>
            </w:r>
            <w:r w:rsidR="0019470E">
              <w:rPr>
                <w:noProof/>
                <w:webHidden/>
              </w:rPr>
              <w:fldChar w:fldCharType="separate"/>
            </w:r>
            <w:r w:rsidR="005D68D7">
              <w:rPr>
                <w:noProof/>
                <w:webHidden/>
              </w:rPr>
              <w:t>2</w:t>
            </w:r>
            <w:r w:rsidR="0019470E">
              <w:rPr>
                <w:noProof/>
                <w:webHidden/>
              </w:rPr>
              <w:fldChar w:fldCharType="end"/>
            </w:r>
          </w:hyperlink>
        </w:p>
        <w:p w:rsidR="0019470E" w:rsidRDefault="00D1760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5420903" w:history="1">
            <w:r w:rsidR="0019470E" w:rsidRPr="00536CA8">
              <w:rPr>
                <w:rStyle w:val="Lienhypertexte"/>
                <w:noProof/>
              </w:rPr>
              <w:t>4.</w:t>
            </w:r>
            <w:r w:rsidR="0019470E">
              <w:rPr>
                <w:noProof/>
              </w:rPr>
              <w:tab/>
            </w:r>
            <w:r w:rsidR="0019470E" w:rsidRPr="00536CA8">
              <w:rPr>
                <w:rStyle w:val="Lienhypertexte"/>
                <w:noProof/>
              </w:rPr>
              <w:t>Annexes : Codes sources</w:t>
            </w:r>
            <w:r w:rsidR="0019470E">
              <w:rPr>
                <w:noProof/>
                <w:webHidden/>
              </w:rPr>
              <w:tab/>
            </w:r>
            <w:r w:rsidR="0019470E">
              <w:rPr>
                <w:noProof/>
                <w:webHidden/>
              </w:rPr>
              <w:fldChar w:fldCharType="begin"/>
            </w:r>
            <w:r w:rsidR="0019470E">
              <w:rPr>
                <w:noProof/>
                <w:webHidden/>
              </w:rPr>
              <w:instrText xml:space="preserve"> PAGEREF _Toc445420903 \h </w:instrText>
            </w:r>
            <w:r w:rsidR="0019470E">
              <w:rPr>
                <w:noProof/>
                <w:webHidden/>
              </w:rPr>
            </w:r>
            <w:r w:rsidR="0019470E">
              <w:rPr>
                <w:noProof/>
                <w:webHidden/>
              </w:rPr>
              <w:fldChar w:fldCharType="separate"/>
            </w:r>
            <w:r w:rsidR="005D68D7">
              <w:rPr>
                <w:noProof/>
                <w:webHidden/>
              </w:rPr>
              <w:t>3</w:t>
            </w:r>
            <w:r w:rsidR="0019470E">
              <w:rPr>
                <w:noProof/>
                <w:webHidden/>
              </w:rPr>
              <w:fldChar w:fldCharType="end"/>
            </w:r>
          </w:hyperlink>
        </w:p>
        <w:p w:rsidR="0019470E" w:rsidRDefault="0019470E">
          <w:r>
            <w:rPr>
              <w:b/>
              <w:bCs/>
            </w:rPr>
            <w:fldChar w:fldCharType="end"/>
          </w:r>
        </w:p>
      </w:sdtContent>
    </w:sdt>
    <w:p w:rsidR="00B33002" w:rsidRDefault="00B33002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\f F \h \z \c "Figure" </w:instrText>
      </w:r>
      <w:r>
        <w:fldChar w:fldCharType="separate"/>
      </w:r>
      <w:hyperlink r:id="rId9" w:anchor="_Toc445421158" w:history="1">
        <w:r w:rsidRPr="00EB1378">
          <w:rPr>
            <w:rStyle w:val="Lienhypertexte"/>
            <w:noProof/>
          </w:rPr>
          <w:t>Figure 1 Capture d’écran d’un échange de data en localhost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_Toc445421158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68D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470E" w:rsidRPr="0019470E" w:rsidRDefault="00B33002" w:rsidP="0019470E">
      <w:r>
        <w:fldChar w:fldCharType="end"/>
      </w:r>
    </w:p>
    <w:sectPr w:rsidR="0019470E" w:rsidRPr="0019470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603" w:rsidRDefault="00D17603" w:rsidP="003D64E4">
      <w:pPr>
        <w:spacing w:after="0"/>
      </w:pPr>
      <w:r>
        <w:separator/>
      </w:r>
    </w:p>
  </w:endnote>
  <w:endnote w:type="continuationSeparator" w:id="0">
    <w:p w:rsidR="00D17603" w:rsidRDefault="00D17603" w:rsidP="003D64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3416893"/>
      <w:docPartObj>
        <w:docPartGallery w:val="Page Numbers (Bottom of Page)"/>
        <w:docPartUnique/>
      </w:docPartObj>
    </w:sdtPr>
    <w:sdtEndPr/>
    <w:sdtContent>
      <w:p w:rsidR="0019470E" w:rsidRDefault="001947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8D7">
          <w:rPr>
            <w:noProof/>
          </w:rPr>
          <w:t>2</w:t>
        </w:r>
        <w:r>
          <w:fldChar w:fldCharType="end"/>
        </w:r>
      </w:p>
    </w:sdtContent>
  </w:sdt>
  <w:p w:rsidR="0019470E" w:rsidRDefault="001947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603" w:rsidRDefault="00D17603" w:rsidP="003D64E4">
      <w:pPr>
        <w:spacing w:after="0"/>
      </w:pPr>
      <w:r>
        <w:separator/>
      </w:r>
    </w:p>
  </w:footnote>
  <w:footnote w:type="continuationSeparator" w:id="0">
    <w:p w:rsidR="00D17603" w:rsidRDefault="00D17603" w:rsidP="003D64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4E4" w:rsidRDefault="003D64E4" w:rsidP="003D64E4">
    <w:pPr>
      <w:pStyle w:val="En-tte"/>
      <w:ind w:left="0"/>
    </w:pPr>
    <w:r>
      <w:t>DEZERE Florian</w:t>
    </w:r>
    <w:r>
      <w:tab/>
    </w:r>
    <w:r>
      <w:tab/>
      <w:t>L2SPI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F4A3D"/>
    <w:multiLevelType w:val="hybridMultilevel"/>
    <w:tmpl w:val="CA9C6D9A"/>
    <w:lvl w:ilvl="0" w:tplc="230E4F30">
      <w:start w:val="1"/>
      <w:numFmt w:val="lowerLetter"/>
      <w:pStyle w:val="Titre2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70385A2C"/>
    <w:multiLevelType w:val="hybridMultilevel"/>
    <w:tmpl w:val="02F49FAE"/>
    <w:lvl w:ilvl="0" w:tplc="5A829FBA">
      <w:start w:val="1"/>
      <w:numFmt w:val="upperRoman"/>
      <w:pStyle w:val="Titre3"/>
      <w:lvlText w:val="%1."/>
      <w:lvlJc w:val="right"/>
      <w:pPr>
        <w:ind w:left="1278" w:hanging="360"/>
      </w:pPr>
    </w:lvl>
    <w:lvl w:ilvl="1" w:tplc="040C0019" w:tentative="1">
      <w:start w:val="1"/>
      <w:numFmt w:val="lowerLetter"/>
      <w:lvlText w:val="%2."/>
      <w:lvlJc w:val="left"/>
      <w:pPr>
        <w:ind w:left="1998" w:hanging="360"/>
      </w:pPr>
    </w:lvl>
    <w:lvl w:ilvl="2" w:tplc="040C001B" w:tentative="1">
      <w:start w:val="1"/>
      <w:numFmt w:val="lowerRoman"/>
      <w:lvlText w:val="%3."/>
      <w:lvlJc w:val="right"/>
      <w:pPr>
        <w:ind w:left="2718" w:hanging="180"/>
      </w:pPr>
    </w:lvl>
    <w:lvl w:ilvl="3" w:tplc="040C000F" w:tentative="1">
      <w:start w:val="1"/>
      <w:numFmt w:val="decimal"/>
      <w:lvlText w:val="%4."/>
      <w:lvlJc w:val="left"/>
      <w:pPr>
        <w:ind w:left="3438" w:hanging="360"/>
      </w:pPr>
    </w:lvl>
    <w:lvl w:ilvl="4" w:tplc="040C0019" w:tentative="1">
      <w:start w:val="1"/>
      <w:numFmt w:val="lowerLetter"/>
      <w:lvlText w:val="%5."/>
      <w:lvlJc w:val="left"/>
      <w:pPr>
        <w:ind w:left="4158" w:hanging="360"/>
      </w:pPr>
    </w:lvl>
    <w:lvl w:ilvl="5" w:tplc="040C001B" w:tentative="1">
      <w:start w:val="1"/>
      <w:numFmt w:val="lowerRoman"/>
      <w:lvlText w:val="%6."/>
      <w:lvlJc w:val="right"/>
      <w:pPr>
        <w:ind w:left="4878" w:hanging="180"/>
      </w:pPr>
    </w:lvl>
    <w:lvl w:ilvl="6" w:tplc="040C000F" w:tentative="1">
      <w:start w:val="1"/>
      <w:numFmt w:val="decimal"/>
      <w:lvlText w:val="%7."/>
      <w:lvlJc w:val="left"/>
      <w:pPr>
        <w:ind w:left="5598" w:hanging="360"/>
      </w:pPr>
    </w:lvl>
    <w:lvl w:ilvl="7" w:tplc="040C0019" w:tentative="1">
      <w:start w:val="1"/>
      <w:numFmt w:val="lowerLetter"/>
      <w:lvlText w:val="%8."/>
      <w:lvlJc w:val="left"/>
      <w:pPr>
        <w:ind w:left="6318" w:hanging="360"/>
      </w:pPr>
    </w:lvl>
    <w:lvl w:ilvl="8" w:tplc="040C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" w15:restartNumberingAfterBreak="0">
    <w:nsid w:val="79A331DC"/>
    <w:multiLevelType w:val="hybridMultilevel"/>
    <w:tmpl w:val="E7345002"/>
    <w:lvl w:ilvl="0" w:tplc="17FEA92E">
      <w:start w:val="1"/>
      <w:numFmt w:val="decimal"/>
      <w:pStyle w:val="Titre1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E4"/>
    <w:rsid w:val="000268FF"/>
    <w:rsid w:val="00130A0F"/>
    <w:rsid w:val="0019470E"/>
    <w:rsid w:val="002017E5"/>
    <w:rsid w:val="00254546"/>
    <w:rsid w:val="00334461"/>
    <w:rsid w:val="003D64E4"/>
    <w:rsid w:val="005B2CC3"/>
    <w:rsid w:val="005D68D7"/>
    <w:rsid w:val="00671214"/>
    <w:rsid w:val="009512A4"/>
    <w:rsid w:val="00971056"/>
    <w:rsid w:val="00B33002"/>
    <w:rsid w:val="00B878FB"/>
    <w:rsid w:val="00BC5E2E"/>
    <w:rsid w:val="00C32209"/>
    <w:rsid w:val="00D1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1EFFD-20FA-41E8-83DF-B775A9B5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7E5"/>
    <w:pPr>
      <w:spacing w:line="240" w:lineRule="auto"/>
      <w:ind w:left="1701" w:right="567"/>
      <w:jc w:val="both"/>
    </w:pPr>
  </w:style>
  <w:style w:type="paragraph" w:styleId="Titre1">
    <w:name w:val="heading 1"/>
    <w:next w:val="Titre2"/>
    <w:link w:val="Titre1Car"/>
    <w:autoRedefine/>
    <w:uiPriority w:val="9"/>
    <w:qFormat/>
    <w:rsid w:val="00671214"/>
    <w:pPr>
      <w:keepNext/>
      <w:keepLines/>
      <w:numPr>
        <w:numId w:val="2"/>
      </w:numPr>
      <w:spacing w:before="240" w:after="120"/>
      <w:ind w:left="7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next w:val="Titre3"/>
    <w:link w:val="Titre2Car"/>
    <w:autoRedefine/>
    <w:uiPriority w:val="9"/>
    <w:unhideWhenUsed/>
    <w:qFormat/>
    <w:rsid w:val="002017E5"/>
    <w:pPr>
      <w:keepNext/>
      <w:keepLines/>
      <w:numPr>
        <w:numId w:val="3"/>
      </w:numPr>
      <w:spacing w:before="40" w:after="0"/>
      <w:ind w:left="1281" w:hanging="357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2017E5"/>
    <w:pPr>
      <w:keepNext/>
      <w:keepLines/>
      <w:numPr>
        <w:numId w:val="4"/>
      </w:numPr>
      <w:spacing w:before="40" w:after="0"/>
      <w:ind w:left="1848" w:hanging="357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D64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Titre1"/>
    <w:link w:val="TitreCar"/>
    <w:autoRedefine/>
    <w:uiPriority w:val="10"/>
    <w:qFormat/>
    <w:rsid w:val="006712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71214"/>
    <w:rPr>
      <w:rFonts w:asciiTheme="majorHAnsi" w:eastAsiaTheme="majorEastAsia" w:hAnsiTheme="majorHAnsi" w:cstheme="majorBidi"/>
      <w:b/>
      <w:spacing w:val="-10"/>
      <w:kern w:val="28"/>
      <w:sz w:val="40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7121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017E5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017E5"/>
    <w:rPr>
      <w:rFonts w:asciiTheme="majorHAnsi" w:eastAsiaTheme="majorEastAsia" w:hAnsiTheme="majorHAnsi" w:cstheme="majorBidi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D64E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D64E4"/>
  </w:style>
  <w:style w:type="paragraph" w:styleId="Pieddepage">
    <w:name w:val="footer"/>
    <w:basedOn w:val="Normal"/>
    <w:link w:val="PieddepageCar"/>
    <w:uiPriority w:val="99"/>
    <w:unhideWhenUsed/>
    <w:rsid w:val="003D64E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D64E4"/>
  </w:style>
  <w:style w:type="paragraph" w:styleId="Sansinterligne">
    <w:name w:val="No Spacing"/>
    <w:uiPriority w:val="1"/>
    <w:qFormat/>
    <w:rsid w:val="003D64E4"/>
    <w:pPr>
      <w:spacing w:after="0" w:line="240" w:lineRule="auto"/>
      <w:ind w:left="2124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3D64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ocumentinsr">
    <w:name w:val="Document inséré"/>
    <w:basedOn w:val="Normal"/>
    <w:next w:val="Normal"/>
    <w:qFormat/>
    <w:rsid w:val="002017E5"/>
    <w:pPr>
      <w:spacing w:line="480" w:lineRule="auto"/>
      <w:ind w:left="0"/>
      <w:jc w:val="center"/>
    </w:pPr>
    <w:rPr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470E"/>
    <w:pPr>
      <w:numPr>
        <w:numId w:val="0"/>
      </w:numPr>
      <w:spacing w:after="0"/>
      <w:outlineLvl w:val="9"/>
    </w:pPr>
    <w:rPr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470E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1947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9470E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3300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33002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L:\Documents\S4\Reseaux\Socket_C\Compte-Rendu_TP-Socket_DEZERE-Florian-L2SPI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FE4F-9BA4-4EC4-B1DE-777C7980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Dezere</dc:creator>
  <cp:keywords/>
  <dc:description/>
  <cp:lastModifiedBy>Florian Dezere</cp:lastModifiedBy>
  <cp:revision>5</cp:revision>
  <cp:lastPrinted>2016-03-10T23:58:00Z</cp:lastPrinted>
  <dcterms:created xsi:type="dcterms:W3CDTF">2016-03-03T12:35:00Z</dcterms:created>
  <dcterms:modified xsi:type="dcterms:W3CDTF">2016-03-10T23:58:00Z</dcterms:modified>
</cp:coreProperties>
</file>