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DA" w:rsidRPr="00F86EDA" w:rsidRDefault="00F86EDA" w:rsidP="00F86EDA">
      <w:pPr>
        <w:spacing w:after="150" w:line="240" w:lineRule="auto"/>
        <w:jc w:val="center"/>
        <w:rPr>
          <w:rFonts w:eastAsia="Times New Roman" w:cstheme="minorHAnsi"/>
          <w:b/>
          <w:color w:val="11222C"/>
          <w:sz w:val="36"/>
          <w:szCs w:val="36"/>
          <w:lang w:eastAsia="fr-FR"/>
        </w:rPr>
      </w:pPr>
      <w:r w:rsidRPr="00F86EDA">
        <w:rPr>
          <w:rFonts w:eastAsia="Times New Roman" w:cstheme="minorHAnsi"/>
          <w:b/>
          <w:color w:val="11222C"/>
          <w:sz w:val="36"/>
          <w:szCs w:val="36"/>
          <w:lang w:eastAsia="fr-FR"/>
        </w:rPr>
        <w:t>DEVOIR N°</w:t>
      </w:r>
      <w:r w:rsidR="000E4A5F">
        <w:rPr>
          <w:rFonts w:eastAsia="Times New Roman" w:cstheme="minorHAnsi"/>
          <w:b/>
          <w:color w:val="11222C"/>
          <w:sz w:val="36"/>
          <w:szCs w:val="36"/>
          <w:lang w:eastAsia="fr-FR"/>
        </w:rPr>
        <w:t>2</w:t>
      </w:r>
      <w:r w:rsidRPr="00F86EDA">
        <w:rPr>
          <w:rFonts w:eastAsia="Times New Roman" w:cstheme="minorHAnsi"/>
          <w:b/>
          <w:color w:val="11222C"/>
          <w:sz w:val="36"/>
          <w:szCs w:val="36"/>
          <w:lang w:eastAsia="fr-FR"/>
        </w:rPr>
        <w:t xml:space="preserve"> – SNT 2nde</w:t>
      </w:r>
    </w:p>
    <w:p w:rsidR="00F86EDA" w:rsidRP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</w:p>
    <w:p w:rsid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Exercice 1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:</w:t>
      </w:r>
    </w:p>
    <w:p w:rsidR="00F86EDA" w:rsidRDefault="00F86EDA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Donnez u</w:t>
      </w:r>
      <w:r w:rsidR="000E4A5F">
        <w:rPr>
          <w:rFonts w:eastAsia="Times New Roman" w:cstheme="minorHAnsi"/>
          <w:color w:val="11222C"/>
          <w:sz w:val="24"/>
          <w:szCs w:val="24"/>
          <w:lang w:eastAsia="fr-FR"/>
        </w:rPr>
        <w:t>ne définition simple de INTERNET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.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Default="00A43561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A quoi sert l’URL</w:t>
      </w:r>
      <w:r w:rsidR="00875F29">
        <w:rPr>
          <w:rFonts w:eastAsia="Times New Roman" w:cstheme="minorHAnsi"/>
          <w:color w:val="11222C"/>
          <w:sz w:val="24"/>
          <w:szCs w:val="24"/>
          <w:lang w:eastAsia="fr-FR"/>
        </w:rPr>
        <w:t>.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875F29" w:rsidRDefault="00A43561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Quel est le rôle du routeur dans</w:t>
      </w:r>
      <w:r w:rsidR="00875F29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un réseau.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875F29" w:rsidRDefault="000E4A5F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Le web a été développé en quel année et par qui ?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 xml:space="preserve"> (2 points)</w:t>
      </w:r>
    </w:p>
    <w:p w:rsidR="00D479C2" w:rsidRPr="00F86EDA" w:rsidRDefault="000E4A5F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Le web se repose sur trois éléments essentiels. Citez-les </w:t>
      </w:r>
      <w:r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2 points)</w:t>
      </w:r>
    </w:p>
    <w:p w:rsidR="006122DF" w:rsidRDefault="006122DF" w:rsidP="00F86EDA">
      <w:pPr>
        <w:spacing w:after="150" w:line="240" w:lineRule="auto"/>
        <w:rPr>
          <w:rFonts w:eastAsia="Times New Roman" w:cstheme="minorHAnsi"/>
          <w:b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Exercice 2</w:t>
      </w:r>
      <w:r w:rsidRPr="006122DF">
        <w:rPr>
          <w:rFonts w:eastAsia="Times New Roman" w:cstheme="minorHAnsi"/>
          <w:b/>
          <w:color w:val="11222C"/>
          <w:sz w:val="24"/>
          <w:szCs w:val="24"/>
          <w:lang w:eastAsia="fr-FR"/>
        </w:rPr>
        <w:t> :</w:t>
      </w:r>
    </w:p>
    <w:p w:rsidR="006122DF" w:rsidRPr="006122DF" w:rsidRDefault="006122DF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6122DF">
        <w:rPr>
          <w:rFonts w:eastAsia="Times New Roman" w:cstheme="minorHAnsi"/>
          <w:color w:val="11222C"/>
          <w:sz w:val="24"/>
          <w:szCs w:val="24"/>
          <w:lang w:eastAsia="fr-FR"/>
        </w:rPr>
        <w:t>En vous appuyant sur le schémas ci-dessous, donner les chemins absolus :</w:t>
      </w:r>
    </w:p>
    <w:p w:rsidR="006122DF" w:rsidRPr="006122DF" w:rsidRDefault="006122DF" w:rsidP="006122DF">
      <w:pPr>
        <w:pStyle w:val="Paragraphedeliste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6122DF">
        <w:rPr>
          <w:rFonts w:eastAsia="Times New Roman" w:cstheme="minorHAnsi"/>
          <w:color w:val="11222C"/>
          <w:sz w:val="24"/>
          <w:szCs w:val="24"/>
          <w:lang w:eastAsia="fr-FR"/>
        </w:rPr>
        <w:t>Pour atteindre fichier2.txt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 w:rsidRPr="006122DF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(1point)</w:t>
      </w:r>
    </w:p>
    <w:p w:rsidR="006122DF" w:rsidRPr="006122DF" w:rsidRDefault="006122DF" w:rsidP="006122DF">
      <w:pPr>
        <w:pStyle w:val="Paragraphedeliste"/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6122D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Pour atteindre fichier5.svg </w:t>
      </w:r>
      <w:r w:rsidRPr="006122DF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(1point)</w:t>
      </w:r>
    </w:p>
    <w:p w:rsidR="006122DF" w:rsidRDefault="006122DF" w:rsidP="00F86EDA">
      <w:pPr>
        <w:spacing w:after="150" w:line="240" w:lineRule="auto"/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922520" cy="2796540"/>
            <wp:effectExtent l="0" t="0" r="0" b="0"/>
            <wp:docPr id="2" name="Image 2" descr="ar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4" cy="27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Exercice</w:t>
      </w:r>
      <w:r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 </w:t>
      </w:r>
      <w:r w:rsidR="006122DF"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3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:</w:t>
      </w:r>
    </w:p>
    <w:p w:rsidR="00F86EDA" w:rsidRDefault="006B1C6C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Encerclé la bonne réponse </w:t>
      </w:r>
      <w:r w:rsidR="00C32F70" w:rsidRPr="00C32F70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</w:t>
      </w:r>
      <w:r w:rsidR="006122DF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3</w:t>
      </w:r>
      <w:r w:rsidR="00C32F70" w:rsidRPr="00C32F70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 xml:space="preserve"> points)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:</w:t>
      </w:r>
    </w:p>
    <w:p w:rsidR="006B1C6C" w:rsidRDefault="006B1C6C" w:rsidP="006B1C6C">
      <w:pPr>
        <w:pStyle w:val="Paragraphedeliste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réseau informatique étendu (WAN</w:t>
      </w:r>
      <w:r w:rsidR="00E32883">
        <w:rPr>
          <w:rFonts w:eastAsia="Times New Roman" w:cstheme="minorHAnsi"/>
          <w:color w:val="11222C"/>
          <w:sz w:val="24"/>
          <w:szCs w:val="24"/>
          <w:lang w:eastAsia="fr-FR"/>
        </w:rPr>
        <w:t>) :</w:t>
      </w:r>
    </w:p>
    <w:p w:rsidR="00E32883" w:rsidRDefault="00E654A1" w:rsidP="00E32883">
      <w:pPr>
        <w:pStyle w:val="Paragraphedeliste"/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réseau comprenant plusieurs machines ;</w:t>
      </w:r>
    </w:p>
    <w:p w:rsidR="00E654A1" w:rsidRDefault="00E654A1" w:rsidP="00E32883">
      <w:pPr>
        <w:pStyle w:val="Paragraphedeliste"/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réseau électrique permettant aux ordinateurs de fonctionner ;</w:t>
      </w:r>
    </w:p>
    <w:p w:rsidR="00E654A1" w:rsidRDefault="00E654A1" w:rsidP="00E32883">
      <w:pPr>
        <w:pStyle w:val="Paragraphedeliste"/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Ensemble de réseaux de machine couvrant une grande zone géographique ;</w:t>
      </w:r>
    </w:p>
    <w:p w:rsidR="00E654A1" w:rsidRDefault="00E654A1" w:rsidP="00E654A1">
      <w:pPr>
        <w:pStyle w:val="Paragraphedeliste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routeur permet de relier :</w:t>
      </w:r>
    </w:p>
    <w:p w:rsidR="00E654A1" w:rsidRDefault="00E654A1" w:rsidP="00E654A1">
      <w:pPr>
        <w:pStyle w:val="Paragraphedeliste"/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ensemble d’ordinateurs ;</w:t>
      </w:r>
    </w:p>
    <w:p w:rsidR="00E654A1" w:rsidRDefault="00E654A1" w:rsidP="00E654A1">
      <w:pPr>
        <w:pStyle w:val="Paragraphedeliste"/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ensemble de réseaux ;</w:t>
      </w:r>
    </w:p>
    <w:p w:rsidR="00E654A1" w:rsidRDefault="00E654A1" w:rsidP="00E654A1">
      <w:pPr>
        <w:pStyle w:val="Paragraphedeliste"/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ordinateur à internet ;</w:t>
      </w:r>
    </w:p>
    <w:p w:rsidR="00E654A1" w:rsidRDefault="00E654A1" w:rsidP="00E654A1">
      <w:pPr>
        <w:pStyle w:val="Paragraphedeliste"/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commutateur(switch) permet de relier :</w:t>
      </w:r>
    </w:p>
    <w:p w:rsidR="00E654A1" w:rsidRDefault="00C32F70" w:rsidP="00C32F70">
      <w:pPr>
        <w:pStyle w:val="Paragraphedeliste"/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ensemble d’ordinateurs ;</w:t>
      </w:r>
    </w:p>
    <w:p w:rsidR="00C32F70" w:rsidRDefault="00C32F70" w:rsidP="00C32F70">
      <w:pPr>
        <w:pStyle w:val="Paragraphedeliste"/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ensemble de réseaux ;</w:t>
      </w:r>
    </w:p>
    <w:p w:rsidR="006122DF" w:rsidRPr="006122DF" w:rsidRDefault="00C32F70" w:rsidP="006122DF">
      <w:pPr>
        <w:pStyle w:val="Paragraphedeliste"/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Un ordinateur à internet ;</w:t>
      </w:r>
      <w:bookmarkStart w:id="0" w:name="_GoBack"/>
      <w:bookmarkEnd w:id="0"/>
    </w:p>
    <w:p w:rsidR="00BA4C1F" w:rsidRPr="00BA4C1F" w:rsidRDefault="00F86EDA" w:rsidP="00BA4C1F">
      <w:pPr>
        <w:spacing w:after="150" w:line="240" w:lineRule="auto"/>
        <w:rPr>
          <w:rFonts w:eastAsia="Times New Roman" w:cstheme="minorHAnsi"/>
          <w:b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color w:val="11222C"/>
          <w:sz w:val="24"/>
          <w:szCs w:val="24"/>
          <w:lang w:eastAsia="fr-FR"/>
        </w:rPr>
        <w:lastRenderedPageBreak/>
        <w:t> </w:t>
      </w:r>
      <w:r w:rsidR="00C32F70">
        <w:rPr>
          <w:rFonts w:eastAsia="Times New Roman" w:cstheme="minorHAnsi"/>
          <w:b/>
          <w:color w:val="11222C"/>
          <w:sz w:val="24"/>
          <w:szCs w:val="24"/>
          <w:lang w:eastAsia="fr-FR"/>
        </w:rPr>
        <w:t xml:space="preserve">Exercice </w:t>
      </w:r>
      <w:r w:rsidR="006122DF">
        <w:rPr>
          <w:rFonts w:eastAsia="Times New Roman" w:cstheme="minorHAnsi"/>
          <w:b/>
          <w:color w:val="11222C"/>
          <w:sz w:val="24"/>
          <w:szCs w:val="24"/>
          <w:lang w:eastAsia="fr-FR"/>
        </w:rPr>
        <w:t>4</w:t>
      </w:r>
      <w:r w:rsidR="00C32F70">
        <w:rPr>
          <w:rFonts w:eastAsia="Times New Roman" w:cstheme="minorHAnsi"/>
          <w:b/>
          <w:color w:val="11222C"/>
          <w:sz w:val="24"/>
          <w:szCs w:val="24"/>
          <w:lang w:eastAsia="fr-FR"/>
        </w:rPr>
        <w:t> :</w:t>
      </w:r>
      <w:r w:rsidR="00BA4C1F" w:rsidRPr="00BA4C1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Dire si les propositions suivantes sont vraies ou fausses. </w:t>
      </w:r>
    </w:p>
    <w:p w:rsid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a. Le langage CSS ne permet pas de sécuriser sa connexion internet. 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b. Le 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UDP</w:t>
      </w: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est un protocole de communication 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>c. Quand on se connecte sur un site sécurisé, un cadenas ou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vert s’affiche devant l’URL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>d. Sur internet, les don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nées circulent par paquets.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>e. L’annuaire DNS indique où sont physiq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uement localisées les machines.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 xml:space="preserve">f. Le protocole TCP/IP ne fonctionne que si l’on est connecté à internet en WIFI </w:t>
      </w:r>
    </w:p>
    <w:p w:rsidR="00BA4C1F" w:rsidRP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>g. Le langage HTML se présente sous la forme d’une suite d’instructions comp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ortant des balises entrantes et fermantes.</w:t>
      </w:r>
    </w:p>
    <w:p w:rsidR="00824BB4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BA4C1F">
        <w:rPr>
          <w:rFonts w:eastAsia="Times New Roman" w:cstheme="minorHAnsi"/>
          <w:color w:val="11222C"/>
          <w:sz w:val="24"/>
          <w:szCs w:val="24"/>
          <w:lang w:eastAsia="fr-FR"/>
        </w:rPr>
        <w:t>h. Les liens hypertexte permettent de naviguer d’une page à l’a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utre et d’un site Web à l’autre.</w:t>
      </w:r>
    </w:p>
    <w:p w:rsidR="00BA4C1F" w:rsidRDefault="00BA4C1F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i. Les chemins dans les </w:t>
      </w:r>
      <w:proofErr w:type="spellStart"/>
      <w:r>
        <w:rPr>
          <w:rFonts w:eastAsia="Times New Roman" w:cstheme="minorHAnsi"/>
          <w:color w:val="11222C"/>
          <w:sz w:val="24"/>
          <w:szCs w:val="24"/>
          <w:lang w:eastAsia="fr-FR"/>
        </w:rPr>
        <w:t>URLs</w:t>
      </w:r>
      <w:proofErr w:type="spellEnd"/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 sont séparés par des tirés </w:t>
      </w:r>
      <w:proofErr w:type="gramStart"/>
      <w:r>
        <w:rPr>
          <w:rFonts w:eastAsia="Times New Roman" w:cstheme="minorHAnsi"/>
          <w:color w:val="11222C"/>
          <w:sz w:val="24"/>
          <w:szCs w:val="24"/>
          <w:lang w:eastAsia="fr-FR"/>
        </w:rPr>
        <w:t>( _</w:t>
      </w:r>
      <w:proofErr w:type="gramEnd"/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 )</w:t>
      </w:r>
    </w:p>
    <w:p w:rsidR="00BA4C1F" w:rsidRPr="00811B51" w:rsidRDefault="00A43561" w:rsidP="00A43561">
      <w:pPr>
        <w:spacing w:after="150" w:line="240" w:lineRule="auto"/>
        <w:ind w:left="708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j. </w:t>
      </w:r>
      <w:r w:rsidRPr="00A43561">
        <w:rPr>
          <w:rFonts w:eastAsia="Times New Roman" w:cstheme="minorHAnsi"/>
          <w:color w:val="11222C"/>
          <w:sz w:val="24"/>
          <w:szCs w:val="24"/>
          <w:lang w:eastAsia="fr-FR"/>
        </w:rPr>
        <w:t>Les navigateurs permettent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 de coder les pages web.</w:t>
      </w:r>
    </w:p>
    <w:sectPr w:rsidR="00BA4C1F" w:rsidRPr="00811B51" w:rsidSect="00612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675"/>
    <w:multiLevelType w:val="hybridMultilevel"/>
    <w:tmpl w:val="C874BEB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E44A7"/>
    <w:multiLevelType w:val="hybridMultilevel"/>
    <w:tmpl w:val="0CF0A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81516"/>
    <w:multiLevelType w:val="hybridMultilevel"/>
    <w:tmpl w:val="3300FD44"/>
    <w:lvl w:ilvl="0" w:tplc="3DD8F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99F"/>
    <w:multiLevelType w:val="hybridMultilevel"/>
    <w:tmpl w:val="A55E821E"/>
    <w:lvl w:ilvl="0" w:tplc="496AE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6318"/>
    <w:multiLevelType w:val="hybridMultilevel"/>
    <w:tmpl w:val="D77EAFD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29768F"/>
    <w:multiLevelType w:val="hybridMultilevel"/>
    <w:tmpl w:val="B35C4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24CB"/>
    <w:multiLevelType w:val="hybridMultilevel"/>
    <w:tmpl w:val="59D221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07EC5"/>
    <w:multiLevelType w:val="hybridMultilevel"/>
    <w:tmpl w:val="24149E96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688447C"/>
    <w:multiLevelType w:val="hybridMultilevel"/>
    <w:tmpl w:val="131EDAD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137635"/>
    <w:multiLevelType w:val="multilevel"/>
    <w:tmpl w:val="21C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F6882"/>
    <w:multiLevelType w:val="hybridMultilevel"/>
    <w:tmpl w:val="3D9C05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0307BE"/>
    <w:multiLevelType w:val="hybridMultilevel"/>
    <w:tmpl w:val="698240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DB6D1A"/>
    <w:multiLevelType w:val="hybridMultilevel"/>
    <w:tmpl w:val="96E41AAE"/>
    <w:lvl w:ilvl="0" w:tplc="3DD8F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878AD"/>
    <w:multiLevelType w:val="hybridMultilevel"/>
    <w:tmpl w:val="8BFEF9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E3A3E"/>
    <w:multiLevelType w:val="hybridMultilevel"/>
    <w:tmpl w:val="1220A1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A65C1B"/>
    <w:multiLevelType w:val="hybridMultilevel"/>
    <w:tmpl w:val="1306209E"/>
    <w:lvl w:ilvl="0" w:tplc="FBEAC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71"/>
    <w:rsid w:val="000E4A5F"/>
    <w:rsid w:val="001D4882"/>
    <w:rsid w:val="005375C5"/>
    <w:rsid w:val="006122DF"/>
    <w:rsid w:val="006B1C6C"/>
    <w:rsid w:val="007434C0"/>
    <w:rsid w:val="00781471"/>
    <w:rsid w:val="00811B51"/>
    <w:rsid w:val="00824BB4"/>
    <w:rsid w:val="00875F29"/>
    <w:rsid w:val="00A43561"/>
    <w:rsid w:val="00BA4C1F"/>
    <w:rsid w:val="00C153BA"/>
    <w:rsid w:val="00C32F70"/>
    <w:rsid w:val="00D479C2"/>
    <w:rsid w:val="00E32883"/>
    <w:rsid w:val="00E654A1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2B94"/>
  <w15:chartTrackingRefBased/>
  <w15:docId w15:val="{48BE80A5-A482-4D9F-83FA-F35528A1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dex-question">
    <w:name w:val="index-question"/>
    <w:basedOn w:val="Policepardfaut"/>
    <w:rsid w:val="00F86EDA"/>
  </w:style>
  <w:style w:type="character" w:customStyle="1" w:styleId="hidden-xs">
    <w:name w:val="hidden-xs"/>
    <w:basedOn w:val="Policepardfaut"/>
    <w:rsid w:val="00F86EDA"/>
  </w:style>
  <w:style w:type="character" w:customStyle="1" w:styleId="container-img-restricted">
    <w:name w:val="container-img-restricted"/>
    <w:basedOn w:val="Policepardfaut"/>
    <w:rsid w:val="00F86EDA"/>
  </w:style>
  <w:style w:type="character" w:styleId="lev">
    <w:name w:val="Strong"/>
    <w:basedOn w:val="Policepardfaut"/>
    <w:uiPriority w:val="22"/>
    <w:qFormat/>
    <w:rsid w:val="00F86EDA"/>
    <w:rPr>
      <w:b/>
      <w:bCs/>
    </w:rPr>
  </w:style>
  <w:style w:type="paragraph" w:styleId="Paragraphedeliste">
    <w:name w:val="List Paragraph"/>
    <w:basedOn w:val="Normal"/>
    <w:uiPriority w:val="34"/>
    <w:qFormat/>
    <w:rsid w:val="00F86E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9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7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2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80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0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540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0387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23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2021-05-31T13:12:00Z</cp:lastPrinted>
  <dcterms:created xsi:type="dcterms:W3CDTF">2021-03-18T08:03:00Z</dcterms:created>
  <dcterms:modified xsi:type="dcterms:W3CDTF">2021-05-31T19:36:00Z</dcterms:modified>
</cp:coreProperties>
</file>