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674A" w:rsidRDefault="00BC6756" w:rsidP="003E674A">
      <w:pPr>
        <w:rPr>
          <w:b/>
          <w:bCs/>
          <w:sz w:val="28"/>
          <w:szCs w:val="28"/>
          <w:lang w:val="fr-FR"/>
        </w:rPr>
      </w:pPr>
      <w:r>
        <w:rPr>
          <w:b/>
          <w:bCs/>
          <w:sz w:val="28"/>
          <w:szCs w:val="28"/>
          <w:lang w:val="fr-FR"/>
        </w:rPr>
        <w:t xml:space="preserve"> </w:t>
      </w:r>
    </w:p>
    <w:p w:rsidR="008F5147" w:rsidRPr="004373D6" w:rsidRDefault="008F5147" w:rsidP="003E674A">
      <w:pPr>
        <w:rPr>
          <w:b/>
          <w:bCs/>
          <w:sz w:val="28"/>
          <w:szCs w:val="28"/>
          <w:lang w:val="fr-FR"/>
        </w:rPr>
      </w:pPr>
      <w:r w:rsidRPr="004373D6">
        <w:rPr>
          <w:b/>
          <w:bCs/>
          <w:sz w:val="28"/>
          <w:szCs w:val="28"/>
          <w:lang w:val="fr-FR"/>
        </w:rPr>
        <w:t>Le Beau</w:t>
      </w:r>
    </w:p>
    <w:p w:rsidR="008F5147" w:rsidRDefault="008F5147" w:rsidP="008F5147">
      <w:pPr>
        <w:jc w:val="both"/>
        <w:rPr>
          <w:lang w:val="fr-FR"/>
        </w:rPr>
      </w:pPr>
      <w:r w:rsidRPr="008F5147">
        <w:rPr>
          <w:lang w:val="fr-FR"/>
        </w:rPr>
        <w:t>  Profondément déçus dans leurs aspirations révolutionnaires, les Parnassiens ont manifesté le souci de sortir l'Art de l'arène politique et, plus généralement, des visées sociales que lui assignait le Romantisme. Leur c</w:t>
      </w:r>
      <w:r w:rsidR="00BC6756">
        <w:rPr>
          <w:lang w:val="fr-FR"/>
        </w:rPr>
        <w:t xml:space="preserve">onception </w:t>
      </w:r>
      <w:r w:rsidRPr="008F5147">
        <w:rPr>
          <w:lang w:val="fr-FR"/>
        </w:rPr>
        <w:t xml:space="preserve">du Beau a </w:t>
      </w:r>
      <w:r w:rsidR="00BC6756">
        <w:rPr>
          <w:lang w:val="fr-FR"/>
        </w:rPr>
        <w:t>comme</w:t>
      </w:r>
      <w:r w:rsidRPr="008F5147">
        <w:rPr>
          <w:lang w:val="fr-FR"/>
        </w:rPr>
        <w:t xml:space="preserve"> équivalent la beauté plastique</w:t>
      </w:r>
      <w:r w:rsidR="00BC6756">
        <w:rPr>
          <w:lang w:val="fr-FR"/>
        </w:rPr>
        <w:t xml:space="preserve"> qu</w:t>
      </w:r>
      <w:r w:rsidR="00BC6756" w:rsidRPr="00BC6756">
        <w:rPr>
          <w:lang w:val="fr-FR"/>
        </w:rPr>
        <w:t xml:space="preserve">i donne des formes et des volumes </w:t>
      </w:r>
      <w:r w:rsidR="00BC6756">
        <w:rPr>
          <w:lang w:val="fr-FR"/>
        </w:rPr>
        <w:t xml:space="preserve">à </w:t>
      </w:r>
      <w:r w:rsidR="00BC6756" w:rsidRPr="00BC6756">
        <w:rPr>
          <w:lang w:val="fr-FR"/>
        </w:rPr>
        <w:t>une représentation esthétique</w:t>
      </w:r>
      <w:r w:rsidR="00BC6756">
        <w:rPr>
          <w:lang w:val="fr-FR"/>
        </w:rPr>
        <w:t xml:space="preserve"> comme dans l</w:t>
      </w:r>
      <w:r w:rsidR="00BC6756" w:rsidRPr="00BC6756">
        <w:rPr>
          <w:lang w:val="fr-FR"/>
        </w:rPr>
        <w:t>'architecture, le dessin, la gravure, la peinture</w:t>
      </w:r>
      <w:r w:rsidR="00BC6756">
        <w:rPr>
          <w:lang w:val="fr-FR"/>
        </w:rPr>
        <w:t>, etc. Ils visent à inscrire leurs œuvres dans une temporalité qui dure</w:t>
      </w:r>
      <w:r w:rsidR="002452F3">
        <w:rPr>
          <w:lang w:val="fr-FR"/>
        </w:rPr>
        <w:t>,</w:t>
      </w:r>
      <w:r w:rsidR="00BC6756">
        <w:rPr>
          <w:lang w:val="fr-FR"/>
        </w:rPr>
        <w:t xml:space="preserve"> à l’exemple de la </w:t>
      </w:r>
      <w:r w:rsidRPr="008F5147">
        <w:rPr>
          <w:lang w:val="fr-FR"/>
        </w:rPr>
        <w:t xml:space="preserve">statuaire </w:t>
      </w:r>
      <w:r w:rsidR="003E674A" w:rsidRPr="008F5147">
        <w:rPr>
          <w:lang w:val="fr-FR"/>
        </w:rPr>
        <w:t>hellénique</w:t>
      </w:r>
      <w:r w:rsidR="002452F3">
        <w:rPr>
          <w:lang w:val="fr-FR"/>
        </w:rPr>
        <w:t>,</w:t>
      </w:r>
      <w:r w:rsidR="00275020">
        <w:rPr>
          <w:lang w:val="fr-FR"/>
        </w:rPr>
        <w:t xml:space="preserve"> passée à la postérité non par son contenu ou les circonstances de sa création mais par la beauté gratuite de sa forme. On peut de ce point de vue l’</w:t>
      </w:r>
      <w:r w:rsidR="00BC6756">
        <w:rPr>
          <w:lang w:val="fr-FR"/>
        </w:rPr>
        <w:t>oppos</w:t>
      </w:r>
      <w:r w:rsidR="00275020">
        <w:rPr>
          <w:lang w:val="fr-FR"/>
        </w:rPr>
        <w:t>er</w:t>
      </w:r>
      <w:r w:rsidR="00BC6756">
        <w:rPr>
          <w:lang w:val="fr-FR"/>
        </w:rPr>
        <w:t xml:space="preserve"> </w:t>
      </w:r>
      <w:r w:rsidR="003E674A">
        <w:rPr>
          <w:lang w:val="fr-FR"/>
        </w:rPr>
        <w:t xml:space="preserve">à </w:t>
      </w:r>
      <w:r w:rsidR="00275020">
        <w:rPr>
          <w:lang w:val="fr-FR"/>
        </w:rPr>
        <w:t>la</w:t>
      </w:r>
      <w:r w:rsidR="003E674A">
        <w:rPr>
          <w:lang w:val="fr-FR"/>
        </w:rPr>
        <w:t xml:space="preserve"> littérature militante</w:t>
      </w:r>
      <w:r w:rsidR="00275020">
        <w:rPr>
          <w:lang w:val="fr-FR"/>
        </w:rPr>
        <w:t xml:space="preserve"> liée à des circonstances historiques qui lui donnent son sens (guerres de religion, révolution, colonisation, guerres mondiales, etc.). </w:t>
      </w:r>
      <w:r w:rsidRPr="008F5147">
        <w:rPr>
          <w:lang w:val="fr-FR"/>
        </w:rPr>
        <w:t>Pour</w:t>
      </w:r>
      <w:r w:rsidR="00275020">
        <w:rPr>
          <w:lang w:val="fr-FR"/>
        </w:rPr>
        <w:t xml:space="preserve"> les parnassiens</w:t>
      </w:r>
      <w:r w:rsidR="002452F3">
        <w:rPr>
          <w:lang w:val="fr-FR"/>
        </w:rPr>
        <w:t>, adeptes du culte de la forme,</w:t>
      </w:r>
      <w:r w:rsidR="00275020">
        <w:rPr>
          <w:lang w:val="fr-FR"/>
        </w:rPr>
        <w:t xml:space="preserve"> l’œuvre doit </w:t>
      </w:r>
      <w:r w:rsidRPr="008F5147">
        <w:rPr>
          <w:lang w:val="fr-FR"/>
        </w:rPr>
        <w:t xml:space="preserve">exprimer </w:t>
      </w:r>
      <w:r w:rsidR="00275020">
        <w:rPr>
          <w:lang w:val="fr-FR"/>
        </w:rPr>
        <w:t>un</w:t>
      </w:r>
      <w:proofErr w:type="gramStart"/>
      <w:r w:rsidRPr="008F5147">
        <w:rPr>
          <w:lang w:val="fr-FR"/>
        </w:rPr>
        <w:t xml:space="preserve"> «rêve</w:t>
      </w:r>
      <w:proofErr w:type="gramEnd"/>
      <w:r w:rsidRPr="008F5147">
        <w:rPr>
          <w:lang w:val="fr-FR"/>
        </w:rPr>
        <w:t xml:space="preserve"> de pierre»</w:t>
      </w:r>
      <w:r w:rsidR="00275020">
        <w:rPr>
          <w:lang w:val="fr-FR"/>
        </w:rPr>
        <w:t xml:space="preserve"> porté </w:t>
      </w:r>
      <w:r w:rsidR="002452F3">
        <w:rPr>
          <w:lang w:val="fr-FR"/>
        </w:rPr>
        <w:t>par d</w:t>
      </w:r>
      <w:r w:rsidRPr="008F5147">
        <w:rPr>
          <w:lang w:val="fr-FR"/>
        </w:rPr>
        <w:t xml:space="preserve">es images et </w:t>
      </w:r>
      <w:r w:rsidR="002452F3">
        <w:rPr>
          <w:lang w:val="fr-FR"/>
        </w:rPr>
        <w:t>d</w:t>
      </w:r>
      <w:r w:rsidRPr="008F5147">
        <w:rPr>
          <w:lang w:val="fr-FR"/>
        </w:rPr>
        <w:t>es symboles</w:t>
      </w:r>
      <w:r w:rsidR="002452F3">
        <w:rPr>
          <w:lang w:val="fr-FR"/>
        </w:rPr>
        <w:t xml:space="preserve"> </w:t>
      </w:r>
      <w:r w:rsidRPr="008F5147">
        <w:rPr>
          <w:lang w:val="fr-FR"/>
        </w:rPr>
        <w:t xml:space="preserve">: </w:t>
      </w:r>
      <w:r w:rsidR="002452F3">
        <w:rPr>
          <w:lang w:val="fr-FR"/>
        </w:rPr>
        <w:t>Albatros</w:t>
      </w:r>
      <w:r w:rsidRPr="008F5147">
        <w:rPr>
          <w:lang w:val="fr-FR"/>
        </w:rPr>
        <w:t>,</w:t>
      </w:r>
      <w:r w:rsidR="002452F3">
        <w:rPr>
          <w:lang w:val="fr-FR"/>
        </w:rPr>
        <w:t xml:space="preserve"> Roi Soleil, </w:t>
      </w:r>
      <w:r w:rsidRPr="008F5147">
        <w:rPr>
          <w:lang w:val="fr-FR"/>
        </w:rPr>
        <w:t xml:space="preserve"> </w:t>
      </w:r>
      <w:r w:rsidR="002452F3">
        <w:rPr>
          <w:lang w:val="fr-FR"/>
        </w:rPr>
        <w:t>Mère Nature</w:t>
      </w:r>
      <w:r w:rsidRPr="008F5147">
        <w:rPr>
          <w:lang w:val="fr-FR"/>
        </w:rPr>
        <w:t>,</w:t>
      </w:r>
      <w:r w:rsidR="002452F3">
        <w:rPr>
          <w:lang w:val="fr-FR"/>
        </w:rPr>
        <w:t xml:space="preserve"> </w:t>
      </w:r>
      <w:r w:rsidRPr="008F5147">
        <w:rPr>
          <w:lang w:val="fr-FR"/>
        </w:rPr>
        <w:t xml:space="preserve"> </w:t>
      </w:r>
      <w:r w:rsidR="00322993">
        <w:rPr>
          <w:lang w:val="fr-FR"/>
        </w:rPr>
        <w:t>collines en</w:t>
      </w:r>
      <w:r w:rsidRPr="008F5147">
        <w:rPr>
          <w:lang w:val="fr-FR"/>
        </w:rPr>
        <w:t>neig</w:t>
      </w:r>
      <w:r w:rsidR="00322993">
        <w:rPr>
          <w:lang w:val="fr-FR"/>
        </w:rPr>
        <w:t>é</w:t>
      </w:r>
      <w:r w:rsidRPr="008F5147">
        <w:rPr>
          <w:lang w:val="fr-FR"/>
        </w:rPr>
        <w:t>e</w:t>
      </w:r>
      <w:r w:rsidR="00322993">
        <w:rPr>
          <w:lang w:val="fr-FR"/>
        </w:rPr>
        <w:t>s</w:t>
      </w:r>
      <w:r w:rsidRPr="008F5147">
        <w:rPr>
          <w:lang w:val="fr-FR"/>
        </w:rPr>
        <w:t xml:space="preserve">, </w:t>
      </w:r>
      <w:r w:rsidR="00322993">
        <w:rPr>
          <w:lang w:val="fr-FR"/>
        </w:rPr>
        <w:t xml:space="preserve">etc. </w:t>
      </w:r>
    </w:p>
    <w:p w:rsidR="008F5147" w:rsidRPr="00DF79C4" w:rsidRDefault="008F5147" w:rsidP="008F5147">
      <w:pPr>
        <w:jc w:val="both"/>
        <w:rPr>
          <w:b/>
          <w:bCs/>
          <w:lang w:val="fr-FR"/>
        </w:rPr>
      </w:pPr>
      <w:r w:rsidRPr="00DF79C4">
        <w:rPr>
          <w:b/>
          <w:bCs/>
          <w:lang w:val="fr-FR"/>
        </w:rPr>
        <w:t xml:space="preserve">Exemple </w:t>
      </w:r>
    </w:p>
    <w:p w:rsidR="008F5147" w:rsidRDefault="008F5147" w:rsidP="008F5147">
      <w:pPr>
        <w:jc w:val="both"/>
        <w:rPr>
          <w:lang w:val="fr-FR"/>
        </w:rPr>
      </w:pPr>
      <w:bookmarkStart w:id="0" w:name="baudel"/>
      <w:r w:rsidRPr="008F5147">
        <w:rPr>
          <w:b/>
          <w:bCs/>
          <w:sz w:val="24"/>
          <w:szCs w:val="24"/>
          <w:lang w:val="fr-FR"/>
        </w:rPr>
        <w:t>Charles</w:t>
      </w:r>
      <w:bookmarkEnd w:id="0"/>
      <w:r w:rsidRPr="008F5147">
        <w:rPr>
          <w:b/>
          <w:bCs/>
          <w:sz w:val="24"/>
          <w:szCs w:val="24"/>
          <w:lang w:val="fr-FR"/>
        </w:rPr>
        <w:t> </w:t>
      </w:r>
      <w:hyperlink r:id="rId5" w:history="1">
        <w:r w:rsidRPr="008F5147">
          <w:rPr>
            <w:b/>
            <w:bCs/>
            <w:sz w:val="24"/>
            <w:szCs w:val="24"/>
            <w:lang w:val="fr-FR"/>
          </w:rPr>
          <w:t>Baudelaire</w:t>
        </w:r>
      </w:hyperlink>
      <w:r w:rsidRPr="008F5147">
        <w:rPr>
          <w:b/>
          <w:bCs/>
          <w:sz w:val="24"/>
          <w:szCs w:val="24"/>
          <w:lang w:val="fr-FR"/>
        </w:rPr>
        <w:t> (1821-1867)</w:t>
      </w:r>
      <w:r w:rsidRPr="008F5147">
        <w:rPr>
          <w:rFonts w:ascii="Verdana" w:eastAsia="Times New Roman" w:hAnsi="Verdana" w:cs="Times New Roman"/>
          <w:i/>
          <w:iCs/>
          <w:color w:val="000000"/>
          <w:sz w:val="20"/>
          <w:szCs w:val="20"/>
          <w:lang w:eastAsia="fr-SN"/>
        </w:rPr>
        <w:t xml:space="preserve"> </w:t>
      </w:r>
      <w:r w:rsidRPr="00D72343">
        <w:rPr>
          <w:rFonts w:ascii="Verdana" w:eastAsia="Times New Roman" w:hAnsi="Verdana" w:cs="Times New Roman"/>
          <w:i/>
          <w:iCs/>
          <w:color w:val="000000"/>
          <w:sz w:val="20"/>
          <w:szCs w:val="20"/>
          <w:lang w:eastAsia="fr-SN"/>
        </w:rPr>
        <w:t> </w:t>
      </w:r>
      <w:r w:rsidRPr="008F5147">
        <w:rPr>
          <w:lang w:val="fr-FR"/>
        </w:rPr>
        <w:t xml:space="preserve">Sans appartenir au Parnasse, dont il condamnera le culte excessif de la forme, Baudelaire poursuit une méditation esthétique où s'exprime une mystique de l'Art et de la Beauté. </w:t>
      </w:r>
      <w:r w:rsidR="00322993">
        <w:rPr>
          <w:lang w:val="fr-FR"/>
        </w:rPr>
        <w:t xml:space="preserve">Baudelaire donne dans le poème suivant les caractéristiques de la beauté artistique et particulièrement de </w:t>
      </w:r>
      <w:proofErr w:type="spellStart"/>
      <w:r w:rsidR="00322993">
        <w:rPr>
          <w:lang w:val="fr-FR"/>
        </w:rPr>
        <w:t>la</w:t>
      </w:r>
      <w:proofErr w:type="spellEnd"/>
      <w:r w:rsidR="00322993">
        <w:rPr>
          <w:lang w:val="fr-FR"/>
        </w:rPr>
        <w:t xml:space="preserve"> beauté littéraire.  </w:t>
      </w:r>
      <w:r w:rsidRPr="008F5147">
        <w:rPr>
          <w:lang w:val="fr-FR"/>
        </w:rPr>
        <w:t>Ce culte austère prend même la forme d'une véritable morale, la création poétique constituant à ses yeux « le meilleur témoignage que nous puissions donner de notre dignité » (Les Phares).</w:t>
      </w:r>
    </w:p>
    <w:p w:rsidR="003E674A" w:rsidRDefault="003E674A" w:rsidP="008F5147">
      <w:pPr>
        <w:jc w:val="both"/>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4373D6" w:rsidTr="00692B79">
        <w:tc>
          <w:tcPr>
            <w:tcW w:w="9062" w:type="dxa"/>
          </w:tcPr>
          <w:p w:rsidR="004373D6" w:rsidRDefault="004373D6" w:rsidP="004373D6">
            <w:pPr>
              <w:jc w:val="center"/>
              <w:rPr>
                <w:b/>
                <w:bCs/>
                <w:sz w:val="24"/>
                <w:szCs w:val="24"/>
                <w:lang w:val="fr-FR"/>
              </w:rPr>
            </w:pPr>
            <w:r w:rsidRPr="008F5147">
              <w:rPr>
                <w:b/>
                <w:bCs/>
                <w:sz w:val="24"/>
                <w:szCs w:val="24"/>
                <w:lang w:val="fr-FR"/>
              </w:rPr>
              <w:t>La Beauté (Les Fleurs du Mal, 1857)</w:t>
            </w:r>
          </w:p>
          <w:p w:rsidR="003E674A" w:rsidRDefault="003E674A" w:rsidP="004373D6">
            <w:pPr>
              <w:jc w:val="center"/>
              <w:rPr>
                <w:b/>
                <w:bCs/>
                <w:sz w:val="24"/>
                <w:szCs w:val="24"/>
                <w:lang w:val="fr-FR"/>
              </w:rPr>
            </w:pPr>
          </w:p>
          <w:p w:rsidR="004373D6" w:rsidRPr="008F5147" w:rsidRDefault="004373D6" w:rsidP="004373D6">
            <w:pPr>
              <w:spacing w:after="160" w:line="259" w:lineRule="auto"/>
              <w:jc w:val="center"/>
              <w:rPr>
                <w:b/>
                <w:bCs/>
                <w:sz w:val="24"/>
                <w:szCs w:val="24"/>
                <w:lang w:val="fr-FR"/>
              </w:rPr>
            </w:pPr>
            <w:r w:rsidRPr="00D72343">
              <w:rPr>
                <w:rFonts w:ascii="Verdana" w:eastAsia="Times New Roman" w:hAnsi="Verdana" w:cs="Times New Roman"/>
                <w:color w:val="000000"/>
                <w:sz w:val="20"/>
                <w:szCs w:val="20"/>
                <w:lang w:eastAsia="fr-SN"/>
              </w:rPr>
              <w:t>Je suis belle, ô mortels ! comme un rêve de pierre</w:t>
            </w:r>
            <w:r w:rsidRPr="00D72343">
              <w:rPr>
                <w:rFonts w:ascii="Verdana" w:eastAsia="Times New Roman" w:hAnsi="Verdana" w:cs="Times New Roman"/>
                <w:color w:val="000000"/>
                <w:sz w:val="20"/>
                <w:szCs w:val="20"/>
                <w:lang w:eastAsia="fr-SN"/>
              </w:rPr>
              <w:br/>
              <w:t>Et mon sein, où chacun s'est meurtri tour à tour,</w:t>
            </w:r>
            <w:r w:rsidRPr="00D72343">
              <w:rPr>
                <w:rFonts w:ascii="Verdana" w:eastAsia="Times New Roman" w:hAnsi="Verdana" w:cs="Times New Roman"/>
                <w:color w:val="000000"/>
                <w:sz w:val="20"/>
                <w:szCs w:val="20"/>
                <w:lang w:eastAsia="fr-SN"/>
              </w:rPr>
              <w:br/>
              <w:t>Est fait pour inspirer au poète un amour</w:t>
            </w:r>
            <w:r w:rsidRPr="00D72343">
              <w:rPr>
                <w:rFonts w:ascii="Verdana" w:eastAsia="Times New Roman" w:hAnsi="Verdana" w:cs="Times New Roman"/>
                <w:color w:val="000000"/>
                <w:sz w:val="20"/>
                <w:szCs w:val="20"/>
                <w:lang w:eastAsia="fr-SN"/>
              </w:rPr>
              <w:br/>
              <w:t>Éternel et muet ainsi que la matière.</w:t>
            </w:r>
            <w:r w:rsidRPr="00D72343">
              <w:rPr>
                <w:rFonts w:ascii="Verdana" w:eastAsia="Times New Roman" w:hAnsi="Verdana" w:cs="Times New Roman"/>
                <w:color w:val="000000"/>
                <w:sz w:val="20"/>
                <w:szCs w:val="20"/>
                <w:lang w:eastAsia="fr-SN"/>
              </w:rPr>
              <w:br/>
            </w:r>
            <w:r w:rsidRPr="00D72343">
              <w:rPr>
                <w:rFonts w:ascii="Verdana" w:eastAsia="Times New Roman" w:hAnsi="Verdana" w:cs="Times New Roman"/>
                <w:color w:val="000000"/>
                <w:sz w:val="20"/>
                <w:szCs w:val="20"/>
                <w:lang w:eastAsia="fr-SN"/>
              </w:rPr>
              <w:br/>
              <w:t>Je trône dans l'azur comme un sphinx incompris ;</w:t>
            </w:r>
            <w:r w:rsidRPr="00D72343">
              <w:rPr>
                <w:rFonts w:ascii="Verdana" w:eastAsia="Times New Roman" w:hAnsi="Verdana" w:cs="Times New Roman"/>
                <w:color w:val="000000"/>
                <w:sz w:val="20"/>
                <w:szCs w:val="20"/>
                <w:lang w:eastAsia="fr-SN"/>
              </w:rPr>
              <w:br/>
              <w:t>J'unis un cœur de neige à la blancheur des cygnes ;</w:t>
            </w:r>
            <w:r w:rsidRPr="00D72343">
              <w:rPr>
                <w:rFonts w:ascii="Verdana" w:eastAsia="Times New Roman" w:hAnsi="Verdana" w:cs="Times New Roman"/>
                <w:color w:val="000000"/>
                <w:sz w:val="20"/>
                <w:szCs w:val="20"/>
                <w:lang w:eastAsia="fr-SN"/>
              </w:rPr>
              <w:br/>
              <w:t>Je hais le mouvement qui déplace les lignes,</w:t>
            </w:r>
            <w:r w:rsidRPr="00D72343">
              <w:rPr>
                <w:rFonts w:ascii="Verdana" w:eastAsia="Times New Roman" w:hAnsi="Verdana" w:cs="Times New Roman"/>
                <w:color w:val="000000"/>
                <w:sz w:val="20"/>
                <w:szCs w:val="20"/>
                <w:lang w:eastAsia="fr-SN"/>
              </w:rPr>
              <w:br/>
              <w:t>Et jamais je ne pleure et jamais je ne ris.</w:t>
            </w:r>
            <w:r w:rsidRPr="00D72343">
              <w:rPr>
                <w:rFonts w:ascii="Verdana" w:eastAsia="Times New Roman" w:hAnsi="Verdana" w:cs="Times New Roman"/>
                <w:color w:val="000000"/>
                <w:sz w:val="20"/>
                <w:szCs w:val="20"/>
                <w:lang w:eastAsia="fr-SN"/>
              </w:rPr>
              <w:br/>
            </w:r>
            <w:r w:rsidRPr="00D72343">
              <w:rPr>
                <w:rFonts w:ascii="Verdana" w:eastAsia="Times New Roman" w:hAnsi="Verdana" w:cs="Times New Roman"/>
                <w:color w:val="000000"/>
                <w:sz w:val="20"/>
                <w:szCs w:val="20"/>
                <w:lang w:eastAsia="fr-SN"/>
              </w:rPr>
              <w:br/>
              <w:t>Les poètes, devant mes grandes attitudes,</w:t>
            </w:r>
            <w:r w:rsidRPr="00D72343">
              <w:rPr>
                <w:rFonts w:ascii="Verdana" w:eastAsia="Times New Roman" w:hAnsi="Verdana" w:cs="Times New Roman"/>
                <w:color w:val="000000"/>
                <w:sz w:val="20"/>
                <w:szCs w:val="20"/>
                <w:lang w:eastAsia="fr-SN"/>
              </w:rPr>
              <w:br/>
              <w:t>Que j'ai l'air d'emprunter aux plus fiers monuments,</w:t>
            </w:r>
            <w:r w:rsidRPr="00D72343">
              <w:rPr>
                <w:rFonts w:ascii="Verdana" w:eastAsia="Times New Roman" w:hAnsi="Verdana" w:cs="Times New Roman"/>
                <w:color w:val="000000"/>
                <w:sz w:val="20"/>
                <w:szCs w:val="20"/>
                <w:lang w:eastAsia="fr-SN"/>
              </w:rPr>
              <w:br/>
              <w:t>Consumeront leurs jours en d'austères études ;</w:t>
            </w:r>
            <w:r w:rsidRPr="00D72343">
              <w:rPr>
                <w:rFonts w:ascii="Verdana" w:eastAsia="Times New Roman" w:hAnsi="Verdana" w:cs="Times New Roman"/>
                <w:color w:val="000000"/>
                <w:sz w:val="20"/>
                <w:szCs w:val="20"/>
                <w:lang w:eastAsia="fr-SN"/>
              </w:rPr>
              <w:br/>
            </w:r>
            <w:r w:rsidRPr="00D72343">
              <w:rPr>
                <w:rFonts w:ascii="Verdana" w:eastAsia="Times New Roman" w:hAnsi="Verdana" w:cs="Times New Roman"/>
                <w:color w:val="000000"/>
                <w:sz w:val="20"/>
                <w:szCs w:val="20"/>
                <w:lang w:eastAsia="fr-SN"/>
              </w:rPr>
              <w:br/>
              <w:t>Car j'ai, pour fasciner ces dociles amants,</w:t>
            </w:r>
            <w:r w:rsidRPr="00D72343">
              <w:rPr>
                <w:rFonts w:ascii="Verdana" w:eastAsia="Times New Roman" w:hAnsi="Verdana" w:cs="Times New Roman"/>
                <w:color w:val="000000"/>
                <w:sz w:val="20"/>
                <w:szCs w:val="20"/>
                <w:lang w:eastAsia="fr-SN"/>
              </w:rPr>
              <w:br/>
              <w:t>De purs miroirs qui font toutes choses plus belles :</w:t>
            </w:r>
            <w:r w:rsidRPr="00D72343">
              <w:rPr>
                <w:rFonts w:ascii="Verdana" w:eastAsia="Times New Roman" w:hAnsi="Verdana" w:cs="Times New Roman"/>
                <w:color w:val="000000"/>
                <w:sz w:val="20"/>
                <w:szCs w:val="20"/>
                <w:lang w:eastAsia="fr-SN"/>
              </w:rPr>
              <w:br/>
              <w:t>Mes yeux, mes larges yeux aux clartés éternelles !</w:t>
            </w:r>
          </w:p>
          <w:p w:rsidR="004373D6" w:rsidRDefault="004373D6" w:rsidP="008F5147">
            <w:pPr>
              <w:jc w:val="both"/>
              <w:rPr>
                <w:lang w:val="fr-FR"/>
              </w:rPr>
            </w:pPr>
          </w:p>
        </w:tc>
      </w:tr>
    </w:tbl>
    <w:p w:rsidR="004373D6" w:rsidRDefault="004373D6" w:rsidP="008F5147">
      <w:pPr>
        <w:jc w:val="both"/>
        <w:rPr>
          <w:lang w:val="fr-FR"/>
        </w:rPr>
      </w:pPr>
    </w:p>
    <w:p w:rsidR="004373D6" w:rsidRPr="008F5147" w:rsidRDefault="004373D6" w:rsidP="008F5147">
      <w:pPr>
        <w:jc w:val="both"/>
        <w:rPr>
          <w:lang w:val="fr-FR"/>
        </w:rPr>
      </w:pPr>
    </w:p>
    <w:p w:rsidR="008F5147" w:rsidRPr="004373D6" w:rsidRDefault="008F5147" w:rsidP="008F5147">
      <w:pPr>
        <w:spacing w:before="100" w:beforeAutospacing="1" w:after="100" w:afterAutospacing="1" w:line="240" w:lineRule="auto"/>
        <w:rPr>
          <w:rFonts w:ascii="Verdana" w:eastAsia="Times New Roman" w:hAnsi="Verdana" w:cs="Times New Roman"/>
          <w:sz w:val="27"/>
          <w:szCs w:val="27"/>
          <w:lang w:eastAsia="fr-SN"/>
        </w:rPr>
      </w:pPr>
      <w:r w:rsidRPr="004373D6">
        <w:rPr>
          <w:rFonts w:ascii="Verdana" w:eastAsia="Times New Roman" w:hAnsi="Verdana" w:cs="Times New Roman"/>
          <w:b/>
          <w:bCs/>
          <w:sz w:val="20"/>
          <w:szCs w:val="20"/>
          <w:lang w:eastAsia="fr-SN"/>
        </w:rPr>
        <w:t>Questions :</w:t>
      </w:r>
    </w:p>
    <w:p w:rsidR="00106E68" w:rsidRDefault="008F5147" w:rsidP="00106E68">
      <w:pPr>
        <w:pStyle w:val="Paragraphedeliste"/>
        <w:numPr>
          <w:ilvl w:val="0"/>
          <w:numId w:val="1"/>
        </w:numPr>
        <w:spacing w:before="100" w:beforeAutospacing="1" w:after="100" w:afterAutospacing="1" w:line="240" w:lineRule="auto"/>
        <w:rPr>
          <w:rFonts w:ascii="Verdana" w:eastAsia="Times New Roman" w:hAnsi="Verdana" w:cs="Times New Roman"/>
          <w:color w:val="000000"/>
          <w:sz w:val="20"/>
          <w:szCs w:val="20"/>
          <w:lang w:eastAsia="fr-SN"/>
        </w:rPr>
      </w:pPr>
      <w:r w:rsidRPr="00106E68">
        <w:rPr>
          <w:rFonts w:ascii="Verdana" w:eastAsia="Times New Roman" w:hAnsi="Verdana" w:cs="Times New Roman"/>
          <w:color w:val="000000"/>
          <w:sz w:val="20"/>
          <w:szCs w:val="20"/>
          <w:lang w:eastAsia="fr-SN"/>
        </w:rPr>
        <w:lastRenderedPageBreak/>
        <w:t>Montrez comment ce sonnet condense les aspirations essentielles du Parnasse</w:t>
      </w:r>
      <w:r w:rsidR="00106E68" w:rsidRPr="00106E68">
        <w:rPr>
          <w:rFonts w:ascii="Verdana" w:eastAsia="Times New Roman" w:hAnsi="Verdana" w:cs="Times New Roman"/>
          <w:color w:val="000000"/>
          <w:sz w:val="20"/>
          <w:szCs w:val="20"/>
          <w:lang w:eastAsia="fr-SN"/>
        </w:rPr>
        <w:t xml:space="preserve"> à travers</w:t>
      </w:r>
      <w:r w:rsidR="00106E68">
        <w:rPr>
          <w:rFonts w:ascii="Verdana" w:eastAsia="Times New Roman" w:hAnsi="Verdana" w:cs="Times New Roman"/>
          <w:color w:val="000000"/>
          <w:sz w:val="20"/>
          <w:szCs w:val="20"/>
          <w:lang w:eastAsia="fr-SN"/>
        </w:rPr>
        <w:t xml:space="preserve"> : </w:t>
      </w:r>
    </w:p>
    <w:p w:rsidR="00106E68" w:rsidRDefault="00106E68" w:rsidP="00106E68">
      <w:pPr>
        <w:pStyle w:val="Paragraphedeliste"/>
        <w:numPr>
          <w:ilvl w:val="0"/>
          <w:numId w:val="6"/>
        </w:numPr>
        <w:spacing w:before="100" w:beforeAutospacing="1" w:after="100" w:afterAutospacing="1" w:line="240" w:lineRule="auto"/>
        <w:rPr>
          <w:rFonts w:ascii="Verdana" w:eastAsia="Times New Roman" w:hAnsi="Verdana" w:cs="Times New Roman"/>
          <w:color w:val="000000"/>
          <w:sz w:val="20"/>
          <w:szCs w:val="20"/>
          <w:lang w:eastAsia="fr-SN"/>
        </w:rPr>
      </w:pPr>
      <w:proofErr w:type="gramStart"/>
      <w:r>
        <w:rPr>
          <w:rFonts w:ascii="Verdana" w:eastAsia="Times New Roman" w:hAnsi="Verdana" w:cs="Times New Roman"/>
          <w:color w:val="000000"/>
          <w:sz w:val="20"/>
          <w:szCs w:val="20"/>
          <w:lang w:eastAsia="fr-SN"/>
        </w:rPr>
        <w:t>la</w:t>
      </w:r>
      <w:proofErr w:type="gramEnd"/>
      <w:r>
        <w:rPr>
          <w:rFonts w:ascii="Verdana" w:eastAsia="Times New Roman" w:hAnsi="Verdana" w:cs="Times New Roman"/>
          <w:color w:val="000000"/>
          <w:sz w:val="20"/>
          <w:szCs w:val="20"/>
          <w:lang w:eastAsia="fr-SN"/>
        </w:rPr>
        <w:t xml:space="preserve"> </w:t>
      </w:r>
      <w:r w:rsidR="008F5147" w:rsidRPr="00106E68">
        <w:rPr>
          <w:rFonts w:ascii="Verdana" w:eastAsia="Times New Roman" w:hAnsi="Verdana" w:cs="Times New Roman"/>
          <w:color w:val="000000"/>
          <w:sz w:val="20"/>
          <w:szCs w:val="20"/>
          <w:lang w:eastAsia="fr-SN"/>
        </w:rPr>
        <w:t xml:space="preserve">divinisation du Beau, </w:t>
      </w:r>
    </w:p>
    <w:p w:rsidR="00106E68" w:rsidRDefault="00106E68" w:rsidP="00106E68">
      <w:pPr>
        <w:pStyle w:val="Paragraphedeliste"/>
        <w:numPr>
          <w:ilvl w:val="0"/>
          <w:numId w:val="6"/>
        </w:numPr>
        <w:spacing w:before="100" w:beforeAutospacing="1" w:after="100" w:afterAutospacing="1" w:line="240" w:lineRule="auto"/>
        <w:rPr>
          <w:rFonts w:ascii="Verdana" w:eastAsia="Times New Roman" w:hAnsi="Verdana" w:cs="Times New Roman"/>
          <w:color w:val="000000"/>
          <w:sz w:val="20"/>
          <w:szCs w:val="20"/>
          <w:lang w:eastAsia="fr-SN"/>
        </w:rPr>
      </w:pPr>
      <w:proofErr w:type="gramStart"/>
      <w:r>
        <w:rPr>
          <w:rFonts w:ascii="Verdana" w:eastAsia="Times New Roman" w:hAnsi="Verdana" w:cs="Times New Roman"/>
          <w:color w:val="000000"/>
          <w:sz w:val="20"/>
          <w:szCs w:val="20"/>
          <w:lang w:eastAsia="fr-SN"/>
        </w:rPr>
        <w:t>la</w:t>
      </w:r>
      <w:proofErr w:type="gramEnd"/>
      <w:r>
        <w:rPr>
          <w:rFonts w:ascii="Verdana" w:eastAsia="Times New Roman" w:hAnsi="Verdana" w:cs="Times New Roman"/>
          <w:color w:val="000000"/>
          <w:sz w:val="20"/>
          <w:szCs w:val="20"/>
          <w:lang w:eastAsia="fr-SN"/>
        </w:rPr>
        <w:t xml:space="preserve"> </w:t>
      </w:r>
      <w:r w:rsidR="008F5147" w:rsidRPr="00106E68">
        <w:rPr>
          <w:rFonts w:ascii="Verdana" w:eastAsia="Times New Roman" w:hAnsi="Verdana" w:cs="Times New Roman"/>
          <w:color w:val="000000"/>
          <w:sz w:val="20"/>
          <w:szCs w:val="20"/>
          <w:lang w:eastAsia="fr-SN"/>
        </w:rPr>
        <w:t xml:space="preserve">rigueur du travail poétique, </w:t>
      </w:r>
    </w:p>
    <w:p w:rsidR="00106E68" w:rsidRDefault="00106E68" w:rsidP="00106E68">
      <w:pPr>
        <w:pStyle w:val="Paragraphedeliste"/>
        <w:numPr>
          <w:ilvl w:val="0"/>
          <w:numId w:val="6"/>
        </w:numPr>
        <w:spacing w:before="100" w:beforeAutospacing="1" w:after="100" w:afterAutospacing="1" w:line="240" w:lineRule="auto"/>
        <w:rPr>
          <w:rFonts w:ascii="Verdana" w:eastAsia="Times New Roman" w:hAnsi="Verdana" w:cs="Times New Roman"/>
          <w:color w:val="000000"/>
          <w:sz w:val="20"/>
          <w:szCs w:val="20"/>
          <w:lang w:eastAsia="fr-SN"/>
        </w:rPr>
      </w:pPr>
      <w:proofErr w:type="gramStart"/>
      <w:r w:rsidRPr="00106E68">
        <w:rPr>
          <w:rFonts w:ascii="Verdana" w:eastAsia="Times New Roman" w:hAnsi="Verdana" w:cs="Times New Roman"/>
          <w:color w:val="000000"/>
          <w:sz w:val="20"/>
          <w:szCs w:val="20"/>
          <w:u w:val="single"/>
          <w:lang w:eastAsia="fr-SN"/>
        </w:rPr>
        <w:t>le</w:t>
      </w:r>
      <w:proofErr w:type="gramEnd"/>
      <w:r>
        <w:rPr>
          <w:rFonts w:ascii="Verdana" w:eastAsia="Times New Roman" w:hAnsi="Verdana" w:cs="Times New Roman"/>
          <w:color w:val="000000"/>
          <w:sz w:val="20"/>
          <w:szCs w:val="20"/>
          <w:lang w:eastAsia="fr-SN"/>
        </w:rPr>
        <w:t xml:space="preserve"> </w:t>
      </w:r>
      <w:r w:rsidR="008F5147" w:rsidRPr="00106E68">
        <w:rPr>
          <w:rFonts w:ascii="Verdana" w:eastAsia="Times New Roman" w:hAnsi="Verdana" w:cs="Times New Roman"/>
          <w:color w:val="000000"/>
          <w:sz w:val="20"/>
          <w:szCs w:val="20"/>
          <w:lang w:eastAsia="fr-SN"/>
        </w:rPr>
        <w:t>refus du lyrisme</w:t>
      </w:r>
      <w:r>
        <w:rPr>
          <w:rFonts w:ascii="Verdana" w:eastAsia="Times New Roman" w:hAnsi="Verdana" w:cs="Times New Roman"/>
          <w:color w:val="000000"/>
          <w:sz w:val="20"/>
          <w:szCs w:val="20"/>
          <w:lang w:eastAsia="fr-SN"/>
        </w:rPr>
        <w:t>,</w:t>
      </w:r>
    </w:p>
    <w:p w:rsidR="008F5147" w:rsidRDefault="00106E68" w:rsidP="00106E68">
      <w:pPr>
        <w:pStyle w:val="Paragraphedeliste"/>
        <w:numPr>
          <w:ilvl w:val="0"/>
          <w:numId w:val="6"/>
        </w:numPr>
        <w:spacing w:before="100" w:beforeAutospacing="1" w:after="100" w:afterAutospacing="1" w:line="240" w:lineRule="auto"/>
        <w:rPr>
          <w:rFonts w:ascii="Verdana" w:eastAsia="Times New Roman" w:hAnsi="Verdana" w:cs="Times New Roman"/>
          <w:color w:val="000000"/>
          <w:sz w:val="20"/>
          <w:szCs w:val="20"/>
          <w:lang w:eastAsia="fr-SN"/>
        </w:rPr>
      </w:pPr>
      <w:proofErr w:type="gramStart"/>
      <w:r>
        <w:rPr>
          <w:rFonts w:ascii="Verdana" w:eastAsia="Times New Roman" w:hAnsi="Verdana" w:cs="Times New Roman"/>
          <w:color w:val="000000"/>
          <w:sz w:val="20"/>
          <w:szCs w:val="20"/>
          <w:lang w:eastAsia="fr-SN"/>
        </w:rPr>
        <w:t>l’expression</w:t>
      </w:r>
      <w:proofErr w:type="gramEnd"/>
      <w:r>
        <w:rPr>
          <w:rFonts w:ascii="Verdana" w:eastAsia="Times New Roman" w:hAnsi="Verdana" w:cs="Times New Roman"/>
          <w:color w:val="000000"/>
          <w:sz w:val="20"/>
          <w:szCs w:val="20"/>
          <w:lang w:eastAsia="fr-SN"/>
        </w:rPr>
        <w:t xml:space="preserve"> d’images qui les symbolisent</w:t>
      </w:r>
    </w:p>
    <w:p w:rsidR="00106E68" w:rsidRPr="00106E68" w:rsidRDefault="00106E68" w:rsidP="00106E68">
      <w:pPr>
        <w:spacing w:before="100" w:beforeAutospacing="1" w:after="100" w:afterAutospacing="1" w:line="240" w:lineRule="auto"/>
        <w:rPr>
          <w:rFonts w:ascii="Verdana" w:eastAsia="Times New Roman" w:hAnsi="Verdana" w:cs="Times New Roman"/>
          <w:color w:val="000000"/>
          <w:sz w:val="20"/>
          <w:szCs w:val="20"/>
          <w:lang w:eastAsia="fr-SN"/>
        </w:rPr>
      </w:pPr>
      <w:r>
        <w:rPr>
          <w:rFonts w:ascii="Verdana" w:eastAsia="Times New Roman" w:hAnsi="Verdana" w:cs="Times New Roman"/>
          <w:color w:val="000000"/>
          <w:sz w:val="20"/>
          <w:szCs w:val="20"/>
          <w:lang w:eastAsia="fr-SN"/>
        </w:rPr>
        <w:t xml:space="preserve">Donnez des exemples </w:t>
      </w:r>
    </w:p>
    <w:p w:rsidR="008F5147" w:rsidRPr="008F5147" w:rsidRDefault="008F5147" w:rsidP="00106E6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fr-SN"/>
        </w:rPr>
      </w:pPr>
      <w:r w:rsidRPr="00D72343">
        <w:rPr>
          <w:rFonts w:ascii="Verdana" w:eastAsia="Times New Roman" w:hAnsi="Verdana" w:cs="Times New Roman"/>
          <w:color w:val="000000"/>
          <w:sz w:val="20"/>
          <w:szCs w:val="20"/>
          <w:lang w:eastAsia="fr-SN"/>
        </w:rPr>
        <w:t>Du fait de la dimension religieuse qu'il donne à l'Art, la création artistique apparaît souvent chez Baudelaire comme un véritable combat. «</w:t>
      </w:r>
      <w:r w:rsidR="00106E68">
        <w:rPr>
          <w:rFonts w:ascii="Verdana" w:eastAsia="Times New Roman" w:hAnsi="Verdana" w:cs="Times New Roman"/>
          <w:color w:val="000000"/>
          <w:sz w:val="20"/>
          <w:szCs w:val="20"/>
          <w:lang w:eastAsia="fr-SN"/>
        </w:rPr>
        <w:t xml:space="preserve"> </w:t>
      </w:r>
      <w:r w:rsidRPr="00D72343">
        <w:rPr>
          <w:rFonts w:ascii="Verdana" w:eastAsia="Times New Roman" w:hAnsi="Verdana" w:cs="Times New Roman"/>
          <w:color w:val="000000"/>
          <w:sz w:val="20"/>
          <w:szCs w:val="20"/>
          <w:lang w:eastAsia="fr-SN"/>
        </w:rPr>
        <w:t>L’étude du beau est un duel où l’artiste crie de frayeur avant d’être vaincu</w:t>
      </w:r>
      <w:r w:rsidR="00B6564C">
        <w:rPr>
          <w:rFonts w:ascii="Verdana" w:eastAsia="Times New Roman" w:hAnsi="Verdana" w:cs="Times New Roman"/>
          <w:color w:val="000000"/>
          <w:sz w:val="20"/>
          <w:szCs w:val="20"/>
          <w:lang w:eastAsia="fr-SN"/>
        </w:rPr>
        <w:t xml:space="preserve"> </w:t>
      </w:r>
      <w:r w:rsidRPr="00D72343">
        <w:rPr>
          <w:rFonts w:ascii="Verdana" w:eastAsia="Times New Roman" w:hAnsi="Verdana" w:cs="Times New Roman"/>
          <w:color w:val="000000"/>
          <w:sz w:val="20"/>
          <w:szCs w:val="20"/>
          <w:lang w:eastAsia="fr-SN"/>
        </w:rPr>
        <w:t>», note-t-il dans </w:t>
      </w:r>
      <w:r w:rsidRPr="00D72343">
        <w:rPr>
          <w:rFonts w:ascii="Verdana" w:eastAsia="Times New Roman" w:hAnsi="Verdana" w:cs="Times New Roman"/>
          <w:i/>
          <w:iCs/>
          <w:color w:val="000000"/>
          <w:sz w:val="20"/>
          <w:szCs w:val="20"/>
          <w:lang w:eastAsia="fr-SN"/>
        </w:rPr>
        <w:t>Le Confiteor de l'artiste</w:t>
      </w:r>
      <w:r w:rsidRPr="00D72343">
        <w:rPr>
          <w:rFonts w:ascii="Verdana" w:eastAsia="Times New Roman" w:hAnsi="Verdana" w:cs="Times New Roman"/>
          <w:color w:val="000000"/>
          <w:sz w:val="20"/>
          <w:szCs w:val="20"/>
          <w:lang w:eastAsia="fr-SN"/>
        </w:rPr>
        <w:t> (</w:t>
      </w:r>
      <w:r w:rsidRPr="00D72343">
        <w:rPr>
          <w:rFonts w:ascii="Verdana" w:eastAsia="Times New Roman" w:hAnsi="Verdana" w:cs="Times New Roman"/>
          <w:i/>
          <w:iCs/>
          <w:color w:val="000000"/>
          <w:sz w:val="20"/>
          <w:szCs w:val="20"/>
          <w:lang w:eastAsia="fr-SN"/>
        </w:rPr>
        <w:t>Petits poèmes en prose</w:t>
      </w:r>
      <w:r w:rsidRPr="00D72343">
        <w:rPr>
          <w:rFonts w:ascii="Verdana" w:eastAsia="Times New Roman" w:hAnsi="Verdana" w:cs="Times New Roman"/>
          <w:color w:val="000000"/>
          <w:sz w:val="20"/>
          <w:szCs w:val="20"/>
          <w:lang w:eastAsia="fr-SN"/>
        </w:rPr>
        <w:t xml:space="preserve">). </w:t>
      </w:r>
      <w:r w:rsidR="00106E68">
        <w:rPr>
          <w:rFonts w:ascii="Verdana" w:eastAsia="Times New Roman" w:hAnsi="Verdana" w:cs="Times New Roman"/>
          <w:color w:val="000000"/>
          <w:sz w:val="20"/>
          <w:szCs w:val="20"/>
          <w:lang w:eastAsia="fr-SN"/>
        </w:rPr>
        <w:t xml:space="preserve">Résumez l’enjeu que Baudelaire attache à la création poétique dans </w:t>
      </w:r>
      <w:r w:rsidR="00106E68" w:rsidRPr="00D72343">
        <w:rPr>
          <w:rFonts w:ascii="Verdana" w:eastAsia="Times New Roman" w:hAnsi="Verdana" w:cs="Times New Roman"/>
          <w:color w:val="000000"/>
          <w:sz w:val="20"/>
          <w:szCs w:val="20"/>
          <w:lang w:eastAsia="fr-SN"/>
        </w:rPr>
        <w:t xml:space="preserve">l'apologue ci-dessous </w:t>
      </w:r>
      <w:r w:rsidR="00106E68">
        <w:rPr>
          <w:rFonts w:ascii="Verdana" w:eastAsia="Times New Roman" w:hAnsi="Verdana" w:cs="Times New Roman"/>
          <w:color w:val="000000"/>
          <w:sz w:val="20"/>
          <w:szCs w:val="20"/>
          <w:lang w:eastAsia="fr-SN"/>
        </w:rPr>
        <w:t>t</w:t>
      </w:r>
      <w:r w:rsidRPr="00D72343">
        <w:rPr>
          <w:rFonts w:ascii="Verdana" w:eastAsia="Times New Roman" w:hAnsi="Verdana" w:cs="Times New Roman"/>
          <w:color w:val="000000"/>
          <w:sz w:val="20"/>
          <w:szCs w:val="20"/>
          <w:lang w:eastAsia="fr-SN"/>
        </w:rPr>
        <w:t>iré de ce même recueil</w:t>
      </w:r>
      <w:r w:rsidR="00B6564C">
        <w:rPr>
          <w:rFonts w:ascii="Verdana" w:eastAsia="Times New Roman" w:hAnsi="Verdana" w:cs="Times New Roman"/>
          <w:color w:val="000000"/>
          <w:sz w:val="20"/>
          <w:szCs w:val="20"/>
          <w:lang w:eastAsia="fr-SN"/>
        </w:rPr>
        <w:t xml:space="preserve"> </w:t>
      </w:r>
      <w:bookmarkStart w:id="1" w:name="_GoBack"/>
      <w:bookmarkEnd w:id="1"/>
      <w:r w:rsidRPr="00D72343">
        <w:rPr>
          <w:rFonts w:ascii="Verdana" w:eastAsia="Times New Roman" w:hAnsi="Verdana" w:cs="Times New Roman"/>
          <w:color w:val="000000"/>
          <w:sz w:val="20"/>
          <w:szCs w:val="20"/>
          <w:lang w:eastAsia="fr-SN"/>
        </w:rPr>
        <w:t>:</w:t>
      </w:r>
    </w:p>
    <w:p w:rsidR="008F5147" w:rsidRPr="00D72343" w:rsidRDefault="008F5147" w:rsidP="00DF79C4">
      <w:pPr>
        <w:spacing w:before="100" w:beforeAutospacing="1" w:after="100" w:afterAutospacing="1" w:line="240" w:lineRule="auto"/>
        <w:ind w:left="1440"/>
        <w:rPr>
          <w:rFonts w:ascii="Times New Roman" w:eastAsia="Times New Roman" w:hAnsi="Times New Roman" w:cs="Times New Roman"/>
          <w:color w:val="000000"/>
          <w:sz w:val="27"/>
          <w:szCs w:val="27"/>
          <w:lang w:eastAsia="fr-SN"/>
        </w:rPr>
      </w:pPr>
    </w:p>
    <w:p w:rsidR="008F5147" w:rsidRDefault="008F5147" w:rsidP="008F5147">
      <w:pPr>
        <w:pStyle w:val="Sansinterligne"/>
        <w:jc w:val="center"/>
        <w:rPr>
          <w:b/>
          <w:bCs/>
          <w:lang w:eastAsia="fr-SN"/>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8F5147" w:rsidRPr="00E35A28" w:rsidTr="00692B79">
        <w:tc>
          <w:tcPr>
            <w:tcW w:w="9062" w:type="dxa"/>
          </w:tcPr>
          <w:p w:rsidR="008F5147" w:rsidRPr="00E35A28" w:rsidRDefault="00DF79C4" w:rsidP="008F5147">
            <w:pPr>
              <w:pStyle w:val="Sansinterligne"/>
              <w:rPr>
                <w:rFonts w:ascii="Times New Roman" w:hAnsi="Times New Roman"/>
                <w:sz w:val="24"/>
                <w:szCs w:val="24"/>
                <w:lang w:eastAsia="fr-SN"/>
              </w:rPr>
            </w:pPr>
            <w:r w:rsidRPr="00E35A28">
              <w:rPr>
                <w:b/>
                <w:bCs/>
                <w:sz w:val="24"/>
                <w:szCs w:val="24"/>
                <w:lang w:eastAsia="fr-SN"/>
              </w:rPr>
              <w:t xml:space="preserve">                                                             </w:t>
            </w:r>
            <w:r w:rsidR="008F5147" w:rsidRPr="00E35A28">
              <w:rPr>
                <w:b/>
                <w:bCs/>
                <w:sz w:val="24"/>
                <w:szCs w:val="24"/>
                <w:lang w:eastAsia="fr-SN"/>
              </w:rPr>
              <w:t>Le Fou et la Vénus</w:t>
            </w:r>
            <w:r w:rsidR="008F5147" w:rsidRPr="00E35A28">
              <w:rPr>
                <w:b/>
                <w:bCs/>
                <w:sz w:val="24"/>
                <w:szCs w:val="24"/>
                <w:lang w:eastAsia="fr-SN"/>
              </w:rPr>
              <w:br/>
            </w:r>
            <w:r w:rsidR="008F5147" w:rsidRPr="00E35A28">
              <w:rPr>
                <w:sz w:val="24"/>
                <w:szCs w:val="24"/>
                <w:lang w:eastAsia="fr-SN"/>
              </w:rPr>
              <w:t xml:space="preserve">Quelle admirable journée ! Le vaste parc se pâme sous l’œil brûlant du soleil, comme la jeunesse sous la domination de l’amour. L’extase universelle des choses ne s’exprime par aucun </w:t>
            </w:r>
            <w:proofErr w:type="gramStart"/>
            <w:r w:rsidR="008F5147" w:rsidRPr="00E35A28">
              <w:rPr>
                <w:sz w:val="24"/>
                <w:szCs w:val="24"/>
                <w:lang w:eastAsia="fr-SN"/>
              </w:rPr>
              <w:t>bruit;</w:t>
            </w:r>
            <w:proofErr w:type="gramEnd"/>
            <w:r w:rsidR="008F5147" w:rsidRPr="00E35A28">
              <w:rPr>
                <w:sz w:val="24"/>
                <w:szCs w:val="24"/>
                <w:lang w:eastAsia="fr-SN"/>
              </w:rPr>
              <w:t xml:space="preserve"> les eaux elles-mêmes sont comme endormies. Bien différentes des fêtes humaines, c'est ici une orgie silencieuse. On dirait qu'une lumière toujours croissante fait de plus en plus étinceler les objets ; que les fleurs excitées brûlent du désir de rivaliser avec l’azur du ciel par l’énergie de leurs couleurs, et que la chaleur, rendant visibles les parfums, les fait monter vers l’astre, comme des fumées. Cependant, dans cette jouissance universelle, j'ai aperçu un être affligé. Aux pieds d’une colossale Vénus, un de ces fous artificiels, un de ces bouffons volontaires chargés de faire rire les rois quand le remords ou l’ennui les obsède, affublé d’un costume éclatant et ridicule, coiffé de cornes et de sornettes, tout ramassé contre le piédestal, lève des yeux pleins de larmes vers l’immortelle déesse. Et ses yeux disent : "Je suis le dernier et le plus solitaire des humains, privé d’amour et d’amitié, et bien inférieur en cela au plus imparfait des animaux. Cependant je suis fait, moi aussi, pour comprendre et sentir l’immortelle beauté ! Ah ! déesse ! Ayez pitié de ma tristesse et de mon délire." Mais l’implacable Vénus regarde au loin je ne sais quoi avec ses yeux de marbre.</w:t>
            </w:r>
          </w:p>
          <w:p w:rsidR="008F5147" w:rsidRPr="00E35A28" w:rsidRDefault="008F5147" w:rsidP="008F5147">
            <w:pPr>
              <w:pStyle w:val="Sansinterligne"/>
              <w:rPr>
                <w:b/>
                <w:bCs/>
                <w:sz w:val="24"/>
                <w:szCs w:val="24"/>
                <w:lang w:eastAsia="fr-SN"/>
              </w:rPr>
            </w:pPr>
          </w:p>
        </w:tc>
      </w:tr>
    </w:tbl>
    <w:p w:rsidR="008F5147" w:rsidRDefault="008F5147" w:rsidP="008F5147">
      <w:pPr>
        <w:pStyle w:val="Sansinterligne"/>
        <w:jc w:val="center"/>
        <w:rPr>
          <w:b/>
          <w:bCs/>
          <w:lang w:eastAsia="fr-SN"/>
        </w:rPr>
      </w:pPr>
    </w:p>
    <w:p w:rsidR="004373D6" w:rsidRPr="0054185D" w:rsidRDefault="004373D6" w:rsidP="004373D6">
      <w:pPr>
        <w:spacing w:beforeAutospacing="1" w:after="100" w:afterAutospacing="1" w:line="240" w:lineRule="auto"/>
        <w:rPr>
          <w:rFonts w:eastAsia="Times New Roman" w:cstheme="minorHAnsi"/>
          <w:sz w:val="28"/>
          <w:szCs w:val="28"/>
          <w:lang w:eastAsia="fr-SN"/>
        </w:rPr>
      </w:pPr>
      <w:r w:rsidRPr="0054185D">
        <w:rPr>
          <w:rFonts w:eastAsia="Times New Roman" w:cstheme="minorHAnsi"/>
          <w:b/>
          <w:bCs/>
          <w:sz w:val="28"/>
          <w:szCs w:val="28"/>
          <w:lang w:eastAsia="fr-SN"/>
        </w:rPr>
        <w:t>2. Le travail poétique.</w:t>
      </w:r>
    </w:p>
    <w:p w:rsidR="004373D6" w:rsidRPr="00692B79" w:rsidRDefault="004373D6" w:rsidP="004373D6">
      <w:pPr>
        <w:spacing w:before="100" w:beforeAutospacing="1" w:after="100" w:afterAutospacing="1" w:line="240" w:lineRule="auto"/>
        <w:rPr>
          <w:rFonts w:eastAsia="Times New Roman" w:cstheme="minorHAnsi"/>
          <w:color w:val="000000"/>
          <w:lang w:eastAsia="fr-SN"/>
        </w:rPr>
      </w:pPr>
      <w:r w:rsidRPr="004373D6">
        <w:rPr>
          <w:rFonts w:eastAsia="Times New Roman" w:cstheme="minorHAnsi"/>
          <w:b/>
          <w:bCs/>
          <w:color w:val="000000"/>
          <w:lang w:eastAsia="fr-SN"/>
        </w:rPr>
        <w:t>  La recherche d'une Beauté idéale et la place donnée au poète dans la société ne pouvaient manquer de générer une conception nouvelle du travail poétique. Celui-ci est assimilé par les Parnassiens à un effort acharné pour extraire de la matière la plus dure une forme impérissable, </w:t>
      </w:r>
      <w:r w:rsidRPr="004373D6">
        <w:rPr>
          <w:rFonts w:eastAsia="Times New Roman" w:cstheme="minorHAnsi"/>
          <w:color w:val="000000"/>
          <w:lang w:eastAsia="fr-SN"/>
        </w:rPr>
        <w:t xml:space="preserve">« comme un divin métal au moule harmonieux » (Leconte de </w:t>
      </w:r>
      <w:proofErr w:type="spellStart"/>
      <w:r w:rsidRPr="004373D6">
        <w:rPr>
          <w:rFonts w:eastAsia="Times New Roman" w:cstheme="minorHAnsi"/>
          <w:color w:val="000000"/>
          <w:lang w:eastAsia="fr-SN"/>
        </w:rPr>
        <w:t>Lisle</w:t>
      </w:r>
      <w:proofErr w:type="spellEnd"/>
      <w:r w:rsidRPr="004373D6">
        <w:rPr>
          <w:rFonts w:eastAsia="Times New Roman" w:cstheme="minorHAnsi"/>
          <w:i/>
          <w:iCs/>
          <w:color w:val="000000"/>
          <w:lang w:eastAsia="fr-SN"/>
        </w:rPr>
        <w:t>).</w:t>
      </w:r>
      <w:r w:rsidRPr="004373D6">
        <w:rPr>
          <w:rFonts w:eastAsia="Times New Roman" w:cstheme="minorHAnsi"/>
          <w:color w:val="000000"/>
          <w:lang w:eastAsia="fr-SN"/>
        </w:rPr>
        <w:t> </w:t>
      </w:r>
      <w:r w:rsidRPr="004373D6">
        <w:rPr>
          <w:rFonts w:eastAsia="Times New Roman" w:cstheme="minorHAnsi"/>
          <w:b/>
          <w:bCs/>
          <w:color w:val="000000"/>
          <w:lang w:eastAsia="fr-SN"/>
        </w:rPr>
        <w:t xml:space="preserve">Le poète devient ainsi sculpteur ou ciseleur, préoccupé par la plastique plus que par l'Esprit. </w:t>
      </w:r>
      <w:proofErr w:type="spellStart"/>
      <w:r w:rsidRPr="004373D6">
        <w:rPr>
          <w:rFonts w:eastAsia="Times New Roman" w:cstheme="minorHAnsi"/>
          <w:b/>
          <w:bCs/>
          <w:color w:val="000000"/>
          <w:lang w:eastAsia="fr-SN"/>
        </w:rPr>
        <w:t>Théophie</w:t>
      </w:r>
      <w:proofErr w:type="spellEnd"/>
      <w:r w:rsidRPr="004373D6">
        <w:rPr>
          <w:rFonts w:eastAsia="Times New Roman" w:cstheme="minorHAnsi"/>
          <w:b/>
          <w:bCs/>
          <w:color w:val="000000"/>
          <w:lang w:eastAsia="fr-SN"/>
        </w:rPr>
        <w:t xml:space="preserve"> Gautier choisit pour son recueil de 1852 le titre d'</w:t>
      </w:r>
      <w:r w:rsidRPr="004373D6">
        <w:rPr>
          <w:rFonts w:eastAsia="Times New Roman" w:cstheme="minorHAnsi"/>
          <w:b/>
          <w:bCs/>
          <w:i/>
          <w:iCs/>
          <w:color w:val="000000"/>
          <w:lang w:eastAsia="fr-SN"/>
        </w:rPr>
        <w:t>Émaux et Camées</w:t>
      </w:r>
      <w:r w:rsidRPr="004373D6">
        <w:rPr>
          <w:rFonts w:eastAsia="Times New Roman" w:cstheme="minorHAnsi"/>
          <w:b/>
          <w:bCs/>
          <w:color w:val="000000"/>
          <w:lang w:eastAsia="fr-SN"/>
        </w:rPr>
        <w:t> qu'il justifie ainsi : </w:t>
      </w:r>
      <w:r w:rsidRPr="004373D6">
        <w:rPr>
          <w:rFonts w:eastAsia="Times New Roman" w:cstheme="minorHAnsi"/>
          <w:color w:val="000000"/>
          <w:lang w:eastAsia="fr-SN"/>
        </w:rPr>
        <w:t xml:space="preserve">« Ce titre exprime le dessein de traiter sous forme restreinte de petits sujets, tantôt sur plaque d’or ou de cuivre avec les vives couleurs de l’émail, tantôt avec la roue du graveur de pierres fines, sur l’agate, la cornaline ou l’onyx. Chaque pièce devait être un médaillon à enchâsser sur le couvercle d’un coffret, un cachet à porter au doigt, serti dans une bague, quelque chose qui rappelât les empreintes de médailles antiques qu’on voit </w:t>
      </w:r>
      <w:r w:rsidRPr="004373D6">
        <w:rPr>
          <w:rFonts w:eastAsia="Times New Roman" w:cstheme="minorHAnsi"/>
          <w:color w:val="000000"/>
          <w:lang w:eastAsia="fr-SN"/>
        </w:rPr>
        <w:lastRenderedPageBreak/>
        <w:t xml:space="preserve">chez les peintres et les sculpteurs. Mais l’auteur ne s’interdisait nullement de découper dans les tranches laiteuses ou fauves de la pierre un pur profil moderne, et de coiffer à la mode des médailles syracusaines des Grecques de Paris entrevues au dernier bal. L’alexandrin était trop vaste pour ces modestes ambitions, et l’auteur n’employa que le vers de huit pieds, qu’il refondit, polit et cisela </w:t>
      </w:r>
      <w:r w:rsidRPr="0054185D">
        <w:rPr>
          <w:rFonts w:eastAsia="Times New Roman" w:cstheme="minorHAnsi"/>
          <w:color w:val="000000"/>
          <w:sz w:val="24"/>
          <w:szCs w:val="24"/>
          <w:lang w:eastAsia="fr-SN"/>
        </w:rPr>
        <w:t>avec tout le soin dont il était capable. » (</w:t>
      </w:r>
      <w:r w:rsidRPr="0054185D">
        <w:rPr>
          <w:rFonts w:eastAsia="Times New Roman" w:cstheme="minorHAnsi"/>
          <w:i/>
          <w:iCs/>
          <w:color w:val="000000"/>
          <w:sz w:val="24"/>
          <w:szCs w:val="24"/>
          <w:lang w:eastAsia="fr-SN"/>
        </w:rPr>
        <w:t>Histoire du Romantisme</w:t>
      </w:r>
      <w:r w:rsidRPr="0054185D">
        <w:rPr>
          <w:rFonts w:eastAsia="Times New Roman" w:cstheme="minorHAnsi"/>
          <w:color w:val="000000"/>
          <w:sz w:val="24"/>
          <w:szCs w:val="24"/>
          <w:lang w:eastAsia="fr-SN"/>
        </w:rPr>
        <w:t>, 1874). </w:t>
      </w:r>
      <w:r w:rsidRPr="00692B79">
        <w:rPr>
          <w:rFonts w:eastAsia="Times New Roman" w:cstheme="minorHAnsi"/>
          <w:b/>
          <w:bCs/>
          <w:color w:val="000000"/>
          <w:lang w:eastAsia="fr-SN"/>
        </w:rPr>
        <w:t>C'est sur ce primat accordé à la forme que </w:t>
      </w:r>
      <w:hyperlink r:id="rId6" w:tgtFrame="_blank" w:history="1">
        <w:r w:rsidRPr="00692B79">
          <w:rPr>
            <w:rFonts w:eastAsia="Times New Roman" w:cstheme="minorHAnsi"/>
            <w:b/>
            <w:bCs/>
            <w:u w:val="single"/>
            <w:lang w:eastAsia="fr-SN"/>
          </w:rPr>
          <w:t>les Symbolistes</w:t>
        </w:r>
      </w:hyperlink>
      <w:r w:rsidRPr="00692B79">
        <w:rPr>
          <w:rFonts w:eastAsia="Times New Roman" w:cstheme="minorHAnsi"/>
          <w:b/>
          <w:bCs/>
          <w:lang w:eastAsia="fr-SN"/>
        </w:rPr>
        <w:t> </w:t>
      </w:r>
      <w:r w:rsidRPr="00692B79">
        <w:rPr>
          <w:rFonts w:eastAsia="Times New Roman" w:cstheme="minorHAnsi"/>
          <w:b/>
          <w:bCs/>
          <w:color w:val="000000"/>
          <w:lang w:eastAsia="fr-SN"/>
        </w:rPr>
        <w:t>feront plus tard porter leurs objections.</w:t>
      </w:r>
    </w:p>
    <w:p w:rsidR="004373D6" w:rsidRPr="0054185D" w:rsidRDefault="004373D6" w:rsidP="004373D6">
      <w:pPr>
        <w:spacing w:before="100" w:beforeAutospacing="1" w:after="100" w:afterAutospacing="1" w:line="240" w:lineRule="auto"/>
        <w:rPr>
          <w:rFonts w:eastAsia="Times New Roman" w:cstheme="minorHAnsi"/>
          <w:b/>
          <w:bCs/>
          <w:color w:val="000000"/>
          <w:sz w:val="24"/>
          <w:szCs w:val="24"/>
          <w:lang w:eastAsia="fr-SN"/>
        </w:rPr>
      </w:pPr>
      <w:r w:rsidRPr="0054185D">
        <w:rPr>
          <w:rFonts w:eastAsia="Times New Roman" w:cstheme="minorHAnsi"/>
          <w:b/>
          <w:bCs/>
          <w:color w:val="000000"/>
          <w:sz w:val="24"/>
          <w:szCs w:val="24"/>
          <w:lang w:eastAsia="fr-SN"/>
        </w:rPr>
        <w:t> </w:t>
      </w:r>
      <w:r w:rsidRPr="0054185D">
        <w:rPr>
          <w:rFonts w:eastAsia="Times New Roman" w:cstheme="minorHAnsi"/>
          <w:b/>
          <w:bCs/>
          <w:color w:val="000000"/>
          <w:sz w:val="24"/>
          <w:szCs w:val="24"/>
          <w:lang w:eastAsia="fr-SN"/>
        </w:rPr>
        <w:t>Exemple</w:t>
      </w:r>
    </w:p>
    <w:p w:rsidR="0054185D" w:rsidRPr="0054185D" w:rsidRDefault="004373D6" w:rsidP="0054185D">
      <w:pPr>
        <w:spacing w:before="100" w:beforeAutospacing="1" w:after="100" w:afterAutospacing="1" w:line="240" w:lineRule="auto"/>
        <w:contextualSpacing/>
        <w:rPr>
          <w:rFonts w:eastAsia="Times New Roman" w:cstheme="minorHAnsi"/>
          <w:b/>
          <w:bCs/>
          <w:sz w:val="24"/>
          <w:szCs w:val="24"/>
          <w:lang w:eastAsia="fr-SN"/>
        </w:rPr>
      </w:pPr>
      <w:r w:rsidRPr="0054185D">
        <w:rPr>
          <w:rFonts w:eastAsia="Times New Roman" w:cstheme="minorHAnsi"/>
          <w:b/>
          <w:bCs/>
          <w:color w:val="000000"/>
          <w:sz w:val="24"/>
          <w:szCs w:val="24"/>
          <w:lang w:eastAsia="fr-SN"/>
        </w:rPr>
        <w:t xml:space="preserve"> </w:t>
      </w:r>
      <w:bookmarkStart w:id="2" w:name="banville"/>
      <w:r w:rsidR="0054185D" w:rsidRPr="0054185D">
        <w:rPr>
          <w:rFonts w:eastAsia="Times New Roman" w:cstheme="minorHAnsi"/>
          <w:b/>
          <w:bCs/>
          <w:sz w:val="24"/>
          <w:szCs w:val="24"/>
          <w:lang w:eastAsia="fr-SN"/>
        </w:rPr>
        <w:t>Théodore</w:t>
      </w:r>
      <w:bookmarkEnd w:id="2"/>
      <w:r w:rsidR="0054185D" w:rsidRPr="0054185D">
        <w:rPr>
          <w:rFonts w:eastAsia="Times New Roman" w:cstheme="minorHAnsi"/>
          <w:b/>
          <w:bCs/>
          <w:sz w:val="24"/>
          <w:szCs w:val="24"/>
          <w:lang w:eastAsia="fr-SN"/>
        </w:rPr>
        <w:t> </w:t>
      </w:r>
      <w:hyperlink r:id="rId7" w:history="1">
        <w:r w:rsidR="0054185D" w:rsidRPr="0054185D">
          <w:rPr>
            <w:rStyle w:val="Lienhypertexte"/>
            <w:rFonts w:eastAsia="Times New Roman" w:cstheme="minorHAnsi"/>
            <w:b/>
            <w:bCs/>
            <w:color w:val="auto"/>
            <w:sz w:val="24"/>
            <w:szCs w:val="24"/>
            <w:lang w:eastAsia="fr-SN"/>
          </w:rPr>
          <w:t>de Banville</w:t>
        </w:r>
      </w:hyperlink>
      <w:r w:rsidR="0054185D" w:rsidRPr="0054185D">
        <w:rPr>
          <w:rFonts w:eastAsia="Times New Roman" w:cstheme="minorHAnsi"/>
          <w:b/>
          <w:bCs/>
          <w:sz w:val="24"/>
          <w:szCs w:val="24"/>
          <w:lang w:eastAsia="fr-SN"/>
        </w:rPr>
        <w:t> (1823-1891)</w:t>
      </w:r>
      <w:r w:rsidR="0054185D" w:rsidRPr="0054185D">
        <w:rPr>
          <w:rFonts w:eastAsia="Times New Roman" w:cstheme="minorHAnsi"/>
          <w:b/>
          <w:bCs/>
          <w:sz w:val="24"/>
          <w:szCs w:val="24"/>
          <w:lang w:eastAsia="fr-SN"/>
        </w:rPr>
        <w:t xml:space="preserve"> </w:t>
      </w:r>
      <w:r w:rsidR="0054185D" w:rsidRPr="0054185D">
        <w:rPr>
          <w:rFonts w:eastAsia="Times New Roman" w:cstheme="minorHAnsi"/>
          <w:b/>
          <w:bCs/>
          <w:sz w:val="24"/>
          <w:szCs w:val="24"/>
          <w:lang w:eastAsia="fr-SN"/>
        </w:rPr>
        <w:t>à Théophile Gautier (1856)</w:t>
      </w:r>
    </w:p>
    <w:p w:rsidR="0054185D" w:rsidRPr="0054185D" w:rsidRDefault="0054185D" w:rsidP="0054185D">
      <w:pPr>
        <w:spacing w:before="100" w:beforeAutospacing="1" w:after="100" w:afterAutospacing="1" w:line="240" w:lineRule="auto"/>
        <w:contextualSpacing/>
        <w:rPr>
          <w:rFonts w:eastAsia="Times New Roman" w:cstheme="minorHAnsi"/>
          <w:b/>
          <w:bCs/>
          <w:sz w:val="24"/>
          <w:szCs w:val="24"/>
          <w:lang w:eastAsia="fr-SN"/>
        </w:rPr>
      </w:pPr>
    </w:p>
    <w:p w:rsidR="0054185D" w:rsidRPr="00692B79" w:rsidRDefault="0054185D" w:rsidP="0054185D">
      <w:pPr>
        <w:spacing w:before="100" w:beforeAutospacing="1" w:after="100" w:afterAutospacing="1" w:line="240" w:lineRule="auto"/>
        <w:contextualSpacing/>
        <w:rPr>
          <w:rFonts w:eastAsia="Times New Roman" w:cstheme="minorHAnsi"/>
          <w:b/>
          <w:bCs/>
          <w:color w:val="000000"/>
          <w:lang w:eastAsia="fr-SN"/>
        </w:rPr>
      </w:pPr>
      <w:r w:rsidRPr="0054185D">
        <w:rPr>
          <w:rFonts w:eastAsia="Times New Roman" w:cstheme="minorHAnsi"/>
          <w:color w:val="000000"/>
          <w:sz w:val="24"/>
          <w:szCs w:val="24"/>
          <w:lang w:eastAsia="fr-SN"/>
        </w:rPr>
        <w:t xml:space="preserve">  </w:t>
      </w:r>
      <w:r w:rsidRPr="00692B79">
        <w:rPr>
          <w:rFonts w:eastAsia="Times New Roman" w:cstheme="minorHAnsi"/>
          <w:color w:val="000000"/>
          <w:lang w:eastAsia="fr-SN"/>
        </w:rPr>
        <w:t>Ce poème fut publié dans la revue L'Artiste. L'année suivante, Gautier y répondit par son célèbre manifeste, </w:t>
      </w:r>
      <w:hyperlink r:id="rId8" w:history="1">
        <w:r w:rsidRPr="00692B79">
          <w:rPr>
            <w:rFonts w:eastAsia="Times New Roman" w:cstheme="minorHAnsi"/>
            <w:b/>
            <w:bCs/>
            <w:u w:val="single"/>
            <w:lang w:eastAsia="fr-SN"/>
          </w:rPr>
          <w:t>L'Art</w:t>
        </w:r>
      </w:hyperlink>
      <w:r w:rsidRPr="00692B79">
        <w:rPr>
          <w:rFonts w:eastAsia="Times New Roman" w:cstheme="minorHAnsi"/>
          <w:color w:val="000000"/>
          <w:lang w:eastAsia="fr-SN"/>
        </w:rPr>
        <w:t> (« Oui, l'œuvre sort plus belle / D'une forme au travail / Rebelle, / Vers, marbre, onyx, émail ...»), qui deviendra le dernier poème d'Émaux et camées</w:t>
      </w:r>
      <w:r w:rsidRPr="00692B79">
        <w:rPr>
          <w:rFonts w:eastAsia="Times New Roman" w:cstheme="minorHAnsi"/>
          <w:i/>
          <w:iCs/>
          <w:color w:val="000000"/>
          <w:lang w:eastAsia="fr-SN"/>
        </w:rPr>
        <w:t>.</w:t>
      </w:r>
      <w:r w:rsidRPr="00692B79">
        <w:rPr>
          <w:rFonts w:eastAsia="Times New Roman" w:cstheme="minorHAnsi"/>
          <w:i/>
          <w:iCs/>
          <w:color w:val="000000"/>
          <w:lang w:eastAsia="fr-SN"/>
        </w:rPr>
        <w:br/>
      </w:r>
    </w:p>
    <w:tbl>
      <w:tblPr>
        <w:tblStyle w:val="Grilledutableau"/>
        <w:tblW w:w="94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958"/>
      </w:tblGrid>
      <w:tr w:rsidR="0054185D" w:rsidRPr="00E35A28" w:rsidTr="00692B79">
        <w:tc>
          <w:tcPr>
            <w:tcW w:w="4531" w:type="dxa"/>
          </w:tcPr>
          <w:p w:rsidR="0054185D" w:rsidRPr="00E35A28" w:rsidRDefault="0054185D" w:rsidP="0054185D">
            <w:pPr>
              <w:spacing w:beforeAutospacing="1" w:after="100" w:afterAutospacing="1"/>
              <w:rPr>
                <w:rFonts w:eastAsia="Times New Roman" w:cstheme="minorHAnsi"/>
                <w:sz w:val="24"/>
                <w:szCs w:val="24"/>
                <w:lang w:eastAsia="fr-SN"/>
              </w:rPr>
            </w:pPr>
            <w:r w:rsidRPr="00E35A28">
              <w:rPr>
                <w:rFonts w:eastAsia="Times New Roman" w:cstheme="minorHAnsi"/>
                <w:sz w:val="24"/>
                <w:szCs w:val="24"/>
                <w:lang w:eastAsia="fr-SN"/>
              </w:rPr>
              <w:t>Quand sa chasse est finie</w:t>
            </w:r>
            <w:r w:rsidRPr="00E35A28">
              <w:rPr>
                <w:rFonts w:eastAsia="Times New Roman" w:cstheme="minorHAnsi"/>
                <w:sz w:val="24"/>
                <w:szCs w:val="24"/>
                <w:lang w:eastAsia="fr-SN"/>
              </w:rPr>
              <w:br/>
              <w:t>Le poète oiseleur</w:t>
            </w:r>
            <w:r w:rsidRPr="00E35A28">
              <w:rPr>
                <w:rFonts w:eastAsia="Times New Roman" w:cstheme="minorHAnsi"/>
                <w:sz w:val="24"/>
                <w:szCs w:val="24"/>
                <w:lang w:eastAsia="fr-SN"/>
              </w:rPr>
              <w:br/>
              <w:t>   Manie</w:t>
            </w:r>
            <w:r w:rsidRPr="00E35A28">
              <w:rPr>
                <w:rFonts w:eastAsia="Times New Roman" w:cstheme="minorHAnsi"/>
                <w:sz w:val="24"/>
                <w:szCs w:val="24"/>
                <w:lang w:eastAsia="fr-SN"/>
              </w:rPr>
              <w:br/>
              <w:t>L'outil du ciseleur.</w:t>
            </w:r>
          </w:p>
          <w:p w:rsidR="0054185D" w:rsidRPr="00E35A28" w:rsidRDefault="0054185D" w:rsidP="0054185D">
            <w:pPr>
              <w:spacing w:before="100" w:beforeAutospacing="1" w:after="100" w:afterAutospacing="1"/>
              <w:rPr>
                <w:rFonts w:eastAsia="Times New Roman" w:cstheme="minorHAnsi"/>
                <w:sz w:val="24"/>
                <w:szCs w:val="24"/>
                <w:lang w:eastAsia="fr-SN"/>
              </w:rPr>
            </w:pPr>
            <w:r w:rsidRPr="00E35A28">
              <w:rPr>
                <w:rFonts w:eastAsia="Times New Roman" w:cstheme="minorHAnsi"/>
                <w:sz w:val="24"/>
                <w:szCs w:val="24"/>
                <w:lang w:eastAsia="fr-SN"/>
              </w:rPr>
              <w:t>Car il faut qu'il meurtrisse</w:t>
            </w:r>
            <w:r w:rsidRPr="00E35A28">
              <w:rPr>
                <w:rFonts w:eastAsia="Times New Roman" w:cstheme="minorHAnsi"/>
                <w:sz w:val="24"/>
                <w:szCs w:val="24"/>
                <w:lang w:eastAsia="fr-SN"/>
              </w:rPr>
              <w:br/>
              <w:t>Pour y graver son pur</w:t>
            </w:r>
            <w:r w:rsidRPr="00E35A28">
              <w:rPr>
                <w:rFonts w:eastAsia="Times New Roman" w:cstheme="minorHAnsi"/>
                <w:sz w:val="24"/>
                <w:szCs w:val="24"/>
                <w:lang w:eastAsia="fr-SN"/>
              </w:rPr>
              <w:br/>
              <w:t>   Caprice</w:t>
            </w:r>
            <w:r w:rsidRPr="00E35A28">
              <w:rPr>
                <w:rFonts w:eastAsia="Times New Roman" w:cstheme="minorHAnsi"/>
                <w:sz w:val="24"/>
                <w:szCs w:val="24"/>
                <w:lang w:eastAsia="fr-SN"/>
              </w:rPr>
              <w:br/>
              <w:t>Un métal au cœur dur.</w:t>
            </w:r>
          </w:p>
          <w:p w:rsidR="0054185D" w:rsidRPr="00E35A28" w:rsidRDefault="0054185D" w:rsidP="0054185D">
            <w:pPr>
              <w:spacing w:before="100" w:beforeAutospacing="1" w:after="100" w:afterAutospacing="1"/>
              <w:rPr>
                <w:rFonts w:eastAsia="Times New Roman" w:cstheme="minorHAnsi"/>
                <w:sz w:val="24"/>
                <w:szCs w:val="24"/>
                <w:lang w:eastAsia="fr-SN"/>
              </w:rPr>
            </w:pPr>
            <w:r w:rsidRPr="00E35A28">
              <w:rPr>
                <w:rFonts w:eastAsia="Times New Roman" w:cstheme="minorHAnsi"/>
                <w:sz w:val="24"/>
                <w:szCs w:val="24"/>
                <w:lang w:eastAsia="fr-SN"/>
              </w:rPr>
              <w:t>Pas de travail commode !</w:t>
            </w:r>
            <w:r w:rsidRPr="00E35A28">
              <w:rPr>
                <w:rFonts w:eastAsia="Times New Roman" w:cstheme="minorHAnsi"/>
                <w:sz w:val="24"/>
                <w:szCs w:val="24"/>
                <w:lang w:eastAsia="fr-SN"/>
              </w:rPr>
              <w:br/>
              <w:t>Tu prétends comme moi,</w:t>
            </w:r>
            <w:r w:rsidRPr="00E35A28">
              <w:rPr>
                <w:rFonts w:eastAsia="Times New Roman" w:cstheme="minorHAnsi"/>
                <w:sz w:val="24"/>
                <w:szCs w:val="24"/>
                <w:lang w:eastAsia="fr-SN"/>
              </w:rPr>
              <w:br/>
              <w:t>   Que l'Ode</w:t>
            </w:r>
            <w:r w:rsidRPr="00E35A28">
              <w:rPr>
                <w:rFonts w:eastAsia="Times New Roman" w:cstheme="minorHAnsi"/>
                <w:sz w:val="24"/>
                <w:szCs w:val="24"/>
                <w:lang w:eastAsia="fr-SN"/>
              </w:rPr>
              <w:br/>
              <w:t>Garde sa vieille loi,</w:t>
            </w:r>
          </w:p>
          <w:p w:rsidR="0054185D" w:rsidRPr="00E35A28" w:rsidRDefault="0054185D" w:rsidP="0054185D">
            <w:pPr>
              <w:spacing w:before="100" w:beforeAutospacing="1" w:after="100" w:afterAutospacing="1"/>
              <w:contextualSpacing/>
              <w:rPr>
                <w:rFonts w:eastAsia="Times New Roman" w:cstheme="minorHAnsi"/>
                <w:b/>
                <w:bCs/>
                <w:color w:val="000000"/>
                <w:sz w:val="24"/>
                <w:szCs w:val="24"/>
                <w:lang w:eastAsia="fr-SN"/>
              </w:rPr>
            </w:pPr>
            <w:r w:rsidRPr="00E35A28">
              <w:rPr>
                <w:rFonts w:eastAsia="Times New Roman" w:cstheme="minorHAnsi"/>
                <w:sz w:val="24"/>
                <w:szCs w:val="24"/>
                <w:lang w:eastAsia="fr-SN"/>
              </w:rPr>
              <w:t>Et que, brillant et ferme,</w:t>
            </w:r>
            <w:r w:rsidRPr="00E35A28">
              <w:rPr>
                <w:rFonts w:eastAsia="Times New Roman" w:cstheme="minorHAnsi"/>
                <w:sz w:val="24"/>
                <w:szCs w:val="24"/>
                <w:lang w:eastAsia="fr-SN"/>
              </w:rPr>
              <w:br/>
              <w:t>Le beau Rythme d'airain</w:t>
            </w:r>
            <w:r w:rsidRPr="00E35A28">
              <w:rPr>
                <w:rFonts w:eastAsia="Times New Roman" w:cstheme="minorHAnsi"/>
                <w:sz w:val="24"/>
                <w:szCs w:val="24"/>
                <w:lang w:eastAsia="fr-SN"/>
              </w:rPr>
              <w:br/>
              <w:t>   Enferme</w:t>
            </w:r>
            <w:r w:rsidRPr="00E35A28">
              <w:rPr>
                <w:rFonts w:eastAsia="Times New Roman" w:cstheme="minorHAnsi"/>
                <w:sz w:val="24"/>
                <w:szCs w:val="24"/>
                <w:lang w:eastAsia="fr-SN"/>
              </w:rPr>
              <w:br/>
              <w:t>L'Idée au front serein.</w:t>
            </w:r>
          </w:p>
        </w:tc>
        <w:tc>
          <w:tcPr>
            <w:tcW w:w="4958" w:type="dxa"/>
            <w:vAlign w:val="center"/>
          </w:tcPr>
          <w:p w:rsidR="0054185D" w:rsidRPr="00E35A28" w:rsidRDefault="0054185D" w:rsidP="0054185D">
            <w:pPr>
              <w:spacing w:beforeAutospacing="1" w:after="100" w:afterAutospacing="1"/>
              <w:rPr>
                <w:rFonts w:eastAsia="Times New Roman" w:cstheme="minorHAnsi"/>
                <w:sz w:val="24"/>
                <w:szCs w:val="24"/>
                <w:lang w:eastAsia="fr-SN"/>
              </w:rPr>
            </w:pPr>
            <w:r w:rsidRPr="00E35A28">
              <w:rPr>
                <w:rFonts w:eastAsia="Times New Roman" w:cstheme="minorHAnsi"/>
                <w:sz w:val="24"/>
                <w:szCs w:val="24"/>
                <w:lang w:eastAsia="fr-SN"/>
              </w:rPr>
              <w:t>Les Strophes, nos esclaves,</w:t>
            </w:r>
            <w:r w:rsidRPr="00E35A28">
              <w:rPr>
                <w:rFonts w:eastAsia="Times New Roman" w:cstheme="minorHAnsi"/>
                <w:sz w:val="24"/>
                <w:szCs w:val="24"/>
                <w:lang w:eastAsia="fr-SN"/>
              </w:rPr>
              <w:br/>
              <w:t>Ont encore besoin</w:t>
            </w:r>
            <w:r w:rsidRPr="00E35A28">
              <w:rPr>
                <w:rFonts w:eastAsia="Times New Roman" w:cstheme="minorHAnsi"/>
                <w:sz w:val="24"/>
                <w:szCs w:val="24"/>
                <w:lang w:eastAsia="fr-SN"/>
              </w:rPr>
              <w:br/>
              <w:t>   D'entraves</w:t>
            </w:r>
            <w:r w:rsidRPr="00E35A28">
              <w:rPr>
                <w:rFonts w:eastAsia="Times New Roman" w:cstheme="minorHAnsi"/>
                <w:sz w:val="24"/>
                <w:szCs w:val="24"/>
                <w:lang w:eastAsia="fr-SN"/>
              </w:rPr>
              <w:br/>
              <w:t>Pour regarder plus loin.</w:t>
            </w:r>
          </w:p>
          <w:p w:rsidR="0054185D" w:rsidRPr="00E35A28" w:rsidRDefault="0054185D" w:rsidP="0054185D">
            <w:pPr>
              <w:spacing w:before="100" w:beforeAutospacing="1" w:after="100" w:afterAutospacing="1"/>
              <w:rPr>
                <w:rFonts w:eastAsia="Times New Roman" w:cstheme="minorHAnsi"/>
                <w:sz w:val="24"/>
                <w:szCs w:val="24"/>
                <w:lang w:eastAsia="fr-SN"/>
              </w:rPr>
            </w:pPr>
            <w:r w:rsidRPr="00E35A28">
              <w:rPr>
                <w:rFonts w:eastAsia="Times New Roman" w:cstheme="minorHAnsi"/>
                <w:sz w:val="24"/>
                <w:szCs w:val="24"/>
                <w:lang w:eastAsia="fr-SN"/>
              </w:rPr>
              <w:t>Les pieds blancs de ces reines</w:t>
            </w:r>
            <w:r w:rsidRPr="00E35A28">
              <w:rPr>
                <w:rFonts w:eastAsia="Times New Roman" w:cstheme="minorHAnsi"/>
                <w:sz w:val="24"/>
                <w:szCs w:val="24"/>
                <w:lang w:eastAsia="fr-SN"/>
              </w:rPr>
              <w:br/>
              <w:t>Portent le poids réel</w:t>
            </w:r>
            <w:r w:rsidRPr="00E35A28">
              <w:rPr>
                <w:rFonts w:eastAsia="Times New Roman" w:cstheme="minorHAnsi"/>
                <w:sz w:val="24"/>
                <w:szCs w:val="24"/>
                <w:lang w:eastAsia="fr-SN"/>
              </w:rPr>
              <w:br/>
              <w:t>   Des chaînes,</w:t>
            </w:r>
            <w:r w:rsidRPr="00E35A28">
              <w:rPr>
                <w:rFonts w:eastAsia="Times New Roman" w:cstheme="minorHAnsi"/>
                <w:sz w:val="24"/>
                <w:szCs w:val="24"/>
                <w:lang w:eastAsia="fr-SN"/>
              </w:rPr>
              <w:br/>
              <w:t>Mais leurs yeux voient le ciel.</w:t>
            </w:r>
          </w:p>
          <w:p w:rsidR="0054185D" w:rsidRPr="00E35A28" w:rsidRDefault="0054185D" w:rsidP="0054185D">
            <w:pPr>
              <w:spacing w:before="100" w:beforeAutospacing="1" w:after="100" w:afterAutospacing="1"/>
              <w:rPr>
                <w:rFonts w:eastAsia="Times New Roman" w:cstheme="minorHAnsi"/>
                <w:sz w:val="24"/>
                <w:szCs w:val="24"/>
                <w:lang w:eastAsia="fr-SN"/>
              </w:rPr>
            </w:pPr>
            <w:r w:rsidRPr="00E35A28">
              <w:rPr>
                <w:rFonts w:eastAsia="Times New Roman" w:cstheme="minorHAnsi"/>
                <w:sz w:val="24"/>
                <w:szCs w:val="24"/>
                <w:lang w:eastAsia="fr-SN"/>
              </w:rPr>
              <w:t>Et toi, qui nous enseignes</w:t>
            </w:r>
            <w:r w:rsidRPr="00E35A28">
              <w:rPr>
                <w:rFonts w:eastAsia="Times New Roman" w:cstheme="minorHAnsi"/>
                <w:sz w:val="24"/>
                <w:szCs w:val="24"/>
                <w:lang w:eastAsia="fr-SN"/>
              </w:rPr>
              <w:br/>
              <w:t>L'amour du vert laurier,</w:t>
            </w:r>
            <w:r w:rsidRPr="00E35A28">
              <w:rPr>
                <w:rFonts w:eastAsia="Times New Roman" w:cstheme="minorHAnsi"/>
                <w:sz w:val="24"/>
                <w:szCs w:val="24"/>
                <w:lang w:eastAsia="fr-SN"/>
              </w:rPr>
              <w:br/>
              <w:t>   Tu daignes</w:t>
            </w:r>
            <w:r w:rsidRPr="00E35A28">
              <w:rPr>
                <w:rFonts w:eastAsia="Times New Roman" w:cstheme="minorHAnsi"/>
                <w:sz w:val="24"/>
                <w:szCs w:val="24"/>
                <w:lang w:eastAsia="fr-SN"/>
              </w:rPr>
              <w:br/>
              <w:t>Être un bon ouvrier.</w:t>
            </w:r>
          </w:p>
        </w:tc>
      </w:tr>
    </w:tbl>
    <w:p w:rsidR="0054185D" w:rsidRPr="0054185D" w:rsidRDefault="0054185D" w:rsidP="0054185D">
      <w:pPr>
        <w:spacing w:before="100" w:beforeAutospacing="1" w:after="100" w:afterAutospacing="1" w:line="240" w:lineRule="auto"/>
        <w:contextualSpacing/>
        <w:rPr>
          <w:rFonts w:eastAsia="Times New Roman" w:cstheme="minorHAnsi"/>
          <w:b/>
          <w:bCs/>
          <w:color w:val="000000"/>
          <w:sz w:val="24"/>
          <w:szCs w:val="24"/>
          <w:lang w:eastAsia="fr-SN"/>
        </w:rPr>
      </w:pPr>
    </w:p>
    <w:p w:rsidR="004373D6" w:rsidRPr="0054185D" w:rsidRDefault="004373D6" w:rsidP="004373D6">
      <w:pPr>
        <w:spacing w:beforeAutospacing="1" w:after="100" w:afterAutospacing="1" w:line="240" w:lineRule="auto"/>
        <w:rPr>
          <w:rFonts w:ascii="Times New Roman" w:eastAsia="Times New Roman" w:hAnsi="Times New Roman" w:cs="Times New Roman"/>
          <w:lang w:eastAsia="fr-SN"/>
        </w:rPr>
      </w:pPr>
      <w:r w:rsidRPr="0054185D">
        <w:rPr>
          <w:rFonts w:ascii="Verdana" w:eastAsia="Times New Roman" w:hAnsi="Verdana" w:cs="Times New Roman"/>
          <w:b/>
          <w:bCs/>
          <w:lang w:eastAsia="fr-SN"/>
        </w:rPr>
        <w:t>Questions :</w:t>
      </w:r>
    </w:p>
    <w:p w:rsidR="004373D6" w:rsidRPr="00692B79" w:rsidRDefault="004373D6" w:rsidP="004373D6">
      <w:pPr>
        <w:numPr>
          <w:ilvl w:val="0"/>
          <w:numId w:val="5"/>
        </w:numPr>
        <w:spacing w:before="100" w:beforeAutospacing="1" w:after="100" w:afterAutospacing="1" w:line="240" w:lineRule="auto"/>
        <w:ind w:left="1440"/>
        <w:rPr>
          <w:rFonts w:eastAsia="Times New Roman" w:cstheme="minorHAnsi"/>
          <w:color w:val="000000"/>
          <w:lang w:eastAsia="fr-SN"/>
        </w:rPr>
      </w:pPr>
      <w:r w:rsidRPr="00692B79">
        <w:rPr>
          <w:rFonts w:eastAsia="Times New Roman" w:cstheme="minorHAnsi"/>
          <w:color w:val="000000"/>
          <w:lang w:eastAsia="fr-SN"/>
        </w:rPr>
        <w:t>Comment la forme du poème se prête-t-elle à l'expression de ses préceptes ? Pourquoi les Parnassiens ont-ils selon vous privilégié ainsi le poème et le vers courts ?</w:t>
      </w:r>
    </w:p>
    <w:p w:rsidR="004373D6" w:rsidRPr="00692B79" w:rsidRDefault="004373D6" w:rsidP="004373D6">
      <w:pPr>
        <w:numPr>
          <w:ilvl w:val="0"/>
          <w:numId w:val="5"/>
        </w:numPr>
        <w:spacing w:before="100" w:beforeAutospacing="1" w:after="100" w:afterAutospacing="1" w:line="240" w:lineRule="auto"/>
        <w:ind w:left="1440"/>
        <w:rPr>
          <w:rFonts w:eastAsia="Times New Roman" w:cstheme="minorHAnsi"/>
          <w:color w:val="000000"/>
          <w:lang w:eastAsia="fr-SN"/>
        </w:rPr>
      </w:pPr>
      <w:r w:rsidRPr="00692B79">
        <w:rPr>
          <w:rFonts w:eastAsia="Times New Roman" w:cstheme="minorHAnsi"/>
          <w:color w:val="000000"/>
          <w:lang w:eastAsia="fr-SN"/>
        </w:rPr>
        <w:t>Examinez ci-dessous les objections adressées aux Parnassiens par Baudelaire et Mallarmé. Quelles sont, pour ceux-ci, les erreurs que commet le Parnasse en cultivant la perfection formelle ?</w:t>
      </w:r>
    </w:p>
    <w:tbl>
      <w:tblPr>
        <w:tblW w:w="0" w:type="auto"/>
        <w:tblCellMar>
          <w:top w:w="60" w:type="dxa"/>
          <w:left w:w="60" w:type="dxa"/>
          <w:bottom w:w="60" w:type="dxa"/>
          <w:right w:w="60" w:type="dxa"/>
        </w:tblCellMar>
        <w:tblLook w:val="04A0" w:firstRow="1" w:lastRow="0" w:firstColumn="1" w:lastColumn="0" w:noHBand="0" w:noVBand="1"/>
      </w:tblPr>
      <w:tblGrid>
        <w:gridCol w:w="9072"/>
      </w:tblGrid>
      <w:tr w:rsidR="004373D6" w:rsidRPr="00E35A28" w:rsidTr="0054185D">
        <w:tc>
          <w:tcPr>
            <w:tcW w:w="0" w:type="auto"/>
            <w:tcBorders>
              <w:top w:val="nil"/>
              <w:left w:val="nil"/>
              <w:bottom w:val="nil"/>
              <w:right w:val="nil"/>
            </w:tcBorders>
            <w:shd w:val="clear" w:color="auto" w:fill="auto"/>
            <w:vAlign w:val="center"/>
            <w:hideMark/>
          </w:tcPr>
          <w:p w:rsidR="004373D6" w:rsidRPr="00E35A28" w:rsidRDefault="004373D6" w:rsidP="00D5784A">
            <w:pPr>
              <w:spacing w:before="100" w:beforeAutospacing="1" w:after="100" w:afterAutospacing="1" w:line="240" w:lineRule="auto"/>
              <w:rPr>
                <w:rFonts w:eastAsia="Times New Roman" w:cstheme="minorHAnsi"/>
                <w:sz w:val="24"/>
                <w:szCs w:val="24"/>
                <w:lang w:eastAsia="fr-SN"/>
              </w:rPr>
            </w:pPr>
            <w:r w:rsidRPr="00E35A28">
              <w:rPr>
                <w:rFonts w:eastAsia="Times New Roman" w:cstheme="minorHAnsi"/>
                <w:sz w:val="24"/>
                <w:szCs w:val="24"/>
                <w:lang w:eastAsia="fr-SN"/>
              </w:rPr>
              <w:t xml:space="preserve">  Le goût immodéré de la forme pousse à des désordres monstrueux et inconnus. Absorbées par la passion féroce du beau, du drôle, du joli, du pittoresque, car il y a des degrés, les notions du juste et du vrai disparaissent. La passion frénétique de l’art est un chancre qui dévore le reste ; et, comme l’absence nette du juste et du vrai dans l’art </w:t>
            </w:r>
            <w:r w:rsidRPr="00E35A28">
              <w:rPr>
                <w:rFonts w:eastAsia="Times New Roman" w:cstheme="minorHAnsi"/>
                <w:sz w:val="24"/>
                <w:szCs w:val="24"/>
                <w:lang w:eastAsia="fr-SN"/>
              </w:rPr>
              <w:lastRenderedPageBreak/>
              <w:t xml:space="preserve">équivaut à l’absence d’art, l’homme entier s’évanouit ; la spécialisation excessive d’une faculté aboutit au </w:t>
            </w:r>
            <w:proofErr w:type="gramStart"/>
            <w:r w:rsidRPr="00E35A28">
              <w:rPr>
                <w:rFonts w:eastAsia="Times New Roman" w:cstheme="minorHAnsi"/>
                <w:sz w:val="24"/>
                <w:szCs w:val="24"/>
                <w:lang w:eastAsia="fr-SN"/>
              </w:rPr>
              <w:t>néant..</w:t>
            </w:r>
            <w:proofErr w:type="gramEnd"/>
            <w:r w:rsidRPr="00E35A28">
              <w:rPr>
                <w:rFonts w:eastAsia="Times New Roman" w:cstheme="minorHAnsi"/>
                <w:sz w:val="24"/>
                <w:szCs w:val="24"/>
                <w:lang w:eastAsia="fr-SN"/>
              </w:rPr>
              <w:t xml:space="preserve"> [...] La folie de l’art est égale à l’abus de l’esprit. La création d’une de ces deux suprématies engendre la sottise, la dureté du cœur et une immensité d’orgueil et d’égoïsme. [...]</w:t>
            </w:r>
            <w:r w:rsidRPr="00E35A28">
              <w:rPr>
                <w:rFonts w:eastAsia="Times New Roman" w:cstheme="minorHAnsi"/>
                <w:sz w:val="24"/>
                <w:szCs w:val="24"/>
                <w:lang w:eastAsia="fr-SN"/>
              </w:rPr>
              <w:br/>
              <w:t>  Il faut que la littérature aille retremper ses forces dans une atmosphère meilleure. Le temps n'est pas loin où l'on comprendra que toute littérature qui se refuse à marcher fraternellement entre la science et la philosophie est une littérature homicide et suicide.</w:t>
            </w:r>
            <w:r w:rsidRPr="00E35A28">
              <w:rPr>
                <w:rFonts w:eastAsia="Times New Roman" w:cstheme="minorHAnsi"/>
                <w:sz w:val="24"/>
                <w:szCs w:val="24"/>
                <w:lang w:eastAsia="fr-SN"/>
              </w:rPr>
              <w:br/>
            </w:r>
            <w:r w:rsidRPr="00E35A28">
              <w:rPr>
                <w:rFonts w:eastAsia="Times New Roman" w:cstheme="minorHAnsi"/>
                <w:color w:val="000000"/>
                <w:sz w:val="24"/>
                <w:szCs w:val="24"/>
                <w:lang w:eastAsia="fr-SN"/>
              </w:rPr>
              <w:t>Baudelaire,</w:t>
            </w:r>
            <w:r w:rsidRPr="00E35A28">
              <w:rPr>
                <w:rFonts w:eastAsia="Times New Roman" w:cstheme="minorHAnsi"/>
                <w:i/>
                <w:iCs/>
                <w:color w:val="000000"/>
                <w:sz w:val="24"/>
                <w:szCs w:val="24"/>
                <w:lang w:eastAsia="fr-SN"/>
              </w:rPr>
              <w:t> L'École païenne,</w:t>
            </w:r>
            <w:r w:rsidRPr="00E35A28">
              <w:rPr>
                <w:rFonts w:eastAsia="Times New Roman" w:cstheme="minorHAnsi"/>
                <w:color w:val="000000"/>
                <w:sz w:val="24"/>
                <w:szCs w:val="24"/>
                <w:lang w:eastAsia="fr-SN"/>
              </w:rPr>
              <w:t> 1853, in </w:t>
            </w:r>
            <w:r w:rsidRPr="00E35A28">
              <w:rPr>
                <w:rFonts w:eastAsia="Times New Roman" w:cstheme="minorHAnsi"/>
                <w:i/>
                <w:iCs/>
                <w:color w:val="000000"/>
                <w:sz w:val="24"/>
                <w:szCs w:val="24"/>
                <w:lang w:eastAsia="fr-SN"/>
              </w:rPr>
              <w:t>L'Art romantique.</w:t>
            </w:r>
          </w:p>
        </w:tc>
      </w:tr>
      <w:tr w:rsidR="004373D6" w:rsidRPr="00E35A28" w:rsidTr="0054185D">
        <w:tc>
          <w:tcPr>
            <w:tcW w:w="0" w:type="auto"/>
            <w:tcBorders>
              <w:top w:val="nil"/>
              <w:left w:val="nil"/>
              <w:bottom w:val="nil"/>
              <w:right w:val="nil"/>
            </w:tcBorders>
            <w:shd w:val="clear" w:color="auto" w:fill="auto"/>
            <w:vAlign w:val="center"/>
            <w:hideMark/>
          </w:tcPr>
          <w:p w:rsidR="004373D6" w:rsidRPr="00E35A28" w:rsidRDefault="004373D6" w:rsidP="00D5784A">
            <w:pPr>
              <w:spacing w:before="100" w:beforeAutospacing="1" w:after="100" w:afterAutospacing="1" w:line="240" w:lineRule="auto"/>
              <w:rPr>
                <w:rFonts w:eastAsia="Times New Roman" w:cstheme="minorHAnsi"/>
                <w:sz w:val="24"/>
                <w:szCs w:val="24"/>
                <w:lang w:eastAsia="fr-SN"/>
              </w:rPr>
            </w:pPr>
            <w:r w:rsidRPr="00E35A28">
              <w:rPr>
                <w:rFonts w:eastAsia="Times New Roman" w:cstheme="minorHAnsi"/>
                <w:sz w:val="24"/>
                <w:szCs w:val="24"/>
                <w:lang w:eastAsia="fr-SN"/>
              </w:rPr>
              <w:lastRenderedPageBreak/>
              <w:t xml:space="preserve"> Les jeunes sont plus près de l'idéal poétique que les Parnassiens qui traitent encore leurs sujets à la façon des vieux philosophes et des vieux rhéteurs, en présentant les objets directement. Je pense qu'il faut, au contraire, qu'il n'y ait qu'allusion. La contemplation des objets, l'image s'envolant des rêveries suscitées par eux, sont le chant : les Parnassiens, eux, prennent la chose entièrement et la montrent : par là ils manquent de </w:t>
            </w:r>
            <w:proofErr w:type="gramStart"/>
            <w:r w:rsidRPr="00E35A28">
              <w:rPr>
                <w:rFonts w:eastAsia="Times New Roman" w:cstheme="minorHAnsi"/>
                <w:sz w:val="24"/>
                <w:szCs w:val="24"/>
                <w:lang w:eastAsia="fr-SN"/>
              </w:rPr>
              <w:t>mystère;</w:t>
            </w:r>
            <w:proofErr w:type="gramEnd"/>
            <w:r w:rsidRPr="00E35A28">
              <w:rPr>
                <w:rFonts w:eastAsia="Times New Roman" w:cstheme="minorHAnsi"/>
                <w:sz w:val="24"/>
                <w:szCs w:val="24"/>
                <w:lang w:eastAsia="fr-SN"/>
              </w:rPr>
              <w:t xml:space="preserve"> ils retirent aux esprits cette joie délicieuse de croire qu'ils créent. </w:t>
            </w:r>
            <w:r w:rsidRPr="00E35A28">
              <w:rPr>
                <w:rFonts w:eastAsia="Times New Roman" w:cstheme="minorHAnsi"/>
                <w:i/>
                <w:iCs/>
                <w:sz w:val="24"/>
                <w:szCs w:val="24"/>
                <w:lang w:eastAsia="fr-SN"/>
              </w:rPr>
              <w:t>Nommer</w:t>
            </w:r>
            <w:r w:rsidRPr="00E35A28">
              <w:rPr>
                <w:rFonts w:eastAsia="Times New Roman" w:cstheme="minorHAnsi"/>
                <w:sz w:val="24"/>
                <w:szCs w:val="24"/>
                <w:lang w:eastAsia="fr-SN"/>
              </w:rPr>
              <w:t> un objet, c'est supprimer les trois quarts de la jouissance du poème qui est faite de deviner peu à peu : le </w:t>
            </w:r>
            <w:r w:rsidRPr="00E35A28">
              <w:rPr>
                <w:rFonts w:eastAsia="Times New Roman" w:cstheme="minorHAnsi"/>
                <w:i/>
                <w:iCs/>
                <w:sz w:val="24"/>
                <w:szCs w:val="24"/>
                <w:lang w:eastAsia="fr-SN"/>
              </w:rPr>
              <w:t>suggérer</w:t>
            </w:r>
            <w:r w:rsidRPr="00E35A28">
              <w:rPr>
                <w:rFonts w:eastAsia="Times New Roman" w:cstheme="minorHAnsi"/>
                <w:sz w:val="24"/>
                <w:szCs w:val="24"/>
                <w:lang w:eastAsia="fr-SN"/>
              </w:rPr>
              <w:t>, voilà le rêve.</w:t>
            </w:r>
            <w:r w:rsidRPr="00E35A28">
              <w:rPr>
                <w:rFonts w:eastAsia="Times New Roman" w:cstheme="minorHAnsi"/>
                <w:sz w:val="24"/>
                <w:szCs w:val="24"/>
                <w:lang w:eastAsia="fr-SN"/>
              </w:rPr>
              <w:br/>
              <w:t>Mallarmé, </w:t>
            </w:r>
            <w:r w:rsidRPr="00E35A28">
              <w:rPr>
                <w:rFonts w:eastAsia="Times New Roman" w:cstheme="minorHAnsi"/>
                <w:i/>
                <w:iCs/>
                <w:sz w:val="24"/>
                <w:szCs w:val="24"/>
                <w:lang w:eastAsia="fr-SN"/>
              </w:rPr>
              <w:t xml:space="preserve">Réponses à Jules </w:t>
            </w:r>
            <w:proofErr w:type="spellStart"/>
            <w:r w:rsidRPr="00E35A28">
              <w:rPr>
                <w:rFonts w:eastAsia="Times New Roman" w:cstheme="minorHAnsi"/>
                <w:i/>
                <w:iCs/>
                <w:sz w:val="24"/>
                <w:szCs w:val="24"/>
                <w:lang w:eastAsia="fr-SN"/>
              </w:rPr>
              <w:t>Huret</w:t>
            </w:r>
            <w:proofErr w:type="spellEnd"/>
            <w:r w:rsidRPr="00E35A28">
              <w:rPr>
                <w:rFonts w:eastAsia="Times New Roman" w:cstheme="minorHAnsi"/>
                <w:sz w:val="24"/>
                <w:szCs w:val="24"/>
                <w:lang w:eastAsia="fr-SN"/>
              </w:rPr>
              <w:t>, 1891 (voir notre page sur </w:t>
            </w:r>
            <w:hyperlink r:id="rId9" w:tgtFrame="_blank" w:history="1">
              <w:r w:rsidRPr="00E35A28">
                <w:rPr>
                  <w:rFonts w:eastAsia="Times New Roman" w:cstheme="minorHAnsi"/>
                  <w:color w:val="0000FF"/>
                  <w:sz w:val="24"/>
                  <w:szCs w:val="24"/>
                  <w:u w:val="single"/>
                  <w:lang w:eastAsia="fr-SN"/>
                </w:rPr>
                <w:t>le Symbolisme</w:t>
              </w:r>
            </w:hyperlink>
            <w:r w:rsidRPr="00E35A28">
              <w:rPr>
                <w:rFonts w:eastAsia="Times New Roman" w:cstheme="minorHAnsi"/>
                <w:sz w:val="24"/>
                <w:szCs w:val="24"/>
                <w:lang w:eastAsia="fr-SN"/>
              </w:rPr>
              <w:t>).</w:t>
            </w:r>
          </w:p>
        </w:tc>
      </w:tr>
    </w:tbl>
    <w:p w:rsidR="004373D6" w:rsidRPr="00692B79" w:rsidRDefault="004373D6" w:rsidP="004373D6">
      <w:pPr>
        <w:spacing w:before="100" w:beforeAutospacing="1" w:after="100" w:afterAutospacing="1" w:line="240" w:lineRule="auto"/>
        <w:rPr>
          <w:rFonts w:eastAsia="Times New Roman" w:cstheme="minorHAnsi"/>
          <w:color w:val="000000"/>
          <w:lang w:eastAsia="fr-SN"/>
        </w:rPr>
      </w:pPr>
      <w:r w:rsidRPr="00692B79">
        <w:rPr>
          <w:rFonts w:eastAsia="Times New Roman" w:cstheme="minorHAnsi"/>
          <w:color w:val="000000"/>
          <w:lang w:eastAsia="fr-SN"/>
        </w:rPr>
        <w:t> </w:t>
      </w:r>
    </w:p>
    <w:p w:rsidR="00FD1C09" w:rsidRPr="004373D6" w:rsidRDefault="00FD1C09" w:rsidP="00FD1C09">
      <w:pPr>
        <w:rPr>
          <w:b/>
          <w:bCs/>
          <w:sz w:val="28"/>
          <w:szCs w:val="28"/>
          <w:lang w:val="fr-FR"/>
        </w:rPr>
      </w:pPr>
      <w:r w:rsidRPr="004373D6">
        <w:rPr>
          <w:b/>
          <w:bCs/>
          <w:sz w:val="28"/>
          <w:szCs w:val="28"/>
          <w:lang w:val="fr-FR"/>
        </w:rPr>
        <w:t>3. « L'Art pour l'Art ».</w:t>
      </w:r>
    </w:p>
    <w:p w:rsidR="008F5147" w:rsidRDefault="00FD1C09">
      <w:pPr>
        <w:jc w:val="both"/>
        <w:rPr>
          <w:rFonts w:ascii="Calibri" w:eastAsia="Times New Roman" w:hAnsi="Calibri" w:cs="Calibri"/>
          <w:color w:val="000000"/>
          <w:lang w:eastAsia="fr-SN"/>
        </w:rPr>
      </w:pPr>
      <w:r w:rsidRPr="00D72343">
        <w:rPr>
          <w:rFonts w:ascii="Verdana" w:eastAsia="Times New Roman" w:hAnsi="Verdana" w:cs="Times New Roman"/>
          <w:b/>
          <w:bCs/>
          <w:color w:val="000000"/>
          <w:sz w:val="20"/>
          <w:szCs w:val="20"/>
          <w:lang w:eastAsia="fr-SN"/>
        </w:rPr>
        <w:t xml:space="preserve">  </w:t>
      </w:r>
      <w:r w:rsidRPr="00FD1C09">
        <w:rPr>
          <w:rFonts w:ascii="Calibri" w:eastAsia="Times New Roman" w:hAnsi="Calibri" w:cs="Calibri"/>
          <w:b/>
          <w:bCs/>
          <w:color w:val="000000"/>
          <w:lang w:eastAsia="fr-SN"/>
        </w:rPr>
        <w:t>Dans le vieux débat du beau contre l'utile, les Parnassiens se sont prononcés, contre les Romantiques, pour l'absolue gratuité de l'art : « </w:t>
      </w:r>
      <w:r w:rsidRPr="00FD1C09">
        <w:rPr>
          <w:rFonts w:ascii="Calibri" w:eastAsia="Times New Roman" w:hAnsi="Calibri" w:cs="Calibri"/>
          <w:i/>
          <w:iCs/>
          <w:color w:val="000000"/>
          <w:lang w:eastAsia="fr-SN"/>
        </w:rPr>
        <w:t>L'art est-il utile ? Oui. Pourquoi ? Parce qu'il est l'art </w:t>
      </w:r>
      <w:r w:rsidRPr="00FD1C09">
        <w:rPr>
          <w:rFonts w:ascii="Calibri" w:eastAsia="Times New Roman" w:hAnsi="Calibri" w:cs="Calibri"/>
          <w:b/>
          <w:bCs/>
          <w:i/>
          <w:iCs/>
          <w:color w:val="000000"/>
          <w:lang w:eastAsia="fr-SN"/>
        </w:rPr>
        <w:t>»</w:t>
      </w:r>
      <w:r w:rsidRPr="00FD1C09">
        <w:rPr>
          <w:rFonts w:ascii="Calibri" w:eastAsia="Times New Roman" w:hAnsi="Calibri" w:cs="Calibri"/>
          <w:color w:val="000000"/>
          <w:lang w:eastAsia="fr-SN"/>
        </w:rPr>
        <w:t>, </w:t>
      </w:r>
      <w:r w:rsidRPr="00FD1C09">
        <w:rPr>
          <w:rFonts w:ascii="Calibri" w:eastAsia="Times New Roman" w:hAnsi="Calibri" w:cs="Calibri"/>
          <w:b/>
          <w:bCs/>
          <w:color w:val="000000"/>
          <w:lang w:eastAsia="fr-SN"/>
        </w:rPr>
        <w:t>note Baudelaire</w:t>
      </w:r>
      <w:r w:rsidRPr="00FD1C09">
        <w:rPr>
          <w:rFonts w:ascii="Calibri" w:eastAsia="Times New Roman" w:hAnsi="Calibri" w:cs="Calibri"/>
          <w:b/>
          <w:bCs/>
          <w:i/>
          <w:iCs/>
          <w:color w:val="000000"/>
          <w:lang w:eastAsia="fr-SN"/>
        </w:rPr>
        <w:t> </w:t>
      </w:r>
      <w:r w:rsidRPr="00FD1C09">
        <w:rPr>
          <w:rFonts w:ascii="Calibri" w:eastAsia="Times New Roman" w:hAnsi="Calibri" w:cs="Calibri"/>
          <w:i/>
          <w:iCs/>
          <w:color w:val="000000"/>
          <w:lang w:eastAsia="fr-SN"/>
        </w:rPr>
        <w:t>(Les Drames et les romans honnêtes, 1857).</w:t>
      </w:r>
      <w:r w:rsidRPr="00FD1C09">
        <w:rPr>
          <w:rFonts w:ascii="Calibri" w:eastAsia="Times New Roman" w:hAnsi="Calibri" w:cs="Calibri"/>
          <w:b/>
          <w:bCs/>
          <w:color w:val="000000"/>
          <w:lang w:eastAsia="fr-SN"/>
        </w:rPr>
        <w:t xml:space="preserve"> C'est refuser l'engagement du poète dans les luttes sociales de son temps et rêver d'une utilité plus haute qui ne doive rien aux besoins immédiats. Au plus fort de l'agitation politique des années 1848-1851, Gautier exprimera superbement cette </w:t>
      </w:r>
      <w:r w:rsidRPr="00FD1C09">
        <w:rPr>
          <w:rFonts w:ascii="Calibri" w:eastAsia="Times New Roman" w:hAnsi="Calibri" w:cs="Calibri"/>
          <w:b/>
          <w:bCs/>
          <w:color w:val="000000"/>
          <w:lang w:eastAsia="fr-SN"/>
        </w:rPr>
        <w:t>indifférence :</w:t>
      </w:r>
      <w:r w:rsidRPr="00FD1C09">
        <w:rPr>
          <w:rFonts w:ascii="Calibri" w:eastAsia="Times New Roman" w:hAnsi="Calibri" w:cs="Calibri"/>
          <w:b/>
          <w:bCs/>
          <w:color w:val="000000"/>
          <w:lang w:eastAsia="fr-SN"/>
        </w:rPr>
        <w:t xml:space="preserve"> « </w:t>
      </w:r>
      <w:r w:rsidRPr="00FD1C09">
        <w:rPr>
          <w:rFonts w:ascii="Calibri" w:eastAsia="Times New Roman" w:hAnsi="Calibri" w:cs="Calibri"/>
          <w:color w:val="000000"/>
          <w:lang w:eastAsia="fr-SN"/>
        </w:rPr>
        <w:t>Comme Goethe sur son divan / A Weimar s'isolait des choses / Et d'Hafiz effeuillait les roses, // Sans prendre garde à l'ouragan / Qui fouettait mes vitres fermées, / Moi, j'ai fait </w:t>
      </w:r>
      <w:r w:rsidRPr="00FD1C09">
        <w:rPr>
          <w:rFonts w:ascii="Calibri" w:eastAsia="Times New Roman" w:hAnsi="Calibri" w:cs="Calibri"/>
          <w:i/>
          <w:iCs/>
          <w:color w:val="000000"/>
          <w:lang w:eastAsia="fr-SN"/>
        </w:rPr>
        <w:t>Émaux et Camées</w:t>
      </w:r>
      <w:r w:rsidRPr="00FD1C09">
        <w:rPr>
          <w:rFonts w:ascii="Calibri" w:eastAsia="Times New Roman" w:hAnsi="Calibri" w:cs="Calibri"/>
          <w:color w:val="000000"/>
          <w:lang w:eastAsia="fr-SN"/>
        </w:rPr>
        <w:t>. (Préface d'</w:t>
      </w:r>
      <w:hyperlink r:id="rId10" w:tgtFrame="_blank" w:history="1">
        <w:r w:rsidRPr="00FD1C09">
          <w:rPr>
            <w:rFonts w:ascii="Calibri" w:eastAsia="Times New Roman" w:hAnsi="Calibri" w:cs="Calibri"/>
            <w:color w:val="000000"/>
            <w:lang w:eastAsia="fr-SN"/>
          </w:rPr>
          <w:t>Émaux et Camées</w:t>
        </w:r>
      </w:hyperlink>
      <w:r w:rsidRPr="00FD1C09">
        <w:rPr>
          <w:rFonts w:ascii="Calibri" w:eastAsia="Times New Roman" w:hAnsi="Calibri" w:cs="Calibri"/>
          <w:color w:val="000000"/>
          <w:lang w:eastAsia="fr-SN"/>
        </w:rPr>
        <w:t>)</w:t>
      </w:r>
    </w:p>
    <w:p w:rsidR="00FD1C09" w:rsidRPr="00DF79C4" w:rsidRDefault="00FD1C09" w:rsidP="00FD1C09">
      <w:pPr>
        <w:jc w:val="both"/>
        <w:rPr>
          <w:b/>
          <w:bCs/>
          <w:lang w:val="fr-FR"/>
        </w:rPr>
      </w:pPr>
      <w:r w:rsidRPr="00DF79C4">
        <w:rPr>
          <w:b/>
          <w:bCs/>
          <w:lang w:val="fr-FR"/>
        </w:rPr>
        <w:t xml:space="preserve">Exemple </w:t>
      </w:r>
    </w:p>
    <w:p w:rsidR="00FD1C09" w:rsidRDefault="00FD1C09" w:rsidP="00FD1C09">
      <w:pPr>
        <w:jc w:val="both"/>
        <w:rPr>
          <w:lang w:val="fr-FR"/>
        </w:rPr>
      </w:pPr>
      <w:bookmarkStart w:id="3" w:name="gautier"/>
      <w:r w:rsidRPr="00FD1C09">
        <w:rPr>
          <w:b/>
          <w:bCs/>
          <w:sz w:val="24"/>
          <w:szCs w:val="24"/>
          <w:lang w:val="fr-FR"/>
        </w:rPr>
        <w:t>Théophile</w:t>
      </w:r>
      <w:bookmarkEnd w:id="3"/>
      <w:r w:rsidRPr="00FD1C09">
        <w:rPr>
          <w:b/>
          <w:bCs/>
          <w:sz w:val="24"/>
          <w:szCs w:val="24"/>
          <w:lang w:val="fr-FR"/>
        </w:rPr>
        <w:t> </w:t>
      </w:r>
      <w:hyperlink r:id="rId11" w:tgtFrame="_blank" w:history="1">
        <w:r w:rsidRPr="00FD1C09">
          <w:rPr>
            <w:b/>
            <w:bCs/>
            <w:sz w:val="24"/>
            <w:szCs w:val="24"/>
            <w:lang w:val="fr-FR"/>
          </w:rPr>
          <w:t>Gautier</w:t>
        </w:r>
      </w:hyperlink>
      <w:r w:rsidRPr="00FD1C09">
        <w:rPr>
          <w:b/>
          <w:bCs/>
          <w:sz w:val="24"/>
          <w:szCs w:val="24"/>
          <w:lang w:val="fr-FR"/>
        </w:rPr>
        <w:t> (1811-1872)</w:t>
      </w:r>
      <w:r w:rsidRPr="00FD1C09">
        <w:rPr>
          <w:b/>
          <w:bCs/>
          <w:sz w:val="24"/>
          <w:szCs w:val="24"/>
          <w:lang w:val="fr-FR"/>
        </w:rPr>
        <w:br/>
      </w:r>
      <w:hyperlink r:id="rId12" w:tgtFrame="_blank" w:history="1">
        <w:r w:rsidRPr="00FD1C09">
          <w:rPr>
            <w:lang w:val="fr-FR"/>
          </w:rPr>
          <w:t>Préface</w:t>
        </w:r>
      </w:hyperlink>
      <w:r w:rsidRPr="00FD1C09">
        <w:rPr>
          <w:lang w:val="fr-FR"/>
        </w:rPr>
        <w:t> de Mademoiselle de Maupin (1835)</w:t>
      </w:r>
      <w:r w:rsidRPr="00FD1C09">
        <w:rPr>
          <w:lang w:val="fr-FR"/>
        </w:rPr>
        <w:t xml:space="preserve"> : </w:t>
      </w:r>
      <w:r w:rsidRPr="00FD1C09">
        <w:rPr>
          <w:lang w:val="fr-FR"/>
        </w:rPr>
        <w:t>Premier roman de Gautier, celui-ci est aussi le plus audacieux et le plus novateur. Pimenté par les aventures amoureuses d'une femme travestie, il transgresse gaillardement les mœurs de l'époque. La préface, restée célèbre, est une longue dissertation où l'auteur dénie toute fin « utile » à la littérature et à l'art.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FD1C09" w:rsidRPr="00692B79" w:rsidTr="00692B79">
        <w:tc>
          <w:tcPr>
            <w:tcW w:w="9062" w:type="dxa"/>
          </w:tcPr>
          <w:p w:rsidR="00FD1C09" w:rsidRPr="00692B79" w:rsidRDefault="00FD1C09" w:rsidP="00FD1C09">
            <w:pPr>
              <w:spacing w:before="100" w:beforeAutospacing="1" w:after="100" w:afterAutospacing="1"/>
              <w:rPr>
                <w:rFonts w:eastAsia="Times New Roman" w:cstheme="minorHAnsi"/>
                <w:sz w:val="24"/>
                <w:szCs w:val="24"/>
                <w:lang w:eastAsia="fr-SN"/>
              </w:rPr>
            </w:pPr>
            <w:r w:rsidRPr="00692B79">
              <w:rPr>
                <w:rFonts w:eastAsia="Times New Roman" w:cstheme="minorHAnsi"/>
                <w:sz w:val="24"/>
                <w:szCs w:val="24"/>
                <w:lang w:eastAsia="fr-SN"/>
              </w:rPr>
              <w:t xml:space="preserve">En vérité, il y a de quoi rire d'un pied en carré, en entendant disserter messieurs les utilitaires républicains ou saint-simoniens. - Je voudrais bien savoir d'abord ce que veut dire précisément ce grand flandrin de substantif dont ils truffent quotidiennement le vide de leurs colonnes, et qui leur sert de </w:t>
            </w:r>
            <w:proofErr w:type="spellStart"/>
            <w:r w:rsidRPr="00692B79">
              <w:rPr>
                <w:rFonts w:eastAsia="Times New Roman" w:cstheme="minorHAnsi"/>
                <w:sz w:val="24"/>
                <w:szCs w:val="24"/>
                <w:lang w:eastAsia="fr-SN"/>
              </w:rPr>
              <w:t>schiboleth</w:t>
            </w:r>
            <w:proofErr w:type="spellEnd"/>
            <w:r w:rsidRPr="00692B79">
              <w:rPr>
                <w:rFonts w:eastAsia="Times New Roman" w:cstheme="minorHAnsi"/>
                <w:noProof/>
                <w:sz w:val="24"/>
                <w:szCs w:val="24"/>
                <w:lang w:eastAsia="fr-SN"/>
              </w:rPr>
              <w:drawing>
                <wp:inline distT="0" distB="0" distL="0" distR="0" wp14:anchorId="7605BA15" wp14:editId="54C0B9A1">
                  <wp:extent cx="144780" cy="137160"/>
                  <wp:effectExtent l="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r w:rsidRPr="00692B79">
              <w:rPr>
                <w:rFonts w:eastAsia="Times New Roman" w:cstheme="minorHAnsi"/>
                <w:sz w:val="24"/>
                <w:szCs w:val="24"/>
                <w:lang w:eastAsia="fr-SN"/>
              </w:rPr>
              <w:t> et de terme sacramentel. - Utilité : quel est ce mot, et à quoi s'applique-t-il ?</w:t>
            </w:r>
            <w:r w:rsidRPr="00692B79">
              <w:rPr>
                <w:rFonts w:eastAsia="Times New Roman" w:cstheme="minorHAnsi"/>
                <w:sz w:val="24"/>
                <w:szCs w:val="24"/>
                <w:lang w:eastAsia="fr-SN"/>
              </w:rPr>
              <w:br/>
              <w:t xml:space="preserve">   Il y a deux sortes d'utilité, et le sens de ce vocable n'est jamais que relatif. Ce qui est utile pour l'un ne l'est pas pour l'autre. Vous êtes savetier, je suis poète. - Il est utile pour moi que mon premier vers rime avec mon second. - Un dictionnaire de rimes m'est d'une grande utilité ; vous n'en avez que faire pour carreler une vieille paire de bottes, et il est </w:t>
            </w:r>
            <w:r w:rsidRPr="00692B79">
              <w:rPr>
                <w:rFonts w:eastAsia="Times New Roman" w:cstheme="minorHAnsi"/>
                <w:sz w:val="24"/>
                <w:szCs w:val="24"/>
                <w:lang w:eastAsia="fr-SN"/>
              </w:rPr>
              <w:lastRenderedPageBreak/>
              <w:t>juste de dire qu'un tranchet ne me servirait pas à grand-chose pour faire une ode. - Après cela, vous objecterez qu'un savetier est bien au-dessus d'un poète, et que l'on se passe mieux de l'un que de l'autre. Sans prétendre rabaisser l'illustre profession de savetier, que j'honore à l'égal de la profession de monarque constitutionnel, j'avouerai humblement que j'aimerais mieux avoir mon soulier décousu que mon vers mal rimé, et que je me passerais plus volontiers de bottes que de poèmes. Ne sortant presque jamais et marchant plus habilement par la tête que par les pieds, j'use moins de chaussures qu'un républicain vertueux qui ne fait que courir d'un ministère à l'autre pour se faire jeter quelque place.</w:t>
            </w:r>
            <w:r w:rsidRPr="00692B79">
              <w:rPr>
                <w:rFonts w:eastAsia="Times New Roman" w:cstheme="minorHAnsi"/>
                <w:sz w:val="24"/>
                <w:szCs w:val="24"/>
                <w:lang w:eastAsia="fr-SN"/>
              </w:rPr>
              <w:br/>
              <w:t>  Je sais qu'il y en a qui préfèrent les moulins aux églises, et le pain du corps à celui de l'âme. A ceux-là, je n'ai rien à leur dire. Ils méritent d'être économistes dans ce monde, et aussi dans l'autre.</w:t>
            </w:r>
            <w:r w:rsidRPr="00692B79">
              <w:rPr>
                <w:rFonts w:eastAsia="Times New Roman" w:cstheme="minorHAnsi"/>
                <w:sz w:val="24"/>
                <w:szCs w:val="24"/>
                <w:lang w:eastAsia="fr-SN"/>
              </w:rPr>
              <w:br/>
              <w:t>   Y a-t-il quelque chose d'absolument utile sur cette terre et dans cette vie où nous sommes ? D'abord, il est très peu utile que nous soyons sur terre et que nous vivions. Je défie le plus savant de la bande de dire à quoi nous servons, si ce n'est à ne pas nous abonner au </w:t>
            </w:r>
            <w:r w:rsidRPr="00692B79">
              <w:rPr>
                <w:rFonts w:eastAsia="Times New Roman" w:cstheme="minorHAnsi"/>
                <w:i/>
                <w:iCs/>
                <w:sz w:val="24"/>
                <w:szCs w:val="24"/>
                <w:lang w:eastAsia="fr-SN"/>
              </w:rPr>
              <w:t>Constitutionnel</w:t>
            </w:r>
            <w:r w:rsidRPr="00692B79">
              <w:rPr>
                <w:rFonts w:eastAsia="Times New Roman" w:cstheme="minorHAnsi"/>
                <w:sz w:val="24"/>
                <w:szCs w:val="24"/>
                <w:lang w:eastAsia="fr-SN"/>
              </w:rPr>
              <w:t> ni à aucune espèce de journal quelconque.</w:t>
            </w:r>
            <w:r w:rsidRPr="00692B79">
              <w:rPr>
                <w:rFonts w:eastAsia="Times New Roman" w:cstheme="minorHAnsi"/>
                <w:sz w:val="24"/>
                <w:szCs w:val="24"/>
                <w:lang w:eastAsia="fr-SN"/>
              </w:rPr>
              <w:br/>
              <w:t>   Ensuite, l'utilité de notre existence admise a priori, quelles sont les choses réellement utiles pour la soutenir ? De la soupe et un morceau de viande deux fois par jour, c'est tout ce qu'il faut pour se remplir le ventre, dans la stricte acception du mot. L'homme, à qui un cercueil de deux pieds de large sur six de long suffit et au-delà après sa mort, n'a pas besoin dans sa vie de beaucoup plus de place. Un cube creux de sept à huit pieds dans tous les sens, avec un trou pour respirer, une seule alvéole de la ruche, il n'en faut pas plus pour le loger et empêcher qu'il ne lui pleuve sur le dos. Une couverture, roulée convenablement autour du corps, le défendra aussi bien et mieux contre le froid que le frac de Staub</w:t>
            </w:r>
            <w:r w:rsidRPr="00692B79">
              <w:rPr>
                <w:rFonts w:eastAsia="Times New Roman" w:cstheme="minorHAnsi"/>
                <w:noProof/>
                <w:sz w:val="24"/>
                <w:szCs w:val="24"/>
                <w:lang w:eastAsia="fr-SN"/>
              </w:rPr>
              <w:drawing>
                <wp:inline distT="0" distB="0" distL="0" distR="0" wp14:anchorId="009E3507" wp14:editId="5064F15C">
                  <wp:extent cx="144780" cy="137160"/>
                  <wp:effectExtent l="0" t="0" r="762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r w:rsidRPr="00692B79">
              <w:rPr>
                <w:rFonts w:eastAsia="Times New Roman" w:cstheme="minorHAnsi"/>
                <w:sz w:val="24"/>
                <w:szCs w:val="24"/>
                <w:lang w:eastAsia="fr-SN"/>
              </w:rPr>
              <w:t> le plus élégant et le mieux coupé.</w:t>
            </w:r>
            <w:r w:rsidRPr="00692B79">
              <w:rPr>
                <w:rFonts w:eastAsia="Times New Roman" w:cstheme="minorHAnsi"/>
                <w:sz w:val="24"/>
                <w:szCs w:val="24"/>
                <w:lang w:eastAsia="fr-SN"/>
              </w:rPr>
              <w:br/>
              <w:t xml:space="preserve">   Avec cela, il pourra subsister à la lettre. On dit bien qu'on peut vivre avec 25 sous par jour ; mais s'empêcher de mourir, ce n'est pas vivre ; et je ne vois pas en quoi une ville organisée </w:t>
            </w:r>
            <w:proofErr w:type="spellStart"/>
            <w:r w:rsidRPr="00692B79">
              <w:rPr>
                <w:rFonts w:eastAsia="Times New Roman" w:cstheme="minorHAnsi"/>
                <w:sz w:val="24"/>
                <w:szCs w:val="24"/>
                <w:lang w:eastAsia="fr-SN"/>
              </w:rPr>
              <w:t>utilitairement</w:t>
            </w:r>
            <w:proofErr w:type="spellEnd"/>
            <w:r w:rsidRPr="00692B79">
              <w:rPr>
                <w:rFonts w:eastAsia="Times New Roman" w:cstheme="minorHAnsi"/>
                <w:sz w:val="24"/>
                <w:szCs w:val="24"/>
                <w:lang w:eastAsia="fr-SN"/>
              </w:rPr>
              <w:t xml:space="preserve"> serait plus agréable à habiter que le Père-la-Chaise.</w:t>
            </w:r>
            <w:r w:rsidRPr="00692B79">
              <w:rPr>
                <w:rFonts w:eastAsia="Times New Roman" w:cstheme="minorHAnsi"/>
                <w:sz w:val="24"/>
                <w:szCs w:val="24"/>
                <w:lang w:eastAsia="fr-SN"/>
              </w:rPr>
              <w:br/>
              <w:t>  Rien de ce qui est beau n'est indispensable à la vie. - On supprimerait les fleurs, le monde n'en souffrirait pas matériellement ; qui voudrait cependant qu'il n'y eût plus de fleurs ? Je renoncerais plutôt aux pommes de terre qu'aux roses, et je crois qu'il n'y a qu'un utilitaire au monde capable d'arracher une plate-bande de tulipes pour y planter des choux.</w:t>
            </w:r>
            <w:r w:rsidRPr="00692B79">
              <w:rPr>
                <w:rFonts w:eastAsia="Times New Roman" w:cstheme="minorHAnsi"/>
                <w:sz w:val="24"/>
                <w:szCs w:val="24"/>
                <w:lang w:eastAsia="fr-SN"/>
              </w:rPr>
              <w:br/>
              <w:t>  A quoi sert la beauté des femmes ? Pourvu qu'une femme soit médicalement bien conformée, en état de faire des enfants, elle sera toujours assez bonne pour des économistes.</w:t>
            </w:r>
            <w:r w:rsidRPr="00692B79">
              <w:rPr>
                <w:rFonts w:eastAsia="Times New Roman" w:cstheme="minorHAnsi"/>
                <w:sz w:val="24"/>
                <w:szCs w:val="24"/>
                <w:lang w:eastAsia="fr-SN"/>
              </w:rPr>
              <w:br/>
              <w:t>   A quoi bon la musique ? à quoi bon la peinture ? Qui aurait la folie de préférer Mozart à M. Carrel, et Michel-Ange à l'inventeur de la moutarde blanche ? Il n'y a de vraiment beau que ce qui ne peut servir à rien ; tout ce qui est utile est laid, car c'est l'expression de quelque besoin, et ceux de l'homme sont ignobles et dégoûtants, comme sa pauvre et infirme nature. - L'endroit le plus utile d'une maison, ce sont les latrines. Moi, n'en déplaise à ces messieurs, je suis de ceux pour qui le superflu est le nécessaire, - et j'aime mieux les choses et les gens en raison inverse des services qu'ils me rendent. Je préfère à certain vase qui me sert un vase chinois, semé de dragons et de mandarins, qui ne me sert pas du tout, et celui de mes talents que j'estime le plus est de ne pas deviner les logogriphes et les charades.</w:t>
            </w:r>
          </w:p>
        </w:tc>
      </w:tr>
    </w:tbl>
    <w:p w:rsidR="008B5B20" w:rsidRPr="00692B79" w:rsidRDefault="00FD1C09" w:rsidP="008B5B20">
      <w:pPr>
        <w:spacing w:beforeAutospacing="1" w:after="100" w:afterAutospacing="1" w:line="240" w:lineRule="auto"/>
        <w:rPr>
          <w:rFonts w:eastAsia="Times New Roman" w:cstheme="minorHAnsi"/>
          <w:sz w:val="27"/>
          <w:szCs w:val="27"/>
          <w:lang w:eastAsia="fr-SN"/>
        </w:rPr>
      </w:pPr>
      <w:r w:rsidRPr="00692B79">
        <w:rPr>
          <w:rFonts w:eastAsia="Times New Roman" w:cstheme="minorHAnsi"/>
          <w:sz w:val="20"/>
          <w:szCs w:val="20"/>
          <w:lang w:eastAsia="fr-SN"/>
        </w:rPr>
        <w:lastRenderedPageBreak/>
        <w:t> </w:t>
      </w:r>
      <w:r w:rsidR="008B5B20" w:rsidRPr="00692B79">
        <w:rPr>
          <w:rFonts w:eastAsia="Times New Roman" w:cstheme="minorHAnsi"/>
          <w:b/>
          <w:bCs/>
          <w:sz w:val="20"/>
          <w:szCs w:val="20"/>
          <w:lang w:eastAsia="fr-SN"/>
        </w:rPr>
        <w:t>Questions :</w:t>
      </w:r>
    </w:p>
    <w:p w:rsidR="008B5B20" w:rsidRPr="00692B79" w:rsidRDefault="008B5B20" w:rsidP="008B5B20">
      <w:pPr>
        <w:numPr>
          <w:ilvl w:val="0"/>
          <w:numId w:val="2"/>
        </w:numPr>
        <w:spacing w:before="100" w:beforeAutospacing="1" w:after="100" w:afterAutospacing="1" w:line="240" w:lineRule="auto"/>
        <w:ind w:left="1440"/>
        <w:rPr>
          <w:rFonts w:eastAsia="Times New Roman" w:cstheme="minorHAnsi"/>
          <w:color w:val="000000"/>
          <w:lang w:eastAsia="fr-SN"/>
        </w:rPr>
      </w:pPr>
      <w:r w:rsidRPr="00692B79">
        <w:rPr>
          <w:rFonts w:eastAsia="Times New Roman" w:cstheme="minorHAnsi"/>
          <w:color w:val="000000"/>
          <w:lang w:eastAsia="fr-SN"/>
        </w:rPr>
        <w:lastRenderedPageBreak/>
        <w:t>Résumez rapidement ce texte en faisant nettement apparaître les différents arguments au service de la thèse.</w:t>
      </w:r>
    </w:p>
    <w:p w:rsidR="008B5B20" w:rsidRPr="00692B79" w:rsidRDefault="008B5B20" w:rsidP="008B5B20">
      <w:pPr>
        <w:numPr>
          <w:ilvl w:val="0"/>
          <w:numId w:val="2"/>
        </w:numPr>
        <w:spacing w:before="100" w:beforeAutospacing="1" w:after="100" w:afterAutospacing="1" w:line="240" w:lineRule="auto"/>
        <w:ind w:left="1440"/>
        <w:rPr>
          <w:rFonts w:eastAsia="Times New Roman" w:cstheme="minorHAnsi"/>
          <w:color w:val="000000"/>
          <w:lang w:eastAsia="fr-SN"/>
        </w:rPr>
      </w:pPr>
      <w:r w:rsidRPr="00692B79">
        <w:rPr>
          <w:rFonts w:eastAsia="Times New Roman" w:cstheme="minorHAnsi"/>
          <w:color w:val="000000"/>
          <w:lang w:eastAsia="fr-SN"/>
        </w:rPr>
        <w:t>En examinant nos pages successives sur </w:t>
      </w:r>
      <w:hyperlink r:id="rId14" w:tgtFrame="_blank" w:history="1">
        <w:r w:rsidRPr="00692B79">
          <w:rPr>
            <w:rFonts w:eastAsia="Times New Roman" w:cstheme="minorHAnsi"/>
            <w:color w:val="101474"/>
            <w:u w:val="single"/>
            <w:lang w:eastAsia="fr-SN"/>
          </w:rPr>
          <w:t>les mouvements littéraires</w:t>
        </w:r>
      </w:hyperlink>
      <w:r w:rsidRPr="00692B79">
        <w:rPr>
          <w:rFonts w:eastAsia="Times New Roman" w:cstheme="minorHAnsi"/>
          <w:color w:val="000000"/>
          <w:lang w:eastAsia="fr-SN"/>
        </w:rPr>
        <w:t>, distinguez ceux qui se sont faits les apôtres de l'engagement de l'écrivain dans les luttes de son temps et ceux qui l'ont refusé. Puis utilisez ces exemples dans une courte discussion qui évaluera l'opinion de Jean-Paul Sartre :</w:t>
      </w:r>
      <w:proofErr w:type="gramStart"/>
      <w:r w:rsidRPr="00692B79">
        <w:rPr>
          <w:rFonts w:eastAsia="Times New Roman" w:cstheme="minorHAnsi"/>
          <w:color w:val="000000"/>
          <w:lang w:eastAsia="fr-SN"/>
        </w:rPr>
        <w:t xml:space="preserve"> «Il</w:t>
      </w:r>
      <w:proofErr w:type="gramEnd"/>
      <w:r w:rsidRPr="00692B79">
        <w:rPr>
          <w:rFonts w:eastAsia="Times New Roman" w:cstheme="minorHAnsi"/>
          <w:color w:val="000000"/>
          <w:lang w:eastAsia="fr-SN"/>
        </w:rPr>
        <w:t xml:space="preserve"> n'y a d'art que pour et par autrui.»</w:t>
      </w:r>
    </w:p>
    <w:p w:rsidR="00FD1C09" w:rsidRDefault="00FD1C09" w:rsidP="00FD1C09">
      <w:pPr>
        <w:spacing w:before="100" w:beforeAutospacing="1" w:after="100" w:afterAutospacing="1" w:line="240" w:lineRule="auto"/>
        <w:rPr>
          <w:rFonts w:ascii="Verdana" w:eastAsia="Times New Roman" w:hAnsi="Verdana" w:cs="Times New Roman"/>
          <w:sz w:val="20"/>
          <w:szCs w:val="20"/>
          <w:lang w:eastAsia="fr-SN"/>
        </w:rPr>
      </w:pPr>
    </w:p>
    <w:p w:rsidR="008B5B20" w:rsidRPr="00692B79" w:rsidRDefault="008B5B20" w:rsidP="008B5B20">
      <w:pPr>
        <w:spacing w:beforeAutospacing="1" w:after="100" w:afterAutospacing="1" w:line="240" w:lineRule="auto"/>
        <w:rPr>
          <w:rFonts w:eastAsia="Times New Roman" w:cstheme="minorHAnsi"/>
          <w:b/>
          <w:bCs/>
          <w:color w:val="000000"/>
          <w:sz w:val="28"/>
          <w:szCs w:val="28"/>
          <w:lang w:eastAsia="fr-SN"/>
        </w:rPr>
      </w:pPr>
      <w:r w:rsidRPr="00692B79">
        <w:rPr>
          <w:rFonts w:eastAsia="Times New Roman" w:cstheme="minorHAnsi"/>
          <w:b/>
          <w:bCs/>
          <w:color w:val="000000"/>
          <w:sz w:val="28"/>
          <w:szCs w:val="28"/>
          <w:lang w:eastAsia="fr-SN"/>
        </w:rPr>
        <w:t>4. L'impersonnalité</w:t>
      </w:r>
    </w:p>
    <w:p w:rsidR="008B5B20" w:rsidRPr="00692B79" w:rsidRDefault="008B5B20" w:rsidP="008B5B20">
      <w:pPr>
        <w:spacing w:before="100" w:beforeAutospacing="1" w:after="100" w:afterAutospacing="1" w:line="240" w:lineRule="auto"/>
        <w:rPr>
          <w:rFonts w:eastAsia="Times New Roman" w:cstheme="minorHAnsi"/>
          <w:lang w:eastAsia="fr-SN"/>
        </w:rPr>
      </w:pPr>
      <w:r w:rsidRPr="00692B79">
        <w:rPr>
          <w:rFonts w:eastAsia="Times New Roman" w:cstheme="minorHAnsi"/>
          <w:b/>
          <w:bCs/>
          <w:color w:val="000000"/>
          <w:lang w:eastAsia="fr-SN"/>
        </w:rPr>
        <w:t xml:space="preserve">   </w:t>
      </w:r>
      <w:r w:rsidRPr="00692B79">
        <w:rPr>
          <w:rFonts w:eastAsia="Times New Roman" w:cstheme="minorHAnsi"/>
          <w:lang w:eastAsia="fr-SN"/>
        </w:rPr>
        <w:t>Contre l'épanchement lyrique des Romantiques, jugé impudique et ridicule, les Parnassiens ont cultivé la distance et l'objectivité. </w:t>
      </w:r>
      <w:proofErr w:type="gramStart"/>
      <w:r w:rsidRPr="00692B79">
        <w:rPr>
          <w:rFonts w:eastAsia="Times New Roman" w:cstheme="minorHAnsi"/>
          <w:lang w:eastAsia="fr-SN"/>
        </w:rPr>
        <w:t>«Le</w:t>
      </w:r>
      <w:proofErr w:type="gramEnd"/>
      <w:r w:rsidRPr="00692B79">
        <w:rPr>
          <w:rFonts w:eastAsia="Times New Roman" w:cstheme="minorHAnsi"/>
          <w:lang w:eastAsia="fr-SN"/>
        </w:rPr>
        <w:t xml:space="preserve"> thème personnel et ses variations trop répétées ont épuisé l'attention», note Leconte de </w:t>
      </w:r>
      <w:proofErr w:type="spellStart"/>
      <w:r w:rsidRPr="00692B79">
        <w:rPr>
          <w:rFonts w:eastAsia="Times New Roman" w:cstheme="minorHAnsi"/>
          <w:lang w:eastAsia="fr-SN"/>
        </w:rPr>
        <w:t>Lisle</w:t>
      </w:r>
      <w:proofErr w:type="spellEnd"/>
      <w:r w:rsidRPr="00692B79">
        <w:rPr>
          <w:rFonts w:eastAsia="Times New Roman" w:cstheme="minorHAnsi"/>
          <w:lang w:eastAsia="fr-SN"/>
        </w:rPr>
        <w:t>. Ceci conditionne la thématique parnassienne, volontiers tournée vers l'évocation des civilisations anciennes, les paysages pittoresques, la méditation philosophique ou scientifique.</w:t>
      </w:r>
    </w:p>
    <w:p w:rsidR="008B5B20" w:rsidRPr="00692B79" w:rsidRDefault="008B5B20" w:rsidP="008B5B20">
      <w:pPr>
        <w:spacing w:before="100" w:beforeAutospacing="1" w:after="100" w:afterAutospacing="1" w:line="240" w:lineRule="auto"/>
        <w:rPr>
          <w:rFonts w:eastAsia="Times New Roman" w:cstheme="minorHAnsi"/>
          <w:b/>
          <w:bCs/>
          <w:color w:val="000000"/>
          <w:lang w:eastAsia="fr-SN"/>
        </w:rPr>
      </w:pPr>
      <w:r w:rsidRPr="00692B79">
        <w:rPr>
          <w:rFonts w:eastAsia="Times New Roman" w:cstheme="minorHAnsi"/>
          <w:b/>
          <w:bCs/>
          <w:color w:val="000000"/>
          <w:lang w:eastAsia="fr-SN"/>
        </w:rPr>
        <w:t xml:space="preserve">Exemple </w:t>
      </w:r>
    </w:p>
    <w:p w:rsidR="008B5B20" w:rsidRPr="00692B79" w:rsidRDefault="008B5B20" w:rsidP="008B5B20">
      <w:pPr>
        <w:spacing w:before="100" w:beforeAutospacing="1" w:after="100" w:afterAutospacing="1" w:line="240" w:lineRule="auto"/>
        <w:rPr>
          <w:rFonts w:ascii="Verdana" w:eastAsia="Times New Roman" w:hAnsi="Verdana" w:cs="Times New Roman"/>
          <w:b/>
          <w:bCs/>
          <w:sz w:val="24"/>
          <w:szCs w:val="24"/>
          <w:lang w:eastAsia="fr-SN"/>
        </w:rPr>
      </w:pPr>
      <w:bookmarkStart w:id="4" w:name="delisle"/>
      <w:r w:rsidRPr="00692B79">
        <w:rPr>
          <w:rFonts w:eastAsia="Times New Roman" w:cstheme="minorHAnsi"/>
          <w:b/>
          <w:bCs/>
          <w:sz w:val="24"/>
          <w:szCs w:val="24"/>
          <w:lang w:eastAsia="fr-SN"/>
        </w:rPr>
        <w:t>Charles-René-Marie</w:t>
      </w:r>
      <w:bookmarkEnd w:id="4"/>
      <w:r w:rsidRPr="00692B79">
        <w:rPr>
          <w:rFonts w:eastAsia="Times New Roman" w:cstheme="minorHAnsi"/>
          <w:b/>
          <w:bCs/>
          <w:sz w:val="24"/>
          <w:szCs w:val="24"/>
          <w:lang w:eastAsia="fr-SN"/>
        </w:rPr>
        <w:t> </w:t>
      </w:r>
      <w:hyperlink r:id="rId15" w:tgtFrame="_blank" w:history="1">
        <w:r w:rsidRPr="00692B79">
          <w:rPr>
            <w:rFonts w:eastAsia="Times New Roman" w:cstheme="minorHAnsi"/>
            <w:b/>
            <w:bCs/>
            <w:sz w:val="24"/>
            <w:szCs w:val="24"/>
            <w:u w:val="single"/>
            <w:lang w:eastAsia="fr-SN"/>
          </w:rPr>
          <w:t xml:space="preserve">Leconte de </w:t>
        </w:r>
        <w:proofErr w:type="spellStart"/>
        <w:r w:rsidRPr="00692B79">
          <w:rPr>
            <w:rFonts w:eastAsia="Times New Roman" w:cstheme="minorHAnsi"/>
            <w:b/>
            <w:bCs/>
            <w:sz w:val="24"/>
            <w:szCs w:val="24"/>
            <w:u w:val="single"/>
            <w:lang w:eastAsia="fr-SN"/>
          </w:rPr>
          <w:t>Lisle</w:t>
        </w:r>
        <w:proofErr w:type="spellEnd"/>
      </w:hyperlink>
      <w:r w:rsidRPr="00692B79">
        <w:rPr>
          <w:rFonts w:eastAsia="Times New Roman" w:cstheme="minorHAnsi"/>
          <w:b/>
          <w:bCs/>
          <w:sz w:val="24"/>
          <w:szCs w:val="24"/>
          <w:lang w:eastAsia="fr-SN"/>
        </w:rPr>
        <w:t> (1818-1894)</w:t>
      </w:r>
      <w:r w:rsidRPr="00692B79">
        <w:rPr>
          <w:rFonts w:eastAsia="Times New Roman" w:cstheme="minorHAnsi"/>
          <w:b/>
          <w:bCs/>
          <w:sz w:val="24"/>
          <w:szCs w:val="24"/>
          <w:lang w:eastAsia="fr-SN"/>
        </w:rPr>
        <w:br/>
      </w:r>
    </w:p>
    <w:p w:rsidR="008B5B20" w:rsidRPr="00692B79" w:rsidRDefault="008B5B20" w:rsidP="008B5B20">
      <w:pPr>
        <w:spacing w:before="100" w:beforeAutospacing="1" w:after="100" w:afterAutospacing="1" w:line="240" w:lineRule="auto"/>
        <w:contextualSpacing/>
        <w:rPr>
          <w:rFonts w:eastAsia="Times New Roman" w:cstheme="minorHAnsi"/>
          <w:sz w:val="24"/>
          <w:szCs w:val="24"/>
          <w:lang w:eastAsia="fr-SN"/>
        </w:rPr>
      </w:pPr>
      <w:r w:rsidRPr="00692B79">
        <w:rPr>
          <w:rFonts w:eastAsia="Times New Roman" w:cstheme="minorHAnsi"/>
          <w:b/>
          <w:bCs/>
          <w:sz w:val="24"/>
          <w:szCs w:val="24"/>
          <w:lang w:eastAsia="fr-SN"/>
        </w:rPr>
        <w:t>Les Montreurs (</w:t>
      </w:r>
      <w:r w:rsidRPr="00692B79">
        <w:rPr>
          <w:rFonts w:eastAsia="Times New Roman" w:cstheme="minorHAnsi"/>
          <w:b/>
          <w:bCs/>
          <w:i/>
          <w:iCs/>
          <w:sz w:val="24"/>
          <w:szCs w:val="24"/>
          <w:lang w:eastAsia="fr-SN"/>
        </w:rPr>
        <w:t>Poèmes barbares</w:t>
      </w:r>
      <w:r w:rsidRPr="00692B79">
        <w:rPr>
          <w:rFonts w:eastAsia="Times New Roman" w:cstheme="minorHAnsi"/>
          <w:b/>
          <w:bCs/>
          <w:sz w:val="24"/>
          <w:szCs w:val="24"/>
          <w:lang w:eastAsia="fr-SN"/>
        </w:rPr>
        <w:t>, 1862)</w:t>
      </w:r>
    </w:p>
    <w:p w:rsidR="008B5B20" w:rsidRDefault="008B5B20" w:rsidP="008B5B20">
      <w:pPr>
        <w:spacing w:before="100" w:beforeAutospacing="1" w:after="100" w:afterAutospacing="1" w:line="240" w:lineRule="auto"/>
        <w:contextualSpacing/>
        <w:rPr>
          <w:rFonts w:eastAsia="Times New Roman" w:cstheme="minorHAnsi"/>
          <w:color w:val="000000"/>
          <w:lang w:eastAsia="fr-SN"/>
        </w:rPr>
      </w:pPr>
      <w:r w:rsidRPr="008B5B20">
        <w:rPr>
          <w:rFonts w:eastAsia="Times New Roman" w:cstheme="minorHAnsi"/>
          <w:color w:val="000000"/>
          <w:lang w:eastAsia="fr-SN"/>
        </w:rPr>
        <w:t xml:space="preserve">D'origine réunionnaise, Leconte de </w:t>
      </w:r>
      <w:proofErr w:type="spellStart"/>
      <w:r w:rsidRPr="008B5B20">
        <w:rPr>
          <w:rFonts w:eastAsia="Times New Roman" w:cstheme="minorHAnsi"/>
          <w:color w:val="000000"/>
          <w:lang w:eastAsia="fr-SN"/>
        </w:rPr>
        <w:t>Lisle</w:t>
      </w:r>
      <w:proofErr w:type="spellEnd"/>
      <w:r w:rsidRPr="008B5B20">
        <w:rPr>
          <w:rFonts w:eastAsia="Times New Roman" w:cstheme="minorHAnsi"/>
          <w:color w:val="000000"/>
          <w:lang w:eastAsia="fr-SN"/>
        </w:rPr>
        <w:t xml:space="preserve"> supporte mal l'échec des aspirations sociales du Romantisme. Réfugié dans le pessimisme, il s'emploie dès lors à explorer le fonds du patrimoine humain en évoquant les civilisations hellénistiques et barbares.</w:t>
      </w:r>
    </w:p>
    <w:p w:rsidR="008B5B20" w:rsidRPr="008B5B20" w:rsidRDefault="008B5B20" w:rsidP="008B5B20">
      <w:pPr>
        <w:spacing w:before="100" w:beforeAutospacing="1" w:after="100" w:afterAutospacing="1" w:line="240" w:lineRule="auto"/>
        <w:contextualSpacing/>
        <w:rPr>
          <w:rFonts w:eastAsia="Times New Roman" w:cstheme="minorHAnsi"/>
          <w:b/>
          <w:bCs/>
          <w:color w:val="000000"/>
          <w:lang w:eastAsia="fr-SN"/>
        </w:rPr>
      </w:pPr>
    </w:p>
    <w:tbl>
      <w:tblPr>
        <w:tblW w:w="0" w:type="auto"/>
        <w:jc w:val="center"/>
        <w:tblCellMar>
          <w:top w:w="24" w:type="dxa"/>
          <w:left w:w="24" w:type="dxa"/>
          <w:bottom w:w="24" w:type="dxa"/>
          <w:right w:w="24" w:type="dxa"/>
        </w:tblCellMar>
        <w:tblLook w:val="04A0" w:firstRow="1" w:lastRow="0" w:firstColumn="1" w:lastColumn="0" w:noHBand="0" w:noVBand="1"/>
      </w:tblPr>
      <w:tblGrid>
        <w:gridCol w:w="9072"/>
      </w:tblGrid>
      <w:tr w:rsidR="008B5B20" w:rsidRPr="00D72343" w:rsidTr="008B5B20">
        <w:trPr>
          <w:jc w:val="center"/>
        </w:trPr>
        <w:tc>
          <w:tcPr>
            <w:tcW w:w="9072" w:type="dxa"/>
            <w:tcBorders>
              <w:top w:val="nil"/>
              <w:left w:val="nil"/>
              <w:bottom w:val="nil"/>
              <w:right w:val="nil"/>
            </w:tcBorders>
            <w:shd w:val="clear" w:color="auto" w:fill="auto"/>
            <w:vAlign w:val="center"/>
            <w:hideMark/>
          </w:tcPr>
          <w:p w:rsidR="008B5B20" w:rsidRPr="008B5B20" w:rsidRDefault="008B5B20" w:rsidP="00D5784A">
            <w:pPr>
              <w:spacing w:beforeAutospacing="1" w:after="100" w:afterAutospacing="1" w:line="240" w:lineRule="auto"/>
              <w:rPr>
                <w:rFonts w:eastAsia="Times New Roman" w:cstheme="minorHAnsi"/>
                <w:color w:val="000000"/>
                <w:sz w:val="24"/>
                <w:szCs w:val="24"/>
                <w:lang w:eastAsia="fr-SN"/>
              </w:rPr>
            </w:pPr>
            <w:r w:rsidRPr="008B5B20">
              <w:rPr>
                <w:rFonts w:eastAsia="Times New Roman" w:cstheme="minorHAnsi"/>
                <w:color w:val="000000"/>
                <w:sz w:val="24"/>
                <w:szCs w:val="24"/>
                <w:lang w:eastAsia="fr-SN"/>
              </w:rPr>
              <w:t>Tel qu'un morne animal, meurtri, plein de poussière,</w:t>
            </w:r>
            <w:r w:rsidRPr="008B5B20">
              <w:rPr>
                <w:rFonts w:eastAsia="Times New Roman" w:cstheme="minorHAnsi"/>
                <w:color w:val="000000"/>
                <w:sz w:val="24"/>
                <w:szCs w:val="24"/>
                <w:lang w:eastAsia="fr-SN"/>
              </w:rPr>
              <w:br/>
              <w:t>La chaîne au cou, hurlant au chaud soleil d'été,</w:t>
            </w:r>
            <w:r w:rsidRPr="008B5B20">
              <w:rPr>
                <w:rFonts w:eastAsia="Times New Roman" w:cstheme="minorHAnsi"/>
                <w:color w:val="000000"/>
                <w:sz w:val="24"/>
                <w:szCs w:val="24"/>
                <w:lang w:eastAsia="fr-SN"/>
              </w:rPr>
              <w:br/>
              <w:t>Promène qui voudra son cœur ensanglanté</w:t>
            </w:r>
            <w:r w:rsidRPr="008B5B20">
              <w:rPr>
                <w:rFonts w:eastAsia="Times New Roman" w:cstheme="minorHAnsi"/>
                <w:color w:val="000000"/>
                <w:sz w:val="24"/>
                <w:szCs w:val="24"/>
                <w:lang w:eastAsia="fr-SN"/>
              </w:rPr>
              <w:br/>
              <w:t>Sur ton pavé cynique, ô plèbe carnassière !</w:t>
            </w:r>
            <w:r w:rsidRPr="008B5B20">
              <w:rPr>
                <w:rFonts w:eastAsia="Times New Roman" w:cstheme="minorHAnsi"/>
                <w:color w:val="000000"/>
                <w:sz w:val="24"/>
                <w:szCs w:val="24"/>
                <w:lang w:eastAsia="fr-SN"/>
              </w:rPr>
              <w:br/>
              <w:t> </w:t>
            </w:r>
            <w:r w:rsidRPr="008B5B20">
              <w:rPr>
                <w:rFonts w:eastAsia="Times New Roman" w:cstheme="minorHAnsi"/>
                <w:color w:val="000000"/>
                <w:sz w:val="24"/>
                <w:szCs w:val="24"/>
                <w:lang w:eastAsia="fr-SN"/>
              </w:rPr>
              <w:br/>
              <w:t>Pour mettre un feu stérile en ton œil hébété,</w:t>
            </w:r>
            <w:r w:rsidRPr="008B5B20">
              <w:rPr>
                <w:rFonts w:eastAsia="Times New Roman" w:cstheme="minorHAnsi"/>
                <w:color w:val="000000"/>
                <w:sz w:val="24"/>
                <w:szCs w:val="24"/>
                <w:lang w:eastAsia="fr-SN"/>
              </w:rPr>
              <w:br/>
              <w:t>Pour mendier ton rire ou ta pitié grossière,</w:t>
            </w:r>
            <w:r w:rsidRPr="008B5B20">
              <w:rPr>
                <w:rFonts w:eastAsia="Times New Roman" w:cstheme="minorHAnsi"/>
                <w:color w:val="000000"/>
                <w:sz w:val="24"/>
                <w:szCs w:val="24"/>
                <w:lang w:eastAsia="fr-SN"/>
              </w:rPr>
              <w:br/>
              <w:t>Déchire qui voudra la robe de lumière</w:t>
            </w:r>
            <w:r w:rsidRPr="008B5B20">
              <w:rPr>
                <w:rFonts w:eastAsia="Times New Roman" w:cstheme="minorHAnsi"/>
                <w:color w:val="000000"/>
                <w:sz w:val="24"/>
                <w:szCs w:val="24"/>
                <w:lang w:eastAsia="fr-SN"/>
              </w:rPr>
              <w:br/>
              <w:t>De la pudeur divine et de la volupté.</w:t>
            </w:r>
            <w:r w:rsidRPr="008B5B20">
              <w:rPr>
                <w:rFonts w:eastAsia="Times New Roman" w:cstheme="minorHAnsi"/>
                <w:color w:val="000000"/>
                <w:sz w:val="24"/>
                <w:szCs w:val="24"/>
                <w:lang w:eastAsia="fr-SN"/>
              </w:rPr>
              <w:br/>
              <w:t> </w:t>
            </w:r>
            <w:r w:rsidRPr="008B5B20">
              <w:rPr>
                <w:rFonts w:eastAsia="Times New Roman" w:cstheme="minorHAnsi"/>
                <w:color w:val="000000"/>
                <w:sz w:val="24"/>
                <w:szCs w:val="24"/>
                <w:lang w:eastAsia="fr-SN"/>
              </w:rPr>
              <w:br/>
              <w:t>Dans mon orgueil muet, dans ma tombe sans gloire,</w:t>
            </w:r>
            <w:r w:rsidRPr="008B5B20">
              <w:rPr>
                <w:rFonts w:eastAsia="Times New Roman" w:cstheme="minorHAnsi"/>
                <w:color w:val="000000"/>
                <w:sz w:val="24"/>
                <w:szCs w:val="24"/>
                <w:lang w:eastAsia="fr-SN"/>
              </w:rPr>
              <w:br/>
              <w:t>Dussé-je m'engloutir pour l'éternité noire,</w:t>
            </w:r>
            <w:r w:rsidRPr="008B5B20">
              <w:rPr>
                <w:rFonts w:eastAsia="Times New Roman" w:cstheme="minorHAnsi"/>
                <w:color w:val="000000"/>
                <w:sz w:val="24"/>
                <w:szCs w:val="24"/>
                <w:lang w:eastAsia="fr-SN"/>
              </w:rPr>
              <w:br/>
              <w:t>Je ne te vendrai pas mon ivresse et mon mal,</w:t>
            </w:r>
            <w:r w:rsidRPr="008B5B20">
              <w:rPr>
                <w:rFonts w:eastAsia="Times New Roman" w:cstheme="minorHAnsi"/>
                <w:color w:val="000000"/>
                <w:sz w:val="24"/>
                <w:szCs w:val="24"/>
                <w:lang w:eastAsia="fr-SN"/>
              </w:rPr>
              <w:br/>
              <w:t> </w:t>
            </w:r>
            <w:r w:rsidRPr="008B5B20">
              <w:rPr>
                <w:rFonts w:eastAsia="Times New Roman" w:cstheme="minorHAnsi"/>
                <w:color w:val="000000"/>
                <w:sz w:val="24"/>
                <w:szCs w:val="24"/>
                <w:lang w:eastAsia="fr-SN"/>
              </w:rPr>
              <w:br/>
              <w:t>Je ne livrerai pas ma vie à tes huées,</w:t>
            </w:r>
            <w:r w:rsidRPr="008B5B20">
              <w:rPr>
                <w:rFonts w:eastAsia="Times New Roman" w:cstheme="minorHAnsi"/>
                <w:color w:val="000000"/>
                <w:sz w:val="24"/>
                <w:szCs w:val="24"/>
                <w:lang w:eastAsia="fr-SN"/>
              </w:rPr>
              <w:br/>
              <w:t>Je ne danserai pas sur ton tréteau banal</w:t>
            </w:r>
            <w:r w:rsidRPr="008B5B20">
              <w:rPr>
                <w:rFonts w:eastAsia="Times New Roman" w:cstheme="minorHAnsi"/>
                <w:color w:val="000000"/>
                <w:sz w:val="24"/>
                <w:szCs w:val="24"/>
                <w:lang w:eastAsia="fr-SN"/>
              </w:rPr>
              <w:br/>
              <w:t>Avec tes histrions et tes prostituées.</w:t>
            </w:r>
          </w:p>
        </w:tc>
      </w:tr>
    </w:tbl>
    <w:p w:rsidR="008B5B20" w:rsidRPr="00692B79" w:rsidRDefault="008B5B20" w:rsidP="008B5B20">
      <w:pPr>
        <w:spacing w:before="100" w:beforeAutospacing="1" w:after="100" w:afterAutospacing="1" w:line="240" w:lineRule="auto"/>
        <w:rPr>
          <w:rFonts w:eastAsia="Times New Roman" w:cstheme="minorHAnsi"/>
          <w:lang w:eastAsia="fr-SN"/>
        </w:rPr>
      </w:pPr>
      <w:r w:rsidRPr="00692B79">
        <w:rPr>
          <w:rFonts w:eastAsia="Times New Roman" w:cstheme="minorHAnsi"/>
          <w:b/>
          <w:bCs/>
          <w:lang w:eastAsia="fr-SN"/>
        </w:rPr>
        <w:t>Questions :</w:t>
      </w:r>
    </w:p>
    <w:p w:rsidR="008B5B20" w:rsidRPr="00692B79" w:rsidRDefault="008B5B20" w:rsidP="008B5B20">
      <w:pPr>
        <w:numPr>
          <w:ilvl w:val="0"/>
          <w:numId w:val="3"/>
        </w:numPr>
        <w:spacing w:before="100" w:beforeAutospacing="1" w:after="100" w:afterAutospacing="1" w:line="240" w:lineRule="auto"/>
        <w:ind w:left="1440"/>
        <w:rPr>
          <w:rFonts w:eastAsia="Times New Roman" w:cstheme="minorHAnsi"/>
          <w:color w:val="000000"/>
          <w:lang w:eastAsia="fr-SN"/>
        </w:rPr>
      </w:pPr>
      <w:r w:rsidRPr="00692B79">
        <w:rPr>
          <w:rFonts w:eastAsia="Times New Roman" w:cstheme="minorHAnsi"/>
          <w:color w:val="000000"/>
          <w:lang w:eastAsia="fr-SN"/>
        </w:rPr>
        <w:t>Caractérisez le registre polémique. Comment la structure du sonnet le met-elle en valeur ?</w:t>
      </w:r>
    </w:p>
    <w:p w:rsidR="008B5B20" w:rsidRPr="00692B79" w:rsidRDefault="008B5B20" w:rsidP="008B5B20">
      <w:pPr>
        <w:numPr>
          <w:ilvl w:val="0"/>
          <w:numId w:val="3"/>
        </w:numPr>
        <w:spacing w:before="100" w:beforeAutospacing="1" w:after="100" w:afterAutospacing="1" w:line="240" w:lineRule="auto"/>
        <w:ind w:left="1440"/>
        <w:rPr>
          <w:rFonts w:eastAsia="Times New Roman" w:cstheme="minorHAnsi"/>
          <w:color w:val="000000"/>
          <w:lang w:eastAsia="fr-SN"/>
        </w:rPr>
      </w:pPr>
      <w:r w:rsidRPr="00692B79">
        <w:rPr>
          <w:rFonts w:eastAsia="Times New Roman" w:cstheme="minorHAnsi"/>
          <w:color w:val="000000"/>
          <w:lang w:eastAsia="fr-SN"/>
        </w:rPr>
        <w:lastRenderedPageBreak/>
        <w:t xml:space="preserve">Réflexion : la poésie vous semble-t-elle pouvoir être ainsi privée de l'expression personnelle ? Comparez avec la conviction des Romantiques, telle qu'elle s'exprime par exemple dans les vers de Musset : « Quel que soit le souci que ta jeunesse endure, / Laisse-la s'élargir, cette sainte blessure / Que les séraphins noirs t'ont faite au fond du </w:t>
      </w:r>
      <w:proofErr w:type="gramStart"/>
      <w:r w:rsidRPr="00692B79">
        <w:rPr>
          <w:rFonts w:eastAsia="Times New Roman" w:cstheme="minorHAnsi"/>
          <w:color w:val="000000"/>
          <w:lang w:eastAsia="fr-SN"/>
        </w:rPr>
        <w:t>cœur;</w:t>
      </w:r>
      <w:proofErr w:type="gramEnd"/>
      <w:r w:rsidRPr="00692B79">
        <w:rPr>
          <w:rFonts w:eastAsia="Times New Roman" w:cstheme="minorHAnsi"/>
          <w:color w:val="000000"/>
          <w:lang w:eastAsia="fr-SN"/>
        </w:rPr>
        <w:t xml:space="preserve"> / Rien ne nous rend si grands qu'une grande douleur. » (</w:t>
      </w:r>
      <w:r w:rsidRPr="00692B79">
        <w:rPr>
          <w:rFonts w:eastAsia="Times New Roman" w:cstheme="minorHAnsi"/>
          <w:i/>
          <w:iCs/>
          <w:color w:val="000000"/>
          <w:lang w:eastAsia="fr-SN"/>
        </w:rPr>
        <w:t>La Nuit de mai</w:t>
      </w:r>
      <w:r w:rsidRPr="00692B79">
        <w:rPr>
          <w:rFonts w:eastAsia="Times New Roman" w:cstheme="minorHAnsi"/>
          <w:color w:val="000000"/>
          <w:lang w:eastAsia="fr-SN"/>
        </w:rPr>
        <w:t>).</w:t>
      </w:r>
    </w:p>
    <w:p w:rsidR="008B5B20" w:rsidRPr="00D72343" w:rsidRDefault="008B5B20" w:rsidP="008B5B20">
      <w:pPr>
        <w:spacing w:before="100" w:beforeAutospacing="1" w:after="100" w:afterAutospacing="1" w:line="240" w:lineRule="auto"/>
        <w:rPr>
          <w:rFonts w:ascii="Times New Roman" w:eastAsia="Times New Roman" w:hAnsi="Times New Roman" w:cs="Times New Roman"/>
          <w:color w:val="000000"/>
          <w:sz w:val="27"/>
          <w:szCs w:val="27"/>
          <w:lang w:eastAsia="fr-SN"/>
        </w:rPr>
      </w:pPr>
      <w:r w:rsidRPr="00D72343">
        <w:rPr>
          <w:rFonts w:ascii="Times New Roman" w:eastAsia="Times New Roman" w:hAnsi="Times New Roman" w:cs="Times New Roman"/>
          <w:color w:val="000000"/>
          <w:sz w:val="27"/>
          <w:szCs w:val="27"/>
          <w:lang w:eastAsia="fr-SN"/>
        </w:rPr>
        <w:t> </w:t>
      </w:r>
    </w:p>
    <w:p w:rsidR="00FD1C09" w:rsidRPr="00FD1C09" w:rsidRDefault="00FD1C09" w:rsidP="004373D6">
      <w:pPr>
        <w:rPr>
          <w:lang w:val="fr-FR"/>
        </w:rPr>
      </w:pPr>
    </w:p>
    <w:sectPr w:rsidR="00FD1C09" w:rsidRPr="00FD1C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131FA"/>
    <w:multiLevelType w:val="hybridMultilevel"/>
    <w:tmpl w:val="7876AA54"/>
    <w:lvl w:ilvl="0" w:tplc="280C000F">
      <w:start w:val="1"/>
      <w:numFmt w:val="decimal"/>
      <w:lvlText w:val="%1."/>
      <w:lvlJc w:val="left"/>
      <w:pPr>
        <w:ind w:left="720" w:hanging="360"/>
      </w:pPr>
      <w:rPr>
        <w:rFonts w:hint="default"/>
      </w:r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1" w15:restartNumberingAfterBreak="0">
    <w:nsid w:val="1C477AD5"/>
    <w:multiLevelType w:val="multilevel"/>
    <w:tmpl w:val="1248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C1FB0"/>
    <w:multiLevelType w:val="multilevel"/>
    <w:tmpl w:val="D42C4990"/>
    <w:lvl w:ilvl="0">
      <w:start w:val="1"/>
      <w:numFmt w:val="decimal"/>
      <w:lvlText w:val="%1."/>
      <w:lvlJc w:val="left"/>
      <w:pPr>
        <w:tabs>
          <w:tab w:val="num" w:pos="720"/>
        </w:tabs>
        <w:ind w:left="720" w:hanging="360"/>
      </w:pPr>
      <w:rPr>
        <w:rFonts w:ascii="Verdana" w:eastAsia="Times New Roman" w:hAnsi="Verdana"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CD6CE7"/>
    <w:multiLevelType w:val="multilevel"/>
    <w:tmpl w:val="3BD6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0715E9"/>
    <w:multiLevelType w:val="hybridMultilevel"/>
    <w:tmpl w:val="61EADB56"/>
    <w:lvl w:ilvl="0" w:tplc="280C0001">
      <w:start w:val="1"/>
      <w:numFmt w:val="bullet"/>
      <w:lvlText w:val=""/>
      <w:lvlJc w:val="left"/>
      <w:pPr>
        <w:ind w:left="1872" w:hanging="360"/>
      </w:pPr>
      <w:rPr>
        <w:rFonts w:ascii="Symbol" w:hAnsi="Symbol" w:hint="default"/>
      </w:rPr>
    </w:lvl>
    <w:lvl w:ilvl="1" w:tplc="280C0003" w:tentative="1">
      <w:start w:val="1"/>
      <w:numFmt w:val="bullet"/>
      <w:lvlText w:val="o"/>
      <w:lvlJc w:val="left"/>
      <w:pPr>
        <w:ind w:left="2592" w:hanging="360"/>
      </w:pPr>
      <w:rPr>
        <w:rFonts w:ascii="Courier New" w:hAnsi="Courier New" w:cs="Courier New" w:hint="default"/>
      </w:rPr>
    </w:lvl>
    <w:lvl w:ilvl="2" w:tplc="280C0005" w:tentative="1">
      <w:start w:val="1"/>
      <w:numFmt w:val="bullet"/>
      <w:lvlText w:val=""/>
      <w:lvlJc w:val="left"/>
      <w:pPr>
        <w:ind w:left="3312" w:hanging="360"/>
      </w:pPr>
      <w:rPr>
        <w:rFonts w:ascii="Wingdings" w:hAnsi="Wingdings" w:hint="default"/>
      </w:rPr>
    </w:lvl>
    <w:lvl w:ilvl="3" w:tplc="280C0001" w:tentative="1">
      <w:start w:val="1"/>
      <w:numFmt w:val="bullet"/>
      <w:lvlText w:val=""/>
      <w:lvlJc w:val="left"/>
      <w:pPr>
        <w:ind w:left="4032" w:hanging="360"/>
      </w:pPr>
      <w:rPr>
        <w:rFonts w:ascii="Symbol" w:hAnsi="Symbol" w:hint="default"/>
      </w:rPr>
    </w:lvl>
    <w:lvl w:ilvl="4" w:tplc="280C0003" w:tentative="1">
      <w:start w:val="1"/>
      <w:numFmt w:val="bullet"/>
      <w:lvlText w:val="o"/>
      <w:lvlJc w:val="left"/>
      <w:pPr>
        <w:ind w:left="4752" w:hanging="360"/>
      </w:pPr>
      <w:rPr>
        <w:rFonts w:ascii="Courier New" w:hAnsi="Courier New" w:cs="Courier New" w:hint="default"/>
      </w:rPr>
    </w:lvl>
    <w:lvl w:ilvl="5" w:tplc="280C0005" w:tentative="1">
      <w:start w:val="1"/>
      <w:numFmt w:val="bullet"/>
      <w:lvlText w:val=""/>
      <w:lvlJc w:val="left"/>
      <w:pPr>
        <w:ind w:left="5472" w:hanging="360"/>
      </w:pPr>
      <w:rPr>
        <w:rFonts w:ascii="Wingdings" w:hAnsi="Wingdings" w:hint="default"/>
      </w:rPr>
    </w:lvl>
    <w:lvl w:ilvl="6" w:tplc="280C0001" w:tentative="1">
      <w:start w:val="1"/>
      <w:numFmt w:val="bullet"/>
      <w:lvlText w:val=""/>
      <w:lvlJc w:val="left"/>
      <w:pPr>
        <w:ind w:left="6192" w:hanging="360"/>
      </w:pPr>
      <w:rPr>
        <w:rFonts w:ascii="Symbol" w:hAnsi="Symbol" w:hint="default"/>
      </w:rPr>
    </w:lvl>
    <w:lvl w:ilvl="7" w:tplc="280C0003" w:tentative="1">
      <w:start w:val="1"/>
      <w:numFmt w:val="bullet"/>
      <w:lvlText w:val="o"/>
      <w:lvlJc w:val="left"/>
      <w:pPr>
        <w:ind w:left="6912" w:hanging="360"/>
      </w:pPr>
      <w:rPr>
        <w:rFonts w:ascii="Courier New" w:hAnsi="Courier New" w:cs="Courier New" w:hint="default"/>
      </w:rPr>
    </w:lvl>
    <w:lvl w:ilvl="8" w:tplc="280C0005" w:tentative="1">
      <w:start w:val="1"/>
      <w:numFmt w:val="bullet"/>
      <w:lvlText w:val=""/>
      <w:lvlJc w:val="left"/>
      <w:pPr>
        <w:ind w:left="7632" w:hanging="360"/>
      </w:pPr>
      <w:rPr>
        <w:rFonts w:ascii="Wingdings" w:hAnsi="Wingdings" w:hint="default"/>
      </w:rPr>
    </w:lvl>
  </w:abstractNum>
  <w:abstractNum w:abstractNumId="5" w15:restartNumberingAfterBreak="0">
    <w:nsid w:val="6F2F1E83"/>
    <w:multiLevelType w:val="multilevel"/>
    <w:tmpl w:val="5B424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147"/>
    <w:rsid w:val="00106E68"/>
    <w:rsid w:val="002452F3"/>
    <w:rsid w:val="0027064A"/>
    <w:rsid w:val="00275020"/>
    <w:rsid w:val="00322993"/>
    <w:rsid w:val="003E674A"/>
    <w:rsid w:val="004373D6"/>
    <w:rsid w:val="0054185D"/>
    <w:rsid w:val="00692B79"/>
    <w:rsid w:val="008B5B20"/>
    <w:rsid w:val="008F5147"/>
    <w:rsid w:val="00B6564C"/>
    <w:rsid w:val="00B82AE5"/>
    <w:rsid w:val="00BC6756"/>
    <w:rsid w:val="00DF79C4"/>
    <w:rsid w:val="00E35A28"/>
    <w:rsid w:val="00FD1C09"/>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F4D51"/>
  <w15:chartTrackingRefBased/>
  <w15:docId w15:val="{2A3352EB-370E-492E-B2F6-65802EAED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S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8F5147"/>
    <w:pPr>
      <w:spacing w:after="0" w:line="240" w:lineRule="auto"/>
    </w:pPr>
  </w:style>
  <w:style w:type="table" w:styleId="Grilledutableau">
    <w:name w:val="Table Grid"/>
    <w:basedOn w:val="TableauNormal"/>
    <w:uiPriority w:val="39"/>
    <w:rsid w:val="008F5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373D6"/>
    <w:pPr>
      <w:ind w:left="720"/>
      <w:contextualSpacing/>
    </w:pPr>
  </w:style>
  <w:style w:type="character" w:styleId="Lienhypertexte">
    <w:name w:val="Hyperlink"/>
    <w:basedOn w:val="Policepardfaut"/>
    <w:uiPriority w:val="99"/>
    <w:unhideWhenUsed/>
    <w:rsid w:val="0054185D"/>
    <w:rPr>
      <w:color w:val="0563C1" w:themeColor="hyperlink"/>
      <w:u w:val="single"/>
    </w:rPr>
  </w:style>
  <w:style w:type="character" w:styleId="Mentionnonrsolue">
    <w:name w:val="Unresolved Mention"/>
    <w:basedOn w:val="Policepardfaut"/>
    <w:uiPriority w:val="99"/>
    <w:semiHidden/>
    <w:unhideWhenUsed/>
    <w:rsid w:val="005418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popup(%22http://www.florilege.free.fr/florilege/gautier/lart.htm%22)" TargetMode="External"/><Relationship Id="rId13"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javascript:popup(%22https://www.mta.ca/banville/%22)" TargetMode="External"/><Relationship Id="rId12" Type="http://schemas.openxmlformats.org/officeDocument/2006/relationships/hyperlink" Target="https://fr.wikisource.org/wiki/Mademoiselle_de_Maupin/Pr%C3%A9fac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ite-magister.com/symbolis.htm" TargetMode="External"/><Relationship Id="rId11" Type="http://schemas.openxmlformats.org/officeDocument/2006/relationships/hyperlink" Target="http://www.theophilegautier.fr/" TargetMode="External"/><Relationship Id="rId5" Type="http://schemas.openxmlformats.org/officeDocument/2006/relationships/hyperlink" Target="javascript:popup(%22https://www.site-magister.com/biobaud.htm%22)" TargetMode="External"/><Relationship Id="rId15" Type="http://schemas.openxmlformats.org/officeDocument/2006/relationships/hyperlink" Target="https://fr.wikipedia.org/wiki/Charles_Marie_Ren%C3%A9_Leconte_de_Lisle" TargetMode="External"/><Relationship Id="rId10" Type="http://schemas.openxmlformats.org/officeDocument/2006/relationships/hyperlink" Target="https://fr.wikisource.org/wiki/%C3%89maux_et_cam%C3%A9es" TargetMode="External"/><Relationship Id="rId4" Type="http://schemas.openxmlformats.org/officeDocument/2006/relationships/webSettings" Target="webSettings.xml"/><Relationship Id="rId9" Type="http://schemas.openxmlformats.org/officeDocument/2006/relationships/hyperlink" Target="https://www.site-magister.com/symbolis.htm" TargetMode="External"/><Relationship Id="rId14" Type="http://schemas.openxmlformats.org/officeDocument/2006/relationships/hyperlink" Target="https://www.site-magister.com/mouvements.h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1224</TotalTime>
  <Pages>7</Pages>
  <Words>2745</Words>
  <Characters>15099</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2020-04-06T12:42:00Z</dcterms:created>
  <dcterms:modified xsi:type="dcterms:W3CDTF">2020-04-07T13:52:00Z</dcterms:modified>
</cp:coreProperties>
</file>