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644"/>
        <w:gridCol w:w="4302"/>
      </w:tblGrid>
      <w:tr w:rsidR="009F240D" w:rsidRPr="00CB1297" w:rsidTr="00A6449A">
        <w:tc>
          <w:tcPr>
            <w:tcW w:w="3397" w:type="dxa"/>
            <w:hideMark/>
          </w:tcPr>
          <w:p w:rsidR="009F240D" w:rsidRDefault="009F240D" w:rsidP="00A6449A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LYCEE D’EXCELLENCE BILINGUE </w:t>
            </w:r>
          </w:p>
          <w:p w:rsidR="009F240D" w:rsidRDefault="009F240D" w:rsidP="00A6449A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9A5EFE" wp14:editId="1F3B0D0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440055</wp:posOffset>
                      </wp:positionV>
                      <wp:extent cx="6409055" cy="0"/>
                      <wp:effectExtent l="0" t="0" r="29845" b="190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90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BFD7D" id="Connecteur droit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34.65pt" to="507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:rsidR="009F240D" w:rsidRDefault="009F240D" w:rsidP="00A6449A">
            <w:pPr>
              <w:pStyle w:val="En-tt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7701F83" wp14:editId="6375A720">
                  <wp:extent cx="850900" cy="787400"/>
                  <wp:effectExtent l="0" t="0" r="635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  <w:hideMark/>
          </w:tcPr>
          <w:p w:rsidR="009F240D" w:rsidRPr="00AA6CE5" w:rsidRDefault="009F240D" w:rsidP="00A6449A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A6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BILINGUAL LYCEE OF</w:t>
            </w:r>
          </w:p>
          <w:p w:rsidR="009F240D" w:rsidRPr="00AA6CE5" w:rsidRDefault="009F240D" w:rsidP="00A6449A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A6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EXCELLENCES </w:t>
            </w:r>
          </w:p>
          <w:p w:rsidR="009F240D" w:rsidRPr="00AA6CE5" w:rsidRDefault="009F240D" w:rsidP="00A6449A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A6C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 SCIENCES</w:t>
            </w:r>
          </w:p>
        </w:tc>
      </w:tr>
    </w:tbl>
    <w:p w:rsidR="009F240D" w:rsidRDefault="009F240D" w:rsidP="009F24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CLASSE DE </w:t>
      </w:r>
      <w:r w:rsidR="0016481D">
        <w:rPr>
          <w:rFonts w:ascii="Times New Roman" w:hAnsi="Times New Roman" w:cs="Times New Roman"/>
          <w:b/>
          <w:sz w:val="24"/>
          <w:szCs w:val="24"/>
          <w:u w:val="single"/>
        </w:rPr>
        <w:t>TROISIEME</w:t>
      </w:r>
      <w:r w:rsidRPr="001A57A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1A57A4">
        <w:rPr>
          <w:rFonts w:ascii="Times New Roman" w:hAnsi="Times New Roman" w:cs="Times New Roman"/>
          <w:b/>
          <w:sz w:val="24"/>
          <w:szCs w:val="24"/>
          <w:u w:val="single"/>
        </w:rPr>
        <w:t>Durée</w:t>
      </w:r>
      <w:r>
        <w:rPr>
          <w:rFonts w:ascii="Times New Roman" w:hAnsi="Times New Roman" w:cs="Times New Roman"/>
          <w:b/>
          <w:sz w:val="24"/>
          <w:szCs w:val="24"/>
        </w:rPr>
        <w:t> : 1H</w:t>
      </w:r>
    </w:p>
    <w:p w:rsidR="009F240D" w:rsidRPr="003F736B" w:rsidRDefault="009F240D" w:rsidP="009F240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DEVOIR N° </w:t>
      </w:r>
      <w:r w:rsidR="00DD6C62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 : </w:t>
      </w:r>
      <w:r w:rsidR="00DD6C62">
        <w:rPr>
          <w:rFonts w:ascii="Times New Roman" w:hAnsi="Times New Roman" w:cs="Times New Roman"/>
          <w:b/>
          <w:sz w:val="24"/>
          <w:szCs w:val="24"/>
          <w:u w:val="single"/>
        </w:rPr>
        <w:t>DEVOIR D’EDUCATION</w:t>
      </w:r>
      <w:r w:rsidR="0016481D">
        <w:rPr>
          <w:rFonts w:ascii="Times New Roman" w:hAnsi="Times New Roman" w:cs="Times New Roman"/>
          <w:b/>
          <w:sz w:val="24"/>
          <w:szCs w:val="24"/>
          <w:u w:val="single"/>
        </w:rPr>
        <w:t xml:space="preserve"> CIVIQUE</w:t>
      </w:r>
    </w:p>
    <w:p w:rsidR="00A5171B" w:rsidRPr="009F240D" w:rsidRDefault="00A5171B" w:rsidP="009F240D">
      <w:pPr>
        <w:pStyle w:val="Titre5"/>
        <w:spacing w:before="0" w:after="240" w:line="312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5171B">
        <w:rPr>
          <w:rFonts w:ascii="Times New Roman" w:hAnsi="Times New Roman" w:cs="Times New Roman"/>
          <w:b/>
          <w:color w:val="auto"/>
          <w:sz w:val="24"/>
          <w:szCs w:val="24"/>
        </w:rPr>
        <w:t xml:space="preserve">DOCUMENT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83"/>
        <w:gridCol w:w="963"/>
        <w:gridCol w:w="1134"/>
        <w:gridCol w:w="1176"/>
      </w:tblGrid>
      <w:tr w:rsidR="000F70F8" w:rsidRPr="005D4CDD" w:rsidTr="00CB1297">
        <w:tc>
          <w:tcPr>
            <w:tcW w:w="7183" w:type="dxa"/>
          </w:tcPr>
          <w:p w:rsidR="000F70F8" w:rsidRPr="005D4CDD" w:rsidRDefault="00CB1297" w:rsidP="009F24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 sept (7</w:t>
            </w:r>
            <w:r w:rsidR="00A517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b</w:t>
            </w:r>
            <w:r w:rsidR="00BB7CF0" w:rsidRPr="005D4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iens inscrits sur la Liste du patrimoine mondial</w:t>
            </w:r>
          </w:p>
        </w:tc>
        <w:tc>
          <w:tcPr>
            <w:tcW w:w="963" w:type="dxa"/>
          </w:tcPr>
          <w:p w:rsidR="000F70F8" w:rsidRPr="009F240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9F24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Années</w:t>
            </w:r>
          </w:p>
        </w:tc>
        <w:tc>
          <w:tcPr>
            <w:tcW w:w="1134" w:type="dxa"/>
          </w:tcPr>
          <w:p w:rsidR="000F70F8" w:rsidRPr="009F240D" w:rsidRDefault="005D4CDD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9F24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Naturels</w:t>
            </w:r>
          </w:p>
        </w:tc>
        <w:tc>
          <w:tcPr>
            <w:tcW w:w="1176" w:type="dxa"/>
          </w:tcPr>
          <w:p w:rsidR="000F70F8" w:rsidRPr="009F240D" w:rsidRDefault="005D4CDD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9F24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Culturels</w:t>
            </w:r>
          </w:p>
        </w:tc>
      </w:tr>
      <w:tr w:rsidR="000F70F8" w:rsidRPr="005D4CDD" w:rsidTr="00CB1297">
        <w:tc>
          <w:tcPr>
            <w:tcW w:w="7183" w:type="dxa"/>
          </w:tcPr>
          <w:p w:rsidR="000F70F8" w:rsidRPr="005D4CDD" w:rsidRDefault="00BA0130" w:rsidP="009F240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" w:history="1">
              <w:r w:rsidR="000F70F8" w:rsidRPr="005D4CDD">
                <w:rPr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 xml:space="preserve">Parc national des oiseaux du </w:t>
              </w:r>
              <w:proofErr w:type="spellStart"/>
              <w:r w:rsidR="000F70F8" w:rsidRPr="005D4CDD">
                <w:rPr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Djoudj</w:t>
              </w:r>
              <w:proofErr w:type="spellEnd"/>
            </w:hyperlink>
            <w:r w:rsidR="00A5171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3" w:type="dxa"/>
          </w:tcPr>
          <w:p w:rsidR="000F70F8" w:rsidRPr="005D4CDD" w:rsidRDefault="00A5171B" w:rsidP="009F240D">
            <w:pPr>
              <w:spacing w:line="36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1981</w:t>
            </w:r>
          </w:p>
        </w:tc>
        <w:tc>
          <w:tcPr>
            <w:tcW w:w="1134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6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F70F8" w:rsidRPr="005D4CDD" w:rsidTr="00CB1297">
        <w:tc>
          <w:tcPr>
            <w:tcW w:w="7183" w:type="dxa"/>
          </w:tcPr>
          <w:p w:rsidR="000F70F8" w:rsidRPr="005D4CDD" w:rsidRDefault="00BA0130" w:rsidP="009F240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" w:history="1">
              <w:r w:rsidR="000F70F8" w:rsidRPr="005D4CDD">
                <w:rPr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 xml:space="preserve">Pays </w:t>
              </w:r>
              <w:proofErr w:type="spellStart"/>
              <w:r w:rsidR="000F70F8" w:rsidRPr="005D4CDD">
                <w:rPr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Bassari</w:t>
              </w:r>
              <w:proofErr w:type="spellEnd"/>
              <w:r w:rsidR="000F70F8" w:rsidRPr="005D4CDD">
                <w:rPr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 xml:space="preserve"> : paysages culturels </w:t>
              </w:r>
              <w:proofErr w:type="spellStart"/>
              <w:r w:rsidR="000F70F8" w:rsidRPr="005D4CDD">
                <w:rPr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Bassari</w:t>
              </w:r>
              <w:proofErr w:type="spellEnd"/>
              <w:r w:rsidR="000F70F8" w:rsidRPr="005D4CDD">
                <w:rPr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 xml:space="preserve">, Peul et </w:t>
              </w:r>
              <w:proofErr w:type="spellStart"/>
              <w:r w:rsidR="000F70F8" w:rsidRPr="005D4CDD">
                <w:rPr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Bédik</w:t>
              </w:r>
              <w:proofErr w:type="spellEnd"/>
            </w:hyperlink>
            <w:r w:rsidR="000F70F8" w:rsidRPr="005D4C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3" w:type="dxa"/>
          </w:tcPr>
          <w:p w:rsidR="000F70F8" w:rsidRPr="005D4CDD" w:rsidRDefault="000F70F8" w:rsidP="009F240D">
            <w:pPr>
              <w:spacing w:line="36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D4C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2012</w:t>
            </w:r>
          </w:p>
        </w:tc>
        <w:tc>
          <w:tcPr>
            <w:tcW w:w="1134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6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F70F8" w:rsidRPr="005D4CDD" w:rsidTr="00CB1297">
        <w:tc>
          <w:tcPr>
            <w:tcW w:w="7183" w:type="dxa"/>
          </w:tcPr>
          <w:p w:rsidR="000F70F8" w:rsidRPr="005D4CDD" w:rsidRDefault="00BA0130" w:rsidP="009F240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" w:history="1">
              <w:r w:rsidR="000F70F8" w:rsidRPr="005D4CDD">
                <w:rPr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Cercles mégalithiques de Sénégambie</w:t>
              </w:r>
            </w:hyperlink>
            <w:r w:rsidR="000F70F8" w:rsidRPr="005D4C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3" w:type="dxa"/>
          </w:tcPr>
          <w:p w:rsidR="000F70F8" w:rsidRPr="005D4CDD" w:rsidRDefault="000F70F8" w:rsidP="009F240D">
            <w:pPr>
              <w:spacing w:line="36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6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F70F8" w:rsidRPr="005D4CDD" w:rsidTr="00CB1297">
        <w:tc>
          <w:tcPr>
            <w:tcW w:w="7183" w:type="dxa"/>
          </w:tcPr>
          <w:p w:rsidR="000F70F8" w:rsidRPr="005D4CDD" w:rsidRDefault="00BA0130" w:rsidP="009F240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" w:history="1">
              <w:r w:rsidR="000F70F8" w:rsidRPr="005D4CDD">
                <w:rPr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Delta du Saloum</w:t>
              </w:r>
            </w:hyperlink>
            <w:r w:rsidR="000F70F8" w:rsidRPr="005D4C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3" w:type="dxa"/>
          </w:tcPr>
          <w:p w:rsidR="000F70F8" w:rsidRPr="005D4CDD" w:rsidRDefault="00A5171B" w:rsidP="009F240D">
            <w:pPr>
              <w:spacing w:line="36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2011</w:t>
            </w:r>
          </w:p>
        </w:tc>
        <w:tc>
          <w:tcPr>
            <w:tcW w:w="1134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6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F70F8" w:rsidRPr="005D4CDD" w:rsidTr="00CB1297">
        <w:tc>
          <w:tcPr>
            <w:tcW w:w="7183" w:type="dxa"/>
          </w:tcPr>
          <w:p w:rsidR="000F70F8" w:rsidRPr="005D4CDD" w:rsidRDefault="00BA0130" w:rsidP="009F240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" w:history="1">
              <w:r w:rsidR="000F70F8" w:rsidRPr="005D4CDD">
                <w:rPr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Île de Saint-Louis</w:t>
              </w:r>
            </w:hyperlink>
            <w:r w:rsidR="000F70F8" w:rsidRPr="005D4CD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3" w:type="dxa"/>
          </w:tcPr>
          <w:p w:rsidR="000F70F8" w:rsidRPr="005D4CDD" w:rsidRDefault="000F70F8" w:rsidP="009F240D">
            <w:pPr>
              <w:spacing w:line="360" w:lineRule="auto"/>
              <w:jc w:val="center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6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F70F8" w:rsidRPr="005D4CDD" w:rsidTr="00CB1297">
        <w:tc>
          <w:tcPr>
            <w:tcW w:w="7183" w:type="dxa"/>
          </w:tcPr>
          <w:p w:rsidR="000F70F8" w:rsidRPr="005D4CDD" w:rsidRDefault="00BA0130" w:rsidP="009F240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1" w:history="1">
              <w:r w:rsidR="000F70F8" w:rsidRPr="005D4CDD">
                <w:rPr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Île de Gorée</w:t>
              </w:r>
            </w:hyperlink>
            <w:r w:rsidR="00A5171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3" w:type="dxa"/>
          </w:tcPr>
          <w:p w:rsidR="000F70F8" w:rsidRPr="005D4CDD" w:rsidRDefault="000F70F8" w:rsidP="009F240D">
            <w:pPr>
              <w:spacing w:line="36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6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F70F8" w:rsidRPr="005D4CDD" w:rsidTr="00CB1297">
        <w:tc>
          <w:tcPr>
            <w:tcW w:w="7183" w:type="dxa"/>
          </w:tcPr>
          <w:p w:rsidR="000F70F8" w:rsidRPr="005D4CDD" w:rsidRDefault="00BA0130" w:rsidP="009F240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" w:history="1">
              <w:r w:rsidR="000F70F8" w:rsidRPr="005D4CDD">
                <w:rPr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 xml:space="preserve">Parc national du </w:t>
              </w:r>
              <w:proofErr w:type="spellStart"/>
              <w:r w:rsidR="000F70F8" w:rsidRPr="005D4CDD">
                <w:rPr>
                  <w:rFonts w:ascii="Times New Roman" w:eastAsia="Times New Roman" w:hAnsi="Times New Roman" w:cs="Times New Roman"/>
                  <w:sz w:val="24"/>
                  <w:szCs w:val="24"/>
                  <w:lang w:eastAsia="fr-FR"/>
                </w:rPr>
                <w:t>Niokolo-Koba</w:t>
              </w:r>
              <w:proofErr w:type="spellEnd"/>
            </w:hyperlink>
            <w:r w:rsidR="00A5171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963" w:type="dxa"/>
          </w:tcPr>
          <w:p w:rsidR="000F70F8" w:rsidRPr="005D4CDD" w:rsidRDefault="000F70F8" w:rsidP="009F240D">
            <w:pPr>
              <w:spacing w:line="36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6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D4CDD" w:rsidRPr="005D4CDD" w:rsidTr="00151E04">
        <w:tc>
          <w:tcPr>
            <w:tcW w:w="10456" w:type="dxa"/>
            <w:gridSpan w:val="4"/>
          </w:tcPr>
          <w:p w:rsidR="005D4CDD" w:rsidRPr="005D4CDD" w:rsidRDefault="00A5171B" w:rsidP="009F240D">
            <w:pPr>
              <w:pStyle w:val="Titre5"/>
              <w:spacing w:before="0" w:line="360" w:lineRule="auto"/>
              <w:outlineLvl w:val="4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Les </w:t>
            </w:r>
            <w:r w:rsidR="0060492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huit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60492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(8) s</w:t>
            </w:r>
            <w:r w:rsidR="005D4CDD" w:rsidRPr="005D4CDD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ites sur la Liste indicative </w:t>
            </w:r>
          </w:p>
          <w:p w:rsidR="005D4CDD" w:rsidRPr="005D4CDD" w:rsidRDefault="005D4CDD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fr-FR"/>
              </w:rPr>
            </w:pPr>
            <w:r w:rsidRPr="005D4CDD">
              <w:rPr>
                <w:rFonts w:ascii="Times New Roman" w:hAnsi="Times New Roman" w:cs="Times New Roman"/>
                <w:b/>
                <w:sz w:val="16"/>
                <w:szCs w:val="16"/>
              </w:rPr>
              <w:t>Une liste indicative est un inventaire des biens que chaque État partie a l'intention de proposer pour inscription. </w:t>
            </w:r>
          </w:p>
        </w:tc>
      </w:tr>
      <w:tr w:rsidR="000F70F8" w:rsidRPr="005D4CDD" w:rsidTr="00CB1297">
        <w:tc>
          <w:tcPr>
            <w:tcW w:w="7183" w:type="dxa"/>
          </w:tcPr>
          <w:p w:rsidR="000F70F8" w:rsidRPr="005D4CDD" w:rsidRDefault="00BA0130" w:rsidP="009F24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5D4CDD" w:rsidRPr="005D4CDD">
                <w:rPr>
                  <w:rStyle w:val="Lienhypertexte"/>
                  <w:rFonts w:ascii="Times New Roman" w:eastAsiaTheme="majorEastAsia" w:hAnsi="Times New Roman" w:cs="Times New Roman"/>
                  <w:color w:val="auto"/>
                  <w:sz w:val="24"/>
                  <w:szCs w:val="24"/>
                  <w:u w:val="none"/>
                </w:rPr>
                <w:t xml:space="preserve">L'Aéropostale </w:t>
              </w:r>
            </w:hyperlink>
          </w:p>
        </w:tc>
        <w:tc>
          <w:tcPr>
            <w:tcW w:w="963" w:type="dxa"/>
          </w:tcPr>
          <w:p w:rsidR="000F70F8" w:rsidRPr="005D4CDD" w:rsidRDefault="00BB7CF0" w:rsidP="009F240D">
            <w:pPr>
              <w:spacing w:line="36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2005</w:t>
            </w:r>
          </w:p>
        </w:tc>
        <w:tc>
          <w:tcPr>
            <w:tcW w:w="1134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6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F70F8" w:rsidRPr="005D4CDD" w:rsidTr="00CB1297">
        <w:tc>
          <w:tcPr>
            <w:tcW w:w="7183" w:type="dxa"/>
          </w:tcPr>
          <w:p w:rsidR="000F70F8" w:rsidRPr="005D4CDD" w:rsidRDefault="00BA0130" w:rsidP="009F24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0F70F8" w:rsidRPr="005D4CDD">
                <w:rPr>
                  <w:rStyle w:val="Lienhypertext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Le Vieux Rufisque </w:t>
              </w:r>
            </w:hyperlink>
          </w:p>
        </w:tc>
        <w:tc>
          <w:tcPr>
            <w:tcW w:w="963" w:type="dxa"/>
          </w:tcPr>
          <w:p w:rsidR="000F70F8" w:rsidRPr="005D4CDD" w:rsidRDefault="00BB7CF0" w:rsidP="009F240D">
            <w:pPr>
              <w:spacing w:line="36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2005</w:t>
            </w:r>
          </w:p>
        </w:tc>
        <w:tc>
          <w:tcPr>
            <w:tcW w:w="1134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6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F70F8" w:rsidRPr="005D4CDD" w:rsidTr="00CB1297">
        <w:tc>
          <w:tcPr>
            <w:tcW w:w="7183" w:type="dxa"/>
          </w:tcPr>
          <w:p w:rsidR="000F70F8" w:rsidRPr="005D4CDD" w:rsidRDefault="00BA0130" w:rsidP="009F24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0F70F8" w:rsidRPr="005D4CDD">
                <w:rPr>
                  <w:rStyle w:val="Lienhypertext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Les tumulus de </w:t>
              </w:r>
              <w:proofErr w:type="spellStart"/>
              <w:r w:rsidR="000F70F8" w:rsidRPr="005D4CDD">
                <w:rPr>
                  <w:rStyle w:val="Lienhypertext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Cekeen</w:t>
              </w:r>
              <w:proofErr w:type="spellEnd"/>
              <w:r w:rsidR="000F70F8" w:rsidRPr="005D4CDD">
                <w:rPr>
                  <w:rStyle w:val="Lienhypertext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</w:hyperlink>
          </w:p>
        </w:tc>
        <w:tc>
          <w:tcPr>
            <w:tcW w:w="963" w:type="dxa"/>
          </w:tcPr>
          <w:p w:rsidR="000F70F8" w:rsidRPr="005D4CDD" w:rsidRDefault="00BB7CF0" w:rsidP="009F240D">
            <w:pPr>
              <w:spacing w:line="36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Style w:val="Lienhypertexte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2005</w:t>
            </w:r>
          </w:p>
        </w:tc>
        <w:tc>
          <w:tcPr>
            <w:tcW w:w="1134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6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F70F8" w:rsidRPr="005D4CDD" w:rsidTr="00CB1297">
        <w:tc>
          <w:tcPr>
            <w:tcW w:w="7183" w:type="dxa"/>
          </w:tcPr>
          <w:p w:rsidR="000F70F8" w:rsidRPr="005D4CDD" w:rsidRDefault="00BA0130" w:rsidP="009F24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0F70F8" w:rsidRPr="00DD6C62">
                <w:rPr>
                  <w:rStyle w:val="Lienhypertext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Architecture rurale de Basse-Casamance :</w:t>
              </w:r>
              <w:r w:rsidR="000F70F8" w:rsidRPr="00DD6C62">
                <w:rPr>
                  <w:rStyle w:val="Lienhypertexte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</w:rPr>
                <w:t xml:space="preserve"> Les cases à impluvium du royaume </w:t>
              </w:r>
              <w:proofErr w:type="spellStart"/>
              <w:r w:rsidR="000F70F8" w:rsidRPr="00DD6C62">
                <w:rPr>
                  <w:rStyle w:val="Lienhypertexte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</w:rPr>
                <w:t>Bandial</w:t>
              </w:r>
              <w:proofErr w:type="spellEnd"/>
              <w:r w:rsidR="000F70F8" w:rsidRPr="00DD6C62">
                <w:rPr>
                  <w:rStyle w:val="Lienhypertexte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963" w:type="dxa"/>
          </w:tcPr>
          <w:p w:rsidR="000F70F8" w:rsidRPr="005D4CDD" w:rsidRDefault="00BB7CF0" w:rsidP="009F240D">
            <w:pPr>
              <w:spacing w:line="36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2005</w:t>
            </w:r>
          </w:p>
        </w:tc>
        <w:tc>
          <w:tcPr>
            <w:tcW w:w="1134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6" w:type="dxa"/>
          </w:tcPr>
          <w:p w:rsidR="000F70F8" w:rsidRPr="00A5171B" w:rsidRDefault="000F70F8" w:rsidP="009F240D">
            <w:pPr>
              <w:spacing w:line="360" w:lineRule="auto"/>
              <w:jc w:val="center"/>
              <w:outlineLvl w:val="5"/>
              <w:rPr>
                <w:rFonts w:ascii="Times New Roman" w:eastAsia="Times New Roman" w:hAnsi="Times New Roman" w:cs="Times New Roman"/>
                <w:sz w:val="48"/>
                <w:szCs w:val="48"/>
                <w:lang w:eastAsia="fr-FR"/>
              </w:rPr>
            </w:pPr>
          </w:p>
        </w:tc>
      </w:tr>
      <w:tr w:rsidR="000F70F8" w:rsidRPr="005D4CDD" w:rsidTr="00CB1297">
        <w:tc>
          <w:tcPr>
            <w:tcW w:w="7183" w:type="dxa"/>
          </w:tcPr>
          <w:p w:rsidR="000F70F8" w:rsidRPr="005D4CDD" w:rsidRDefault="00BA0130" w:rsidP="009F24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0F70F8" w:rsidRPr="005D4CDD">
                <w:rPr>
                  <w:rStyle w:val="Lienhypertext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Le Lac Rose </w:t>
              </w:r>
            </w:hyperlink>
          </w:p>
        </w:tc>
        <w:tc>
          <w:tcPr>
            <w:tcW w:w="963" w:type="dxa"/>
          </w:tcPr>
          <w:p w:rsidR="000F70F8" w:rsidRPr="005D4CDD" w:rsidRDefault="00BB7CF0" w:rsidP="009F240D">
            <w:pPr>
              <w:spacing w:line="36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2005</w:t>
            </w:r>
          </w:p>
        </w:tc>
        <w:tc>
          <w:tcPr>
            <w:tcW w:w="1134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6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F70F8" w:rsidRPr="005D4CDD" w:rsidTr="00CB1297">
        <w:tc>
          <w:tcPr>
            <w:tcW w:w="7183" w:type="dxa"/>
          </w:tcPr>
          <w:p w:rsidR="000F70F8" w:rsidRPr="005D4CDD" w:rsidRDefault="00BA0130" w:rsidP="009F24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0F70F8" w:rsidRPr="005D4CDD">
                <w:rPr>
                  <w:rStyle w:val="Lienhypertext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Les Escales du Fleuve Sénégal </w:t>
              </w:r>
            </w:hyperlink>
          </w:p>
        </w:tc>
        <w:tc>
          <w:tcPr>
            <w:tcW w:w="963" w:type="dxa"/>
          </w:tcPr>
          <w:p w:rsidR="000F70F8" w:rsidRPr="005D4CDD" w:rsidRDefault="00BB7CF0" w:rsidP="009F240D">
            <w:pPr>
              <w:spacing w:line="36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2005</w:t>
            </w:r>
          </w:p>
        </w:tc>
        <w:tc>
          <w:tcPr>
            <w:tcW w:w="1134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6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F70F8" w:rsidRPr="005D4CDD" w:rsidTr="00CB1297">
        <w:tc>
          <w:tcPr>
            <w:tcW w:w="7183" w:type="dxa"/>
          </w:tcPr>
          <w:p w:rsidR="000F70F8" w:rsidRPr="005D4CDD" w:rsidRDefault="00BA0130" w:rsidP="009F24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0F70F8" w:rsidRPr="005D4CDD">
                <w:rPr>
                  <w:rStyle w:val="Lienhypertext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L'île de </w:t>
              </w:r>
              <w:proofErr w:type="spellStart"/>
              <w:r w:rsidR="000F70F8" w:rsidRPr="005D4CDD">
                <w:rPr>
                  <w:rStyle w:val="Lienhypertext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Carabane</w:t>
              </w:r>
              <w:proofErr w:type="spellEnd"/>
              <w:r w:rsidR="000F70F8" w:rsidRPr="005D4CDD">
                <w:rPr>
                  <w:rStyle w:val="Lienhypertext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</w:hyperlink>
          </w:p>
        </w:tc>
        <w:tc>
          <w:tcPr>
            <w:tcW w:w="963" w:type="dxa"/>
          </w:tcPr>
          <w:p w:rsidR="000F70F8" w:rsidRPr="005D4CDD" w:rsidRDefault="00BB7CF0" w:rsidP="009F240D">
            <w:pPr>
              <w:spacing w:line="36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2005</w:t>
            </w:r>
          </w:p>
        </w:tc>
        <w:tc>
          <w:tcPr>
            <w:tcW w:w="1134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6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F70F8" w:rsidRPr="005D4CDD" w:rsidTr="00CB1297">
        <w:tc>
          <w:tcPr>
            <w:tcW w:w="7183" w:type="dxa"/>
          </w:tcPr>
          <w:p w:rsidR="000F70F8" w:rsidRPr="005D4CDD" w:rsidRDefault="00BA0130" w:rsidP="009F24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0F70F8" w:rsidRPr="005D4CDD">
                <w:rPr>
                  <w:rStyle w:val="Lienhypertexte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Parc National des îles de la Madeleine </w:t>
              </w:r>
            </w:hyperlink>
          </w:p>
        </w:tc>
        <w:tc>
          <w:tcPr>
            <w:tcW w:w="963" w:type="dxa"/>
          </w:tcPr>
          <w:p w:rsidR="000F70F8" w:rsidRPr="005D4CDD" w:rsidRDefault="00BB7CF0" w:rsidP="009F240D">
            <w:pPr>
              <w:spacing w:line="360" w:lineRule="auto"/>
              <w:jc w:val="right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2005</w:t>
            </w:r>
          </w:p>
        </w:tc>
        <w:tc>
          <w:tcPr>
            <w:tcW w:w="1134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6" w:type="dxa"/>
          </w:tcPr>
          <w:p w:rsidR="000F70F8" w:rsidRPr="005D4CDD" w:rsidRDefault="000F70F8" w:rsidP="009F240D">
            <w:pPr>
              <w:spacing w:line="360" w:lineRule="auto"/>
              <w:outlineLvl w:val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AC60AA" w:rsidRDefault="00AC60AA" w:rsidP="009F240D">
      <w:pPr>
        <w:spacing w:after="0" w:line="360" w:lineRule="auto"/>
        <w:outlineLvl w:val="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F240D" w:rsidRPr="009F240D" w:rsidRDefault="009F240D" w:rsidP="009F240D">
      <w:pPr>
        <w:spacing w:after="0" w:line="36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9F240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CONSIGNE</w:t>
      </w:r>
      <w:r w:rsidRPr="009F240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:</w:t>
      </w:r>
    </w:p>
    <w:p w:rsidR="000F70F8" w:rsidRDefault="0060492B" w:rsidP="009F240D">
      <w:pPr>
        <w:pStyle w:val="Paragraphedeliste"/>
        <w:numPr>
          <w:ilvl w:val="0"/>
          <w:numId w:val="5"/>
        </w:numPr>
        <w:spacing w:after="0" w:line="360" w:lineRule="auto"/>
        <w:outlineLvl w:val="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492B">
        <w:rPr>
          <w:rFonts w:ascii="Times New Roman" w:eastAsia="Times New Roman" w:hAnsi="Times New Roman" w:cs="Times New Roman"/>
          <w:sz w:val="24"/>
          <w:szCs w:val="24"/>
          <w:lang w:eastAsia="fr-FR"/>
        </w:rPr>
        <w:t>Donne un titre au document ci-dessus.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2pts</w:t>
      </w:r>
    </w:p>
    <w:p w:rsidR="0060492B" w:rsidRPr="0060492B" w:rsidRDefault="0060492B" w:rsidP="009F240D">
      <w:pPr>
        <w:pStyle w:val="Paragraphedeliste"/>
        <w:numPr>
          <w:ilvl w:val="0"/>
          <w:numId w:val="5"/>
        </w:numPr>
        <w:spacing w:after="0" w:line="360" w:lineRule="auto"/>
        <w:outlineLvl w:val="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Donne un avis argumenté </w:t>
      </w:r>
      <w:r w:rsidR="009F240D">
        <w:rPr>
          <w:rFonts w:ascii="Times New Roman" w:eastAsia="Times New Roman" w:hAnsi="Times New Roman" w:cs="Times New Roman"/>
          <w:sz w:val="24"/>
          <w:szCs w:val="24"/>
          <w:lang w:eastAsia="fr-FR"/>
        </w:rPr>
        <w:t>en montrant si le  patrimoine culturel est différent du patrimoine  historique. (4pts)</w:t>
      </w:r>
    </w:p>
    <w:p w:rsidR="0060492B" w:rsidRDefault="0060492B" w:rsidP="00DD6C62">
      <w:pPr>
        <w:pStyle w:val="Paragraphedeliste"/>
        <w:numPr>
          <w:ilvl w:val="0"/>
          <w:numId w:val="5"/>
        </w:numPr>
        <w:spacing w:after="0" w:line="360" w:lineRule="auto"/>
        <w:outlineLvl w:val="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492B">
        <w:rPr>
          <w:rFonts w:ascii="Times New Roman" w:eastAsia="Times New Roman" w:hAnsi="Times New Roman" w:cs="Times New Roman"/>
          <w:sz w:val="24"/>
          <w:szCs w:val="24"/>
          <w:lang w:eastAsia="fr-FR"/>
        </w:rPr>
        <w:t>Complète le tableau ci-dessus.</w:t>
      </w:r>
      <w:r w:rsidR="009F240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DD6C62">
        <w:rPr>
          <w:rFonts w:ascii="Times New Roman" w:eastAsia="Times New Roman" w:hAnsi="Times New Roman" w:cs="Times New Roman"/>
          <w:sz w:val="24"/>
          <w:szCs w:val="24"/>
          <w:lang w:eastAsia="fr-FR"/>
        </w:rPr>
        <w:t>8</w:t>
      </w:r>
      <w:r w:rsidR="009F240D">
        <w:rPr>
          <w:rFonts w:ascii="Times New Roman" w:eastAsia="Times New Roman" w:hAnsi="Times New Roman" w:cs="Times New Roman"/>
          <w:sz w:val="24"/>
          <w:szCs w:val="24"/>
          <w:lang w:eastAsia="fr-FR"/>
        </w:rPr>
        <w:t>pts)</w:t>
      </w:r>
    </w:p>
    <w:p w:rsidR="00DD6C62" w:rsidRPr="0060492B" w:rsidRDefault="00DD6C62" w:rsidP="009F240D">
      <w:pPr>
        <w:pStyle w:val="Paragraphedeliste"/>
        <w:numPr>
          <w:ilvl w:val="0"/>
          <w:numId w:val="5"/>
        </w:numPr>
        <w:spacing w:after="0" w:line="360" w:lineRule="auto"/>
        <w:outlineLvl w:val="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Propose trois solutions pour valoriser le patrimoine historique et culturel. (6pts)</w:t>
      </w:r>
    </w:p>
    <w:p w:rsidR="00266629" w:rsidRPr="005D4CDD" w:rsidRDefault="00266629" w:rsidP="009F2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60AA" w:rsidRPr="00DD6C62" w:rsidRDefault="009F240D" w:rsidP="00DD6C6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40D">
        <w:rPr>
          <w:rFonts w:ascii="Times New Roman" w:hAnsi="Times New Roman" w:cs="Times New Roman"/>
          <w:b/>
          <w:sz w:val="24"/>
          <w:szCs w:val="24"/>
          <w:u w:val="single"/>
        </w:rPr>
        <w:t>BONNE CHANCE !</w:t>
      </w:r>
    </w:p>
    <w:bookmarkEnd w:id="0"/>
    <w:p w:rsidR="009F240D" w:rsidRPr="005D4CDD" w:rsidRDefault="009F2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F240D" w:rsidRPr="005D4CDD" w:rsidSect="00AC60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E186A"/>
    <w:multiLevelType w:val="multilevel"/>
    <w:tmpl w:val="7AE8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241C26"/>
    <w:multiLevelType w:val="multilevel"/>
    <w:tmpl w:val="2324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29144F"/>
    <w:multiLevelType w:val="hybridMultilevel"/>
    <w:tmpl w:val="C1E871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F3AE3"/>
    <w:multiLevelType w:val="multilevel"/>
    <w:tmpl w:val="B104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C21A5C"/>
    <w:multiLevelType w:val="hybridMultilevel"/>
    <w:tmpl w:val="D51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AA"/>
    <w:rsid w:val="000F70F8"/>
    <w:rsid w:val="0016481D"/>
    <w:rsid w:val="00266629"/>
    <w:rsid w:val="005D4CDD"/>
    <w:rsid w:val="0060492B"/>
    <w:rsid w:val="006B5093"/>
    <w:rsid w:val="009C318F"/>
    <w:rsid w:val="009F240D"/>
    <w:rsid w:val="00A5171B"/>
    <w:rsid w:val="00AA6CE5"/>
    <w:rsid w:val="00AC60AA"/>
    <w:rsid w:val="00BA0130"/>
    <w:rsid w:val="00BB7CF0"/>
    <w:rsid w:val="00CB1297"/>
    <w:rsid w:val="00D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86EDD-FE4B-4E7E-AC9C-613BA7EA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C60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link w:val="Titre6Car"/>
    <w:uiPriority w:val="9"/>
    <w:qFormat/>
    <w:rsid w:val="00AC60A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AC60AA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C60AA"/>
    <w:rPr>
      <w:color w:val="0000FF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AC60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AC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0F7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0492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F2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F240D"/>
  </w:style>
  <w:style w:type="paragraph" w:styleId="Textedebulles">
    <w:name w:val="Balloon Text"/>
    <w:basedOn w:val="Normal"/>
    <w:link w:val="TextedebullesCar"/>
    <w:uiPriority w:val="99"/>
    <w:semiHidden/>
    <w:unhideWhenUsed/>
    <w:rsid w:val="00164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481D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CB12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c.unesco.org/fr/list/1226" TargetMode="External"/><Relationship Id="rId13" Type="http://schemas.openxmlformats.org/officeDocument/2006/relationships/hyperlink" Target="http://whc.unesco.org/fr/listesindicatives/2072/" TargetMode="External"/><Relationship Id="rId18" Type="http://schemas.openxmlformats.org/officeDocument/2006/relationships/hyperlink" Target="http://whc.unesco.org/fr/listesindicatives/2078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hc.unesco.org/fr/list/1407" TargetMode="External"/><Relationship Id="rId12" Type="http://schemas.openxmlformats.org/officeDocument/2006/relationships/hyperlink" Target="http://whc.unesco.org/fr/list/153" TargetMode="External"/><Relationship Id="rId17" Type="http://schemas.openxmlformats.org/officeDocument/2006/relationships/hyperlink" Target="http://whc.unesco.org/fr/listesindicatives/2080/" TargetMode="External"/><Relationship Id="rId2" Type="http://schemas.openxmlformats.org/officeDocument/2006/relationships/styles" Target="styles.xml"/><Relationship Id="rId16" Type="http://schemas.openxmlformats.org/officeDocument/2006/relationships/hyperlink" Target="http://whc.unesco.org/fr/listesindicatives/2076/" TargetMode="External"/><Relationship Id="rId20" Type="http://schemas.openxmlformats.org/officeDocument/2006/relationships/hyperlink" Target="http://whc.unesco.org/fr/listesindicatives/207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hc.unesco.org/fr/list/25" TargetMode="External"/><Relationship Id="rId11" Type="http://schemas.openxmlformats.org/officeDocument/2006/relationships/hyperlink" Target="http://whc.unesco.org/fr/list/2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hc.unesco.org/fr/listesindicatives/2079/" TargetMode="External"/><Relationship Id="rId10" Type="http://schemas.openxmlformats.org/officeDocument/2006/relationships/hyperlink" Target="http://whc.unesco.org/fr/list/956" TargetMode="External"/><Relationship Id="rId19" Type="http://schemas.openxmlformats.org/officeDocument/2006/relationships/hyperlink" Target="http://whc.unesco.org/fr/listesindicatives/207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hc.unesco.org/fr/list/1359" TargetMode="External"/><Relationship Id="rId14" Type="http://schemas.openxmlformats.org/officeDocument/2006/relationships/hyperlink" Target="http://whc.unesco.org/fr/listesindicatives/2081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</dc:creator>
  <cp:keywords/>
  <dc:description/>
  <cp:lastModifiedBy>Coupet BADIANE</cp:lastModifiedBy>
  <cp:revision>2</cp:revision>
  <cp:lastPrinted>2020-12-01T13:13:00Z</cp:lastPrinted>
  <dcterms:created xsi:type="dcterms:W3CDTF">2020-12-06T10:41:00Z</dcterms:created>
  <dcterms:modified xsi:type="dcterms:W3CDTF">2020-12-06T10:41:00Z</dcterms:modified>
</cp:coreProperties>
</file>