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250" w:rsidRDefault="00BC6250" w:rsidP="00BC6250">
      <w:r>
        <w:t>Classe de 2</w:t>
      </w:r>
      <w:r>
        <w:rPr>
          <w:vertAlign w:val="superscript"/>
        </w:rPr>
        <w:t>nde</w:t>
      </w:r>
      <w:r>
        <w:t xml:space="preserve"> S                                                                                                              M. </w:t>
      </w:r>
      <w:proofErr w:type="spellStart"/>
      <w:r>
        <w:t>Thiobane</w:t>
      </w:r>
      <w:proofErr w:type="spellEnd"/>
      <w:r>
        <w:t>.</w:t>
      </w:r>
    </w:p>
    <w:p w:rsidR="00BC6250" w:rsidRDefault="00BC6250" w:rsidP="00BC6250"/>
    <w:p w:rsidR="00BC6250" w:rsidRDefault="00BC6250" w:rsidP="00BC6250">
      <w:pPr>
        <w:jc w:val="center"/>
        <w:rPr>
          <w:b/>
        </w:rPr>
      </w:pPr>
      <w:r>
        <w:rPr>
          <w:b/>
        </w:rPr>
        <w:t>DISCIPLINE : FRANCAIS</w:t>
      </w:r>
    </w:p>
    <w:p w:rsidR="00BC6250" w:rsidRDefault="00BC6250" w:rsidP="00BC6250">
      <w:pPr>
        <w:jc w:val="center"/>
        <w:rPr>
          <w:b/>
        </w:rPr>
      </w:pPr>
      <w:r>
        <w:rPr>
          <w:b/>
        </w:rPr>
        <w:t>DEVOIR SURVEILLE (durée : 2 heures).</w:t>
      </w:r>
    </w:p>
    <w:p w:rsidR="00BC6250" w:rsidRDefault="00BC6250" w:rsidP="00BC6250">
      <w:pPr>
        <w:rPr>
          <w:sz w:val="24"/>
          <w:szCs w:val="24"/>
        </w:rPr>
      </w:pPr>
      <w:r>
        <w:rPr>
          <w:b/>
          <w:sz w:val="24"/>
          <w:szCs w:val="24"/>
          <w:u w:val="single"/>
        </w:rPr>
        <w:t>Texte</w:t>
      </w:r>
      <w:r>
        <w:rPr>
          <w:sz w:val="24"/>
          <w:szCs w:val="24"/>
        </w:rPr>
        <w:t xml:space="preserve"> : </w:t>
      </w:r>
    </w:p>
    <w:p w:rsidR="00BC6250" w:rsidRDefault="00BC6250" w:rsidP="00BC6250">
      <w:pPr>
        <w:rPr>
          <w:sz w:val="24"/>
          <w:szCs w:val="24"/>
        </w:rPr>
      </w:pPr>
      <w:r>
        <w:rPr>
          <w:sz w:val="24"/>
          <w:szCs w:val="24"/>
        </w:rPr>
        <w:t xml:space="preserve">Il faut encore convaincre ceux qui pensent que notre monde d’aujourd’hui s’éloigne de la poésie. Parce que c’est un monde de bruit et de fureur, de nuit et de sang trop souvent et que le chant lucide et humain des poètes n’y a plus sa place. Je crois qu’au contraire, ce chant des poètes y a une place d’autant plus nécessaire et dès la plus jeune enfance de l’homme. </w:t>
      </w:r>
    </w:p>
    <w:p w:rsidR="00BC6250" w:rsidRDefault="00BC6250" w:rsidP="00BC6250">
      <w:pPr>
        <w:rPr>
          <w:sz w:val="24"/>
          <w:szCs w:val="24"/>
        </w:rPr>
      </w:pPr>
      <w:r>
        <w:rPr>
          <w:sz w:val="24"/>
          <w:szCs w:val="24"/>
        </w:rPr>
        <w:t>D’un autre côté, le développement de notre civilisation scientifique et technique semble nous éloigner du chant des poètes, de sa fluidité, de son apparente imprécision, de sa grâce, de son luxe inutile. Nous n’avons pas le temps ; nous n’avons pas besoin de ce divertissement à la fois gratuit et couteux ! Il nous faut avant tout des physiciens, des mathématiciens, des chimistes, des géologues…</w:t>
      </w:r>
    </w:p>
    <w:p w:rsidR="00BC6250" w:rsidRDefault="00BC6250" w:rsidP="00BC6250">
      <w:pPr>
        <w:rPr>
          <w:sz w:val="24"/>
          <w:szCs w:val="24"/>
        </w:rPr>
      </w:pPr>
      <w:r>
        <w:rPr>
          <w:sz w:val="24"/>
          <w:szCs w:val="24"/>
        </w:rPr>
        <w:t xml:space="preserve">En vérité, et les plus grands scientifiques l’ont reconnu, il nous faut des poètes et de la poésie. Sans elle, nous irons vers ce pseudo « meilleur des mondes » dont a parlé ironiquement </w:t>
      </w:r>
      <w:proofErr w:type="spellStart"/>
      <w:r>
        <w:rPr>
          <w:sz w:val="24"/>
          <w:szCs w:val="24"/>
        </w:rPr>
        <w:t>Adlous</w:t>
      </w:r>
      <w:proofErr w:type="spellEnd"/>
      <w:r>
        <w:rPr>
          <w:sz w:val="24"/>
          <w:szCs w:val="24"/>
        </w:rPr>
        <w:t xml:space="preserve"> Huxley. Pas de savant sans poésie, pas d’investigation scientifique sans le rêve du poète. Un monde de machines et même de haut niveau technique n’est pas forcément un monde humain. Il y faut cet élan explorateur et finalement altruiste qui projette le poète et sa langue vers l’avenir. Il y faut la lucidité de regard et l’ampleur de vision du poète.</w:t>
      </w:r>
    </w:p>
    <w:p w:rsidR="00BC6250" w:rsidRDefault="00BC6250" w:rsidP="00BC6250">
      <w:pPr>
        <w:rPr>
          <w:sz w:val="24"/>
          <w:szCs w:val="24"/>
        </w:rPr>
      </w:pPr>
      <w:r>
        <w:rPr>
          <w:sz w:val="24"/>
          <w:szCs w:val="24"/>
        </w:rPr>
        <w:t>Si l’enfant a besoin de lait, d’amour maternel et de protection sociale, il a besoin aussi de cette suprême faculté de dire, de comprendre, d’aimer qui s’appelle la poésie.</w:t>
      </w:r>
    </w:p>
    <w:p w:rsidR="00BC6250" w:rsidRDefault="00BC6250" w:rsidP="00BC6250">
      <w:pPr>
        <w:rPr>
          <w:sz w:val="24"/>
          <w:szCs w:val="24"/>
        </w:rPr>
      </w:pPr>
      <w:r>
        <w:rPr>
          <w:sz w:val="24"/>
          <w:szCs w:val="24"/>
        </w:rPr>
        <w:t xml:space="preserve">                              P. </w:t>
      </w:r>
      <w:proofErr w:type="spellStart"/>
      <w:r>
        <w:rPr>
          <w:sz w:val="24"/>
          <w:szCs w:val="24"/>
        </w:rPr>
        <w:t>Gamarra</w:t>
      </w:r>
      <w:proofErr w:type="spellEnd"/>
      <w:r>
        <w:rPr>
          <w:sz w:val="24"/>
          <w:szCs w:val="24"/>
        </w:rPr>
        <w:t xml:space="preserve">, </w:t>
      </w:r>
      <w:r>
        <w:rPr>
          <w:i/>
          <w:sz w:val="24"/>
          <w:szCs w:val="24"/>
        </w:rPr>
        <w:t>La lecture pour quoi faire ?</w:t>
      </w:r>
      <w:r>
        <w:rPr>
          <w:sz w:val="24"/>
          <w:szCs w:val="24"/>
        </w:rPr>
        <w:t xml:space="preserve"> Casterman.</w:t>
      </w:r>
    </w:p>
    <w:p w:rsidR="00BC6250" w:rsidRDefault="00BC6250" w:rsidP="00BC6250">
      <w:pPr>
        <w:rPr>
          <w:sz w:val="24"/>
          <w:szCs w:val="24"/>
        </w:rPr>
      </w:pPr>
      <w:r>
        <w:rPr>
          <w:b/>
          <w:sz w:val="24"/>
          <w:szCs w:val="24"/>
          <w:u w:val="single"/>
        </w:rPr>
        <w:t>Questions</w:t>
      </w:r>
      <w:r>
        <w:rPr>
          <w:sz w:val="24"/>
          <w:szCs w:val="24"/>
        </w:rPr>
        <w:t xml:space="preserve"> : </w:t>
      </w:r>
    </w:p>
    <w:p w:rsidR="00BC6250" w:rsidRDefault="00BC6250" w:rsidP="00BC6250">
      <w:pPr>
        <w:pStyle w:val="Paragraphedeliste"/>
        <w:numPr>
          <w:ilvl w:val="0"/>
          <w:numId w:val="1"/>
        </w:numPr>
        <w:rPr>
          <w:sz w:val="24"/>
          <w:szCs w:val="24"/>
        </w:rPr>
      </w:pPr>
      <w:r>
        <w:rPr>
          <w:sz w:val="24"/>
          <w:szCs w:val="24"/>
        </w:rPr>
        <w:t xml:space="preserve">Dans ce texte, deux thèses s’affrontent ; résume chacune d’elles en une phrase, puis précise, entre parenthèses, s’il s’agit de thèse réfutée ou de thèse soutenue par l’auteur. </w:t>
      </w:r>
      <w:r>
        <w:rPr>
          <w:b/>
          <w:sz w:val="24"/>
          <w:szCs w:val="24"/>
        </w:rPr>
        <w:t>(3 pts)</w:t>
      </w:r>
    </w:p>
    <w:p w:rsidR="00BC6250" w:rsidRDefault="00BC6250" w:rsidP="00BC6250">
      <w:pPr>
        <w:pStyle w:val="Paragraphedeliste"/>
        <w:numPr>
          <w:ilvl w:val="0"/>
          <w:numId w:val="1"/>
        </w:numPr>
        <w:rPr>
          <w:sz w:val="24"/>
          <w:szCs w:val="24"/>
        </w:rPr>
      </w:pPr>
      <w:r>
        <w:rPr>
          <w:sz w:val="24"/>
          <w:szCs w:val="24"/>
        </w:rPr>
        <w:t xml:space="preserve">Donne à ce texte un titre qui rende compte de la problématique qu’il pose. </w:t>
      </w:r>
      <w:r>
        <w:rPr>
          <w:b/>
          <w:sz w:val="24"/>
          <w:szCs w:val="24"/>
        </w:rPr>
        <w:t>(1 pt)</w:t>
      </w:r>
    </w:p>
    <w:p w:rsidR="00BC6250" w:rsidRDefault="00BC6250" w:rsidP="00BC6250">
      <w:pPr>
        <w:pStyle w:val="Paragraphedeliste"/>
        <w:numPr>
          <w:ilvl w:val="0"/>
          <w:numId w:val="1"/>
        </w:numPr>
        <w:rPr>
          <w:sz w:val="24"/>
          <w:szCs w:val="24"/>
        </w:rPr>
      </w:pPr>
      <w:r>
        <w:rPr>
          <w:sz w:val="24"/>
          <w:szCs w:val="24"/>
        </w:rPr>
        <w:t xml:space="preserve">« … nous n’avons pas besoin de ce divertissement à la fois </w:t>
      </w:r>
      <w:r>
        <w:rPr>
          <w:b/>
          <w:sz w:val="24"/>
          <w:szCs w:val="24"/>
          <w:u w:val="single"/>
        </w:rPr>
        <w:t>gratuit</w:t>
      </w:r>
      <w:r>
        <w:rPr>
          <w:sz w:val="24"/>
          <w:szCs w:val="24"/>
        </w:rPr>
        <w:t xml:space="preserve"> et couteux ! » </w:t>
      </w:r>
    </w:p>
    <w:p w:rsidR="00BC6250" w:rsidRDefault="00BC6250" w:rsidP="00BC6250">
      <w:pPr>
        <w:pStyle w:val="Paragraphedeliste"/>
        <w:numPr>
          <w:ilvl w:val="0"/>
          <w:numId w:val="2"/>
        </w:numPr>
        <w:rPr>
          <w:sz w:val="24"/>
          <w:szCs w:val="24"/>
        </w:rPr>
      </w:pPr>
      <w:r>
        <w:rPr>
          <w:sz w:val="24"/>
          <w:szCs w:val="24"/>
        </w:rPr>
        <w:t xml:space="preserve">Dans cette phrase, quel sens donnes-tu à l’épithète « gratuit » ? </w:t>
      </w:r>
      <w:r>
        <w:rPr>
          <w:b/>
          <w:sz w:val="24"/>
          <w:szCs w:val="24"/>
        </w:rPr>
        <w:t>(1 pt)</w:t>
      </w:r>
    </w:p>
    <w:p w:rsidR="00BC6250" w:rsidRDefault="00BC6250" w:rsidP="00BC6250">
      <w:pPr>
        <w:pStyle w:val="Paragraphedeliste"/>
        <w:numPr>
          <w:ilvl w:val="0"/>
          <w:numId w:val="2"/>
        </w:numPr>
        <w:rPr>
          <w:sz w:val="24"/>
          <w:szCs w:val="24"/>
        </w:rPr>
      </w:pPr>
      <w:r>
        <w:rPr>
          <w:sz w:val="24"/>
          <w:szCs w:val="24"/>
        </w:rPr>
        <w:t xml:space="preserve">L’idée exprimée dans cette phrase est-elle assumée par l’auteur, ou prêtée aux défenseurs de la thèse adverse ? </w:t>
      </w:r>
      <w:r>
        <w:rPr>
          <w:b/>
          <w:sz w:val="24"/>
          <w:szCs w:val="24"/>
        </w:rPr>
        <w:t>(1 pt)</w:t>
      </w:r>
    </w:p>
    <w:p w:rsidR="00BC6250" w:rsidRDefault="00BC6250" w:rsidP="00BC6250">
      <w:pPr>
        <w:pStyle w:val="Paragraphedeliste"/>
        <w:numPr>
          <w:ilvl w:val="0"/>
          <w:numId w:val="1"/>
        </w:numPr>
        <w:rPr>
          <w:sz w:val="24"/>
          <w:szCs w:val="24"/>
        </w:rPr>
      </w:pPr>
      <w:r>
        <w:rPr>
          <w:sz w:val="24"/>
          <w:szCs w:val="24"/>
        </w:rPr>
        <w:t xml:space="preserve">Sans te borner à reprendre le texte, donne les 2 (deux) arguments majeurs sur lesquels les adversaires de l’auteur fondent leur thèse. </w:t>
      </w:r>
      <w:r>
        <w:rPr>
          <w:b/>
          <w:sz w:val="24"/>
          <w:szCs w:val="24"/>
        </w:rPr>
        <w:t>(2 pts)</w:t>
      </w:r>
    </w:p>
    <w:p w:rsidR="00BC6250" w:rsidRDefault="00BC6250" w:rsidP="00BC6250">
      <w:pPr>
        <w:pStyle w:val="Paragraphedeliste"/>
        <w:numPr>
          <w:ilvl w:val="0"/>
          <w:numId w:val="1"/>
        </w:numPr>
        <w:rPr>
          <w:sz w:val="24"/>
          <w:szCs w:val="24"/>
        </w:rPr>
      </w:pPr>
      <w:r>
        <w:rPr>
          <w:sz w:val="24"/>
          <w:szCs w:val="24"/>
        </w:rPr>
        <w:t xml:space="preserve">Donne un argument en faveur de la thèse soutenue par l’auteur (pour répondre à cette question, contente-toi de recopier le passage en question) </w:t>
      </w:r>
      <w:r>
        <w:rPr>
          <w:b/>
          <w:sz w:val="24"/>
          <w:szCs w:val="24"/>
        </w:rPr>
        <w:t>(2 pts)</w:t>
      </w:r>
      <w:r>
        <w:rPr>
          <w:sz w:val="24"/>
          <w:szCs w:val="24"/>
        </w:rPr>
        <w:t>.</w:t>
      </w:r>
    </w:p>
    <w:p w:rsidR="00BC6250" w:rsidRDefault="00BC6250" w:rsidP="00BC6250">
      <w:pPr>
        <w:pStyle w:val="Paragraphedeliste"/>
        <w:numPr>
          <w:ilvl w:val="0"/>
          <w:numId w:val="1"/>
        </w:numPr>
        <w:rPr>
          <w:sz w:val="24"/>
          <w:szCs w:val="24"/>
        </w:rPr>
      </w:pPr>
      <w:r>
        <w:rPr>
          <w:sz w:val="24"/>
          <w:szCs w:val="24"/>
        </w:rPr>
        <w:lastRenderedPageBreak/>
        <w:t xml:space="preserve">Résume le premier paragraphe du texte (en </w:t>
      </w:r>
      <w:r>
        <w:rPr>
          <w:b/>
          <w:sz w:val="24"/>
          <w:szCs w:val="24"/>
        </w:rPr>
        <w:t>25 mots</w:t>
      </w:r>
      <w:r>
        <w:rPr>
          <w:sz w:val="24"/>
          <w:szCs w:val="24"/>
        </w:rPr>
        <w:t xml:space="preserve"> au </w:t>
      </w:r>
      <w:r>
        <w:rPr>
          <w:b/>
          <w:sz w:val="24"/>
          <w:szCs w:val="24"/>
        </w:rPr>
        <w:t>maximum</w:t>
      </w:r>
      <w:r>
        <w:rPr>
          <w:sz w:val="24"/>
          <w:szCs w:val="24"/>
        </w:rPr>
        <w:t>) en complétant la maquette suivante :</w:t>
      </w:r>
    </w:p>
    <w:p w:rsidR="00BC6250" w:rsidRDefault="00BC6250" w:rsidP="00BC6250">
      <w:pPr>
        <w:pStyle w:val="Paragraphedeliste"/>
        <w:rPr>
          <w:sz w:val="24"/>
          <w:szCs w:val="24"/>
        </w:rPr>
      </w:pPr>
      <w:r>
        <w:rPr>
          <w:sz w:val="24"/>
          <w:szCs w:val="24"/>
        </w:rPr>
        <w:t>« Certains, sous prétexte que………………………, soutiennent que……………………………</w:t>
      </w:r>
      <w:proofErr w:type="gramStart"/>
      <w:r>
        <w:rPr>
          <w:sz w:val="24"/>
          <w:szCs w:val="24"/>
        </w:rPr>
        <w:t>…….</w:t>
      </w:r>
      <w:proofErr w:type="gramEnd"/>
      <w:r>
        <w:rPr>
          <w:sz w:val="24"/>
          <w:szCs w:val="24"/>
        </w:rPr>
        <w:t xml:space="preserve"> . En vérité…………………………</w:t>
      </w:r>
      <w:proofErr w:type="gramStart"/>
      <w:r>
        <w:rPr>
          <w:sz w:val="24"/>
          <w:szCs w:val="24"/>
        </w:rPr>
        <w:t>…….</w:t>
      </w:r>
      <w:proofErr w:type="gramEnd"/>
      <w:r>
        <w:rPr>
          <w:sz w:val="24"/>
          <w:szCs w:val="24"/>
        </w:rPr>
        <w:t xml:space="preserve">. » </w:t>
      </w:r>
      <w:r>
        <w:rPr>
          <w:b/>
          <w:sz w:val="24"/>
          <w:szCs w:val="24"/>
        </w:rPr>
        <w:t>(10 pts)</w:t>
      </w:r>
    </w:p>
    <w:p w:rsidR="00BC6250" w:rsidRDefault="00BC6250" w:rsidP="00BC6250">
      <w:pPr>
        <w:rPr>
          <w:sz w:val="24"/>
          <w:szCs w:val="24"/>
        </w:rPr>
      </w:pPr>
      <w:r>
        <w:rPr>
          <w:sz w:val="24"/>
          <w:szCs w:val="24"/>
        </w:rPr>
        <w:t xml:space="preserve">        En résumant le paragraphe, évite, autant que faire se peut de reprendre les mots du texte.</w:t>
      </w:r>
    </w:p>
    <w:p w:rsidR="00BC6250" w:rsidRDefault="00BC6250" w:rsidP="00BC6250">
      <w:pPr>
        <w:rPr>
          <w:sz w:val="24"/>
          <w:szCs w:val="24"/>
        </w:rPr>
      </w:pPr>
    </w:p>
    <w:p w:rsidR="00BC6250" w:rsidRDefault="00BC6250" w:rsidP="00BC6250">
      <w:pPr>
        <w:jc w:val="center"/>
        <w:rPr>
          <w:b/>
          <w:sz w:val="24"/>
          <w:szCs w:val="24"/>
        </w:rPr>
      </w:pPr>
      <w:r>
        <w:rPr>
          <w:b/>
          <w:sz w:val="24"/>
          <w:szCs w:val="24"/>
        </w:rPr>
        <w:t>BON COURAGE ET BONNE CHANCE.</w:t>
      </w:r>
    </w:p>
    <w:p w:rsidR="00BC6250" w:rsidRDefault="00BC6250" w:rsidP="00BC6250">
      <w:pPr>
        <w:rPr>
          <w:sz w:val="24"/>
          <w:szCs w:val="24"/>
        </w:rPr>
      </w:pPr>
      <w:r>
        <w:rPr>
          <w:sz w:val="24"/>
          <w:szCs w:val="24"/>
        </w:rPr>
        <w:t xml:space="preserve">                                                                                                                                                                                   </w:t>
      </w:r>
    </w:p>
    <w:p w:rsidR="00C102B0" w:rsidRDefault="00BC6250">
      <w:bookmarkStart w:id="0" w:name="_GoBack"/>
      <w:bookmarkEnd w:id="0"/>
    </w:p>
    <w:sectPr w:rsidR="00C102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F3082"/>
    <w:multiLevelType w:val="hybridMultilevel"/>
    <w:tmpl w:val="F6C237F4"/>
    <w:lvl w:ilvl="0" w:tplc="5D10830C">
      <w:start w:val="1"/>
      <w:numFmt w:val="lowerLetter"/>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1" w15:restartNumberingAfterBreak="0">
    <w:nsid w:val="37531DD8"/>
    <w:multiLevelType w:val="hybridMultilevel"/>
    <w:tmpl w:val="A788B97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50"/>
    <w:rsid w:val="00887C4A"/>
    <w:rsid w:val="00941DCE"/>
    <w:rsid w:val="00BC62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0D256-35CD-40B6-BB02-A22E85CE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250"/>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6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483</Words>
  <Characters>2660</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2022-05-27T15:31:00Z</dcterms:created>
  <dcterms:modified xsi:type="dcterms:W3CDTF">2022-05-27T15:32:00Z</dcterms:modified>
</cp:coreProperties>
</file>