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2C3DE" w14:textId="77777777" w:rsidR="002A5532" w:rsidRDefault="00C11F57" w:rsidP="00E14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E1F">
        <w:rPr>
          <w:rFonts w:ascii="Times New Roman" w:hAnsi="Times New Roman" w:cs="Times New Roman"/>
          <w:b/>
          <w:sz w:val="28"/>
          <w:szCs w:val="28"/>
        </w:rPr>
        <w:t xml:space="preserve">APERÇU DU MODELE DU PROGRAMME D’ETUDES </w:t>
      </w:r>
    </w:p>
    <w:p w14:paraId="0CE15338" w14:textId="1DF0B98A" w:rsidR="003E1CFC" w:rsidRPr="004A7E1F" w:rsidRDefault="00C11F57" w:rsidP="002A5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E1F">
        <w:rPr>
          <w:rFonts w:ascii="Times New Roman" w:hAnsi="Times New Roman" w:cs="Times New Roman"/>
          <w:b/>
          <w:sz w:val="28"/>
          <w:szCs w:val="28"/>
        </w:rPr>
        <w:t>COMPOSANTES DU PROGRAMME</w:t>
      </w:r>
    </w:p>
    <w:p w14:paraId="3B425333" w14:textId="77777777" w:rsidR="00E14CC2" w:rsidRDefault="00E14C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217"/>
        <w:gridCol w:w="1134"/>
        <w:gridCol w:w="1105"/>
      </w:tblGrid>
      <w:tr w:rsidR="00210D37" w:rsidRPr="004A7E1F" w14:paraId="5FB7BCED" w14:textId="77777777" w:rsidTr="004A7E1F">
        <w:tc>
          <w:tcPr>
            <w:tcW w:w="8217" w:type="dxa"/>
            <w:vMerge w:val="restart"/>
          </w:tcPr>
          <w:p w14:paraId="7A7EACC8" w14:textId="77777777" w:rsidR="00210D37" w:rsidRPr="004A7E1F" w:rsidRDefault="00210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E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Composantes du programme </w:t>
            </w:r>
          </w:p>
        </w:tc>
        <w:tc>
          <w:tcPr>
            <w:tcW w:w="2239" w:type="dxa"/>
            <w:gridSpan w:val="2"/>
          </w:tcPr>
          <w:p w14:paraId="68B76C04" w14:textId="77777777" w:rsidR="00210D37" w:rsidRPr="004A7E1F" w:rsidRDefault="00210D37" w:rsidP="004A7E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E1F">
              <w:rPr>
                <w:rFonts w:ascii="Times New Roman" w:hAnsi="Times New Roman" w:cs="Times New Roman"/>
                <w:b/>
                <w:sz w:val="28"/>
                <w:szCs w:val="28"/>
              </w:rPr>
              <w:t>Heures d’enseignement</w:t>
            </w:r>
          </w:p>
        </w:tc>
      </w:tr>
      <w:tr w:rsidR="00210D37" w14:paraId="7A0AB515" w14:textId="77777777" w:rsidTr="004A7E1F">
        <w:tc>
          <w:tcPr>
            <w:tcW w:w="8217" w:type="dxa"/>
            <w:vMerge/>
          </w:tcPr>
          <w:p w14:paraId="26D7CA62" w14:textId="77777777" w:rsidR="00210D37" w:rsidRDefault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F7BD5DD" w14:textId="77777777" w:rsidR="00210D37" w:rsidRDefault="00210D37" w:rsidP="00210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</w:t>
            </w:r>
          </w:p>
        </w:tc>
        <w:tc>
          <w:tcPr>
            <w:tcW w:w="1105" w:type="dxa"/>
          </w:tcPr>
          <w:p w14:paraId="0CC844F9" w14:textId="77777777" w:rsidR="00210D37" w:rsidRDefault="00210D37" w:rsidP="00210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NS</w:t>
            </w:r>
          </w:p>
        </w:tc>
      </w:tr>
      <w:tr w:rsidR="00E14CC2" w14:paraId="4967A632" w14:textId="77777777" w:rsidTr="004A7E1F">
        <w:tc>
          <w:tcPr>
            <w:tcW w:w="8217" w:type="dxa"/>
          </w:tcPr>
          <w:p w14:paraId="07D1E26A" w14:textId="77777777" w:rsidR="00210D37" w:rsidRPr="009D577B" w:rsidRDefault="00210D37" w:rsidP="00210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Thèmes géographiques : sept options </w:t>
            </w:r>
          </w:p>
          <w:p w14:paraId="19E7B2AF" w14:textId="77777777" w:rsidR="00210D37" w:rsidRPr="009D577B" w:rsidRDefault="00210D37" w:rsidP="00210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NM : deux options – NS : trois options </w:t>
            </w:r>
          </w:p>
          <w:p w14:paraId="68BEA390" w14:textId="695E3FBC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="003A5FE0">
              <w:rPr>
                <w:rFonts w:ascii="Times New Roman" w:hAnsi="Times New Roman" w:cs="Times New Roman"/>
                <w:sz w:val="28"/>
                <w:szCs w:val="28"/>
              </w:rPr>
              <w:t xml:space="preserve">Option A. </w:t>
            </w:r>
            <w:r w:rsidRPr="0080097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Eau douce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495A9CB" w14:textId="563C0EB9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="003A5FE0">
              <w:rPr>
                <w:rFonts w:ascii="Times New Roman" w:hAnsi="Times New Roman" w:cs="Times New Roman"/>
                <w:sz w:val="28"/>
                <w:szCs w:val="28"/>
              </w:rPr>
              <w:t xml:space="preserve">Option B. 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Océans et bandes côtières </w:t>
            </w:r>
          </w:p>
          <w:p w14:paraId="2C9FD2D3" w14:textId="7B0FAF0E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="003A5FE0">
              <w:rPr>
                <w:rFonts w:ascii="Times New Roman" w:hAnsi="Times New Roman" w:cs="Times New Roman"/>
                <w:sz w:val="28"/>
                <w:szCs w:val="28"/>
              </w:rPr>
              <w:t xml:space="preserve">Option C. 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Milieux extrêmes </w:t>
            </w:r>
          </w:p>
          <w:p w14:paraId="0A67A8B8" w14:textId="71ADC5F9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="003A5FE0">
              <w:rPr>
                <w:rFonts w:ascii="Times New Roman" w:hAnsi="Times New Roman" w:cs="Times New Roman"/>
                <w:sz w:val="28"/>
                <w:szCs w:val="28"/>
              </w:rPr>
              <w:t xml:space="preserve">Option D. 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Dangers géophysiques </w:t>
            </w:r>
          </w:p>
          <w:p w14:paraId="45C059EF" w14:textId="7C27F6F6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="003A5FE0">
              <w:rPr>
                <w:rFonts w:ascii="Times New Roman" w:hAnsi="Times New Roman" w:cs="Times New Roman"/>
                <w:sz w:val="28"/>
                <w:szCs w:val="28"/>
              </w:rPr>
              <w:t xml:space="preserve">Option E. </w:t>
            </w:r>
            <w:r w:rsidRPr="0080097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Loisirs, tourisme et sport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F46FD69" w14:textId="6914C178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="003A5FE0">
              <w:rPr>
                <w:rFonts w:ascii="Times New Roman" w:hAnsi="Times New Roman" w:cs="Times New Roman"/>
                <w:sz w:val="28"/>
                <w:szCs w:val="28"/>
              </w:rPr>
              <w:t xml:space="preserve">Option F. 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Alimentation et santé </w:t>
            </w:r>
          </w:p>
          <w:p w14:paraId="6174B24F" w14:textId="61A239D7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="003A5FE0">
              <w:rPr>
                <w:rFonts w:ascii="Times New Roman" w:hAnsi="Times New Roman" w:cs="Times New Roman"/>
                <w:sz w:val="28"/>
                <w:szCs w:val="28"/>
              </w:rPr>
              <w:t xml:space="preserve">Option G. </w:t>
            </w:r>
            <w:r w:rsidRPr="0080097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Milieux urbains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4E962A1" w14:textId="77777777" w:rsidR="00E14CC2" w:rsidRDefault="00E14C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879A3D7" w14:textId="77777777" w:rsidR="00E14CC2" w:rsidRDefault="00800970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05" w:type="dxa"/>
          </w:tcPr>
          <w:p w14:paraId="0D8F316C" w14:textId="77777777" w:rsidR="00E14CC2" w:rsidRDefault="00800970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14CC2" w14:paraId="7661DA70" w14:textId="77777777" w:rsidTr="004A7E1F">
        <w:tc>
          <w:tcPr>
            <w:tcW w:w="8217" w:type="dxa"/>
          </w:tcPr>
          <w:p w14:paraId="285F9B37" w14:textId="77777777" w:rsidR="004A7E1F" w:rsidRPr="009D577B" w:rsidRDefault="00210D37" w:rsidP="00210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b/>
                <w:sz w:val="28"/>
                <w:szCs w:val="28"/>
              </w:rPr>
              <w:t>Tronc commun du NM et du NS Perspectives géographiques </w:t>
            </w:r>
          </w:p>
          <w:p w14:paraId="76D258A8" w14:textId="77777777" w:rsidR="00210D37" w:rsidRPr="009D577B" w:rsidRDefault="00210D37" w:rsidP="00210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 Changement mondial </w:t>
            </w:r>
          </w:p>
          <w:p w14:paraId="7EA01066" w14:textId="77777777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80097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Répartition de la population – Évolution des populations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A2247F" w14:textId="77777777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80097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Changement climatique – Vulnérabilité et résilience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05EF753" w14:textId="77777777" w:rsidR="00210D37" w:rsidRDefault="00210D37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80097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Consommation et sécurité des ressources mondiales</w:t>
            </w:r>
            <w:r w:rsidRPr="003E1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43072A" w14:textId="77777777" w:rsidR="00E14CC2" w:rsidRDefault="00E14C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476B233" w14:textId="77777777" w:rsidR="00E14CC2" w:rsidRDefault="00800970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05" w:type="dxa"/>
          </w:tcPr>
          <w:p w14:paraId="289EFD22" w14:textId="77777777" w:rsidR="00E14CC2" w:rsidRDefault="00800970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7C5974" w14:paraId="1384963B" w14:textId="77777777" w:rsidTr="004A7E1F">
        <w:tc>
          <w:tcPr>
            <w:tcW w:w="8217" w:type="dxa"/>
          </w:tcPr>
          <w:p w14:paraId="2305F9C5" w14:textId="77777777" w:rsidR="009D577B" w:rsidRDefault="007C5974" w:rsidP="00210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b/>
                <w:sz w:val="28"/>
                <w:szCs w:val="28"/>
              </w:rPr>
              <w:t>NS uniquement Perspectives géographiques </w:t>
            </w:r>
          </w:p>
          <w:p w14:paraId="374BB071" w14:textId="77777777" w:rsidR="007C5974" w:rsidRPr="009D577B" w:rsidRDefault="007C5974" w:rsidP="00210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 Interactions mondiales </w:t>
            </w:r>
          </w:p>
          <w:p w14:paraId="6DBCA987" w14:textId="77777777" w:rsidR="007C5974" w:rsidRPr="007C5974" w:rsidRDefault="007C5974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5974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7C597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Pouvoir, lieux et réseaux</w:t>
            </w:r>
            <w:r w:rsidRPr="007C59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9C08F02" w14:textId="77777777" w:rsidR="007C5974" w:rsidRPr="007C5974" w:rsidRDefault="007C5974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5974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7C597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Développement humain et diversité</w:t>
            </w:r>
            <w:r w:rsidRPr="007C59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B3B4060" w14:textId="77777777" w:rsidR="007C5974" w:rsidRPr="003E1CFC" w:rsidRDefault="007C5974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5974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7C597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Risques mondiaux et résilience</w:t>
            </w:r>
          </w:p>
        </w:tc>
        <w:tc>
          <w:tcPr>
            <w:tcW w:w="1134" w:type="dxa"/>
          </w:tcPr>
          <w:p w14:paraId="5B219E6E" w14:textId="77777777" w:rsidR="007C5974" w:rsidRDefault="007C5974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" w:type="dxa"/>
          </w:tcPr>
          <w:p w14:paraId="33C7D008" w14:textId="77777777" w:rsidR="007C5974" w:rsidRDefault="007C5974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C5974" w14:paraId="404E98F8" w14:textId="77777777" w:rsidTr="004A7E1F">
        <w:tc>
          <w:tcPr>
            <w:tcW w:w="8217" w:type="dxa"/>
          </w:tcPr>
          <w:p w14:paraId="6084084F" w14:textId="77777777" w:rsidR="009D577B" w:rsidRPr="009D577B" w:rsidRDefault="009D577B" w:rsidP="00210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Évaluation interne Travail de terrain au NM et au NS </w:t>
            </w:r>
          </w:p>
          <w:p w14:paraId="443FA55A" w14:textId="77777777" w:rsidR="007C5974" w:rsidRPr="009D577B" w:rsidRDefault="009D577B" w:rsidP="00210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sz w:val="28"/>
                <w:szCs w:val="28"/>
              </w:rPr>
              <w:t>Travail de terrain aboutissant à la rédaction d’un rapport écrit portant sur une question directrice, un recueil de données et une analyse faisant l’objet d’une évaluation</w:t>
            </w:r>
          </w:p>
        </w:tc>
        <w:tc>
          <w:tcPr>
            <w:tcW w:w="1134" w:type="dxa"/>
          </w:tcPr>
          <w:p w14:paraId="58B741B0" w14:textId="77777777" w:rsidR="007C5974" w:rsidRDefault="009D577B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5" w:type="dxa"/>
          </w:tcPr>
          <w:p w14:paraId="095FEE88" w14:textId="77777777" w:rsidR="007C5974" w:rsidRDefault="009D577B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D577B" w:rsidRPr="009D577B" w14:paraId="15B2C894" w14:textId="77777777" w:rsidTr="004A7E1F">
        <w:tc>
          <w:tcPr>
            <w:tcW w:w="8217" w:type="dxa"/>
          </w:tcPr>
          <w:p w14:paraId="224F3976" w14:textId="77777777" w:rsidR="009D577B" w:rsidRPr="009D577B" w:rsidRDefault="009D577B" w:rsidP="00210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b/>
                <w:sz w:val="28"/>
                <w:szCs w:val="28"/>
              </w:rPr>
              <w:t>Nombre total d’heures d’enseignement</w:t>
            </w:r>
          </w:p>
        </w:tc>
        <w:tc>
          <w:tcPr>
            <w:tcW w:w="1134" w:type="dxa"/>
          </w:tcPr>
          <w:p w14:paraId="545C35C3" w14:textId="77777777" w:rsidR="009D577B" w:rsidRPr="009D577B" w:rsidRDefault="009D577B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05" w:type="dxa"/>
          </w:tcPr>
          <w:p w14:paraId="70876822" w14:textId="77777777" w:rsidR="009D577B" w:rsidRPr="009D577B" w:rsidRDefault="009D577B" w:rsidP="00800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77B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</w:tbl>
    <w:p w14:paraId="06C5A2B9" w14:textId="77777777" w:rsidR="003E1CFC" w:rsidRDefault="003E1CFC" w:rsidP="00800970">
      <w:pPr>
        <w:rPr>
          <w:rFonts w:ascii="Times New Roman" w:hAnsi="Times New Roman" w:cs="Times New Roman"/>
          <w:sz w:val="28"/>
          <w:szCs w:val="28"/>
        </w:rPr>
      </w:pPr>
    </w:p>
    <w:p w14:paraId="25A239D4" w14:textId="77777777" w:rsidR="00D9423B" w:rsidRDefault="00D9423B" w:rsidP="00D9423B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NM : Niveau moyen</w:t>
      </w:r>
    </w:p>
    <w:p w14:paraId="5B913AFA" w14:textId="77777777" w:rsidR="00D9423B" w:rsidRPr="000C78B2" w:rsidRDefault="00D9423B" w:rsidP="00D9423B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 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Niveau supérieur</w:t>
      </w:r>
    </w:p>
    <w:p w14:paraId="67003539" w14:textId="77777777" w:rsidR="00B77A9E" w:rsidRDefault="00B77A9E" w:rsidP="00800970">
      <w:pPr>
        <w:rPr>
          <w:rFonts w:ascii="Times New Roman" w:hAnsi="Times New Roman" w:cs="Times New Roman"/>
          <w:sz w:val="28"/>
          <w:szCs w:val="28"/>
        </w:rPr>
      </w:pPr>
    </w:p>
    <w:p w14:paraId="0E06B762" w14:textId="18645206" w:rsidR="00B77A9E" w:rsidRDefault="00B77A9E" w:rsidP="00800970">
      <w:pPr>
        <w:rPr>
          <w:rFonts w:ascii="Times New Roman" w:hAnsi="Times New Roman" w:cs="Times New Roman"/>
          <w:sz w:val="28"/>
          <w:szCs w:val="28"/>
        </w:rPr>
      </w:pPr>
    </w:p>
    <w:p w14:paraId="5BAB7CD4" w14:textId="77777777" w:rsidR="000C78B2" w:rsidRDefault="000C78B2" w:rsidP="00800970">
      <w:pPr>
        <w:rPr>
          <w:rFonts w:ascii="Times New Roman" w:hAnsi="Times New Roman" w:cs="Times New Roman"/>
          <w:sz w:val="28"/>
          <w:szCs w:val="28"/>
        </w:rPr>
      </w:pPr>
    </w:p>
    <w:p w14:paraId="32B5DEC1" w14:textId="77777777" w:rsidR="00B77A9E" w:rsidRDefault="00B77A9E" w:rsidP="00800970">
      <w:pPr>
        <w:rPr>
          <w:rFonts w:ascii="Times New Roman" w:hAnsi="Times New Roman" w:cs="Times New Roman"/>
          <w:sz w:val="28"/>
          <w:szCs w:val="28"/>
        </w:rPr>
      </w:pPr>
    </w:p>
    <w:p w14:paraId="062F55C7" w14:textId="77777777" w:rsidR="00B77A9E" w:rsidRDefault="00B77A9E" w:rsidP="00800970">
      <w:pPr>
        <w:rPr>
          <w:rFonts w:ascii="Times New Roman" w:hAnsi="Times New Roman" w:cs="Times New Roman"/>
          <w:sz w:val="28"/>
          <w:szCs w:val="28"/>
        </w:rPr>
      </w:pPr>
    </w:p>
    <w:p w14:paraId="700197AD" w14:textId="0F947F33" w:rsidR="004A7E1F" w:rsidRPr="00B77A9E" w:rsidRDefault="004A7E1F" w:rsidP="009D57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7E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B77A9E">
        <w:rPr>
          <w:rFonts w:ascii="Times New Roman" w:hAnsi="Times New Roman" w:cs="Times New Roman"/>
          <w:b/>
          <w:sz w:val="28"/>
          <w:szCs w:val="28"/>
          <w:u w:val="single"/>
        </w:rPr>
        <w:t>LEÇONS</w:t>
      </w:r>
      <w:r w:rsidR="00F76BD7">
        <w:rPr>
          <w:rFonts w:ascii="Times New Roman" w:hAnsi="Times New Roman" w:cs="Times New Roman"/>
          <w:b/>
          <w:sz w:val="28"/>
          <w:szCs w:val="28"/>
          <w:u w:val="single"/>
        </w:rPr>
        <w:t xml:space="preserve"> IB (DP</w:t>
      </w:r>
      <w:r w:rsidR="00F76BD7" w:rsidRPr="00F76BD7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>1</w:t>
      </w:r>
      <w:r w:rsidR="00F76BD7">
        <w:rPr>
          <w:rFonts w:ascii="Times New Roman" w:hAnsi="Times New Roman" w:cs="Times New Roman"/>
          <w:b/>
          <w:sz w:val="28"/>
          <w:szCs w:val="28"/>
          <w:u w:val="single"/>
        </w:rPr>
        <w:t xml:space="preserve"> et DP</w:t>
      </w:r>
      <w:r w:rsidR="00F76BD7" w:rsidRPr="00F76BD7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>2</w:t>
      </w:r>
      <w:r w:rsidR="00F76BD7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824C518" w14:textId="126E9F43" w:rsidR="00800970" w:rsidRPr="00F76BD7" w:rsidRDefault="00F76BD7" w:rsidP="00F76BD7">
      <w:pPr>
        <w:pStyle w:val="Paragraphedeliste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F76BD7">
        <w:rPr>
          <w:rFonts w:ascii="Times New Roman" w:hAnsi="Times New Roman" w:cs="Times New Roman"/>
          <w:sz w:val="28"/>
          <w:szCs w:val="28"/>
        </w:rPr>
        <w:t xml:space="preserve">Leçon 1 : </w:t>
      </w:r>
      <w:r w:rsidR="004A7E1F" w:rsidRPr="00F76BD7">
        <w:rPr>
          <w:rFonts w:ascii="Times New Roman" w:hAnsi="Times New Roman" w:cs="Times New Roman"/>
          <w:sz w:val="28"/>
          <w:szCs w:val="28"/>
        </w:rPr>
        <w:t>Changement climatique – Vulnérabilité et résilience</w:t>
      </w:r>
      <w:r w:rsidR="009D577B" w:rsidRPr="00F76BD7">
        <w:rPr>
          <w:rFonts w:ascii="Times New Roman" w:hAnsi="Times New Roman" w:cs="Times New Roman"/>
          <w:sz w:val="28"/>
          <w:szCs w:val="28"/>
        </w:rPr>
        <w:t xml:space="preserve"> (MN</w:t>
      </w:r>
      <w:r w:rsidR="00610B4D" w:rsidRPr="00F76BD7">
        <w:rPr>
          <w:rFonts w:ascii="Times New Roman" w:hAnsi="Times New Roman" w:cs="Times New Roman"/>
          <w:sz w:val="28"/>
          <w:szCs w:val="28"/>
        </w:rPr>
        <w:t>S</w:t>
      </w:r>
      <w:r w:rsidR="009D577B" w:rsidRPr="00F76BD7">
        <w:rPr>
          <w:rFonts w:ascii="Times New Roman" w:hAnsi="Times New Roman" w:cs="Times New Roman"/>
          <w:sz w:val="28"/>
          <w:szCs w:val="28"/>
        </w:rPr>
        <w:t xml:space="preserve"> et NS)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A9E18B" w14:textId="2D3A75D7" w:rsidR="004A7E1F" w:rsidRPr="00F76BD7" w:rsidRDefault="00F76BD7" w:rsidP="00F76BD7">
      <w:pPr>
        <w:pStyle w:val="Paragraphedeliste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F76BD7">
        <w:rPr>
          <w:rFonts w:ascii="Times New Roman" w:hAnsi="Times New Roman" w:cs="Times New Roman"/>
          <w:sz w:val="28"/>
          <w:szCs w:val="28"/>
        </w:rPr>
        <w:t xml:space="preserve">Leçon 2 : </w:t>
      </w:r>
      <w:r w:rsidR="004A7E1F" w:rsidRPr="00F76BD7">
        <w:rPr>
          <w:rFonts w:ascii="Times New Roman" w:hAnsi="Times New Roman" w:cs="Times New Roman"/>
          <w:sz w:val="28"/>
          <w:szCs w:val="28"/>
        </w:rPr>
        <w:t>Eau douce</w:t>
      </w:r>
      <w:r w:rsidR="009D577B" w:rsidRPr="00F76BD7">
        <w:rPr>
          <w:rFonts w:ascii="Times New Roman" w:hAnsi="Times New Roman" w:cs="Times New Roman"/>
          <w:sz w:val="28"/>
          <w:szCs w:val="28"/>
        </w:rPr>
        <w:t xml:space="preserve"> (</w:t>
      </w:r>
      <w:r w:rsidR="000C78B2" w:rsidRPr="00F76BD7">
        <w:rPr>
          <w:rFonts w:ascii="Times New Roman" w:hAnsi="Times New Roman" w:cs="Times New Roman"/>
          <w:sz w:val="28"/>
          <w:szCs w:val="28"/>
        </w:rPr>
        <w:t xml:space="preserve">MN et </w:t>
      </w:r>
      <w:r w:rsidR="009D577B" w:rsidRPr="00F76BD7">
        <w:rPr>
          <w:rFonts w:ascii="Times New Roman" w:hAnsi="Times New Roman" w:cs="Times New Roman"/>
          <w:sz w:val="28"/>
          <w:szCs w:val="28"/>
        </w:rPr>
        <w:t>NS)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E5155" w14:textId="6037CC51" w:rsidR="00800970" w:rsidRPr="00F76BD7" w:rsidRDefault="00F76BD7" w:rsidP="00F76BD7">
      <w:pPr>
        <w:pStyle w:val="Paragraphedeliste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F76BD7">
        <w:rPr>
          <w:rFonts w:ascii="Times New Roman" w:hAnsi="Times New Roman" w:cs="Times New Roman"/>
          <w:sz w:val="28"/>
          <w:szCs w:val="28"/>
        </w:rPr>
        <w:t xml:space="preserve">Leçon 3 : </w:t>
      </w:r>
      <w:r w:rsidR="00800970" w:rsidRPr="00F76BD7">
        <w:rPr>
          <w:rFonts w:ascii="Times New Roman" w:hAnsi="Times New Roman" w:cs="Times New Roman"/>
          <w:sz w:val="28"/>
          <w:szCs w:val="28"/>
        </w:rPr>
        <w:t>Répartition de la population – Evolution des populations</w:t>
      </w:r>
      <w:r w:rsidR="009D577B" w:rsidRPr="00F76BD7">
        <w:rPr>
          <w:rFonts w:ascii="Times New Roman" w:hAnsi="Times New Roman" w:cs="Times New Roman"/>
          <w:sz w:val="28"/>
          <w:szCs w:val="28"/>
        </w:rPr>
        <w:t xml:space="preserve"> (MN et NS)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320CB" w14:textId="4497F0A3" w:rsidR="004A7E1F" w:rsidRPr="00F76BD7" w:rsidRDefault="00F76BD7" w:rsidP="00F76BD7">
      <w:pPr>
        <w:pStyle w:val="Paragraphedeliste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F76BD7">
        <w:rPr>
          <w:rFonts w:ascii="Times New Roman" w:hAnsi="Times New Roman" w:cs="Times New Roman"/>
          <w:sz w:val="28"/>
          <w:szCs w:val="28"/>
        </w:rPr>
        <w:t xml:space="preserve">Leçon 4 : </w:t>
      </w:r>
      <w:r w:rsidR="004A7E1F" w:rsidRPr="00F76BD7">
        <w:rPr>
          <w:rFonts w:ascii="Times New Roman" w:hAnsi="Times New Roman" w:cs="Times New Roman"/>
          <w:sz w:val="28"/>
          <w:szCs w:val="28"/>
        </w:rPr>
        <w:t>Milieux urbains</w:t>
      </w:r>
      <w:r w:rsidR="000C78B2" w:rsidRPr="00F76BD7">
        <w:rPr>
          <w:rFonts w:ascii="Times New Roman" w:hAnsi="Times New Roman" w:cs="Times New Roman"/>
          <w:sz w:val="28"/>
          <w:szCs w:val="28"/>
        </w:rPr>
        <w:t xml:space="preserve"> (</w:t>
      </w:r>
      <w:r w:rsidR="009D577B" w:rsidRPr="00F76BD7">
        <w:rPr>
          <w:rFonts w:ascii="Times New Roman" w:hAnsi="Times New Roman" w:cs="Times New Roman"/>
          <w:sz w:val="28"/>
          <w:szCs w:val="28"/>
        </w:rPr>
        <w:t>NS)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DC957" w14:textId="078FF5FB" w:rsidR="004A7E1F" w:rsidRPr="00F76BD7" w:rsidRDefault="00F76BD7" w:rsidP="00F76BD7">
      <w:pPr>
        <w:pStyle w:val="Paragraphedeliste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F76BD7">
        <w:rPr>
          <w:rFonts w:ascii="Times New Roman" w:hAnsi="Times New Roman" w:cs="Times New Roman"/>
          <w:sz w:val="28"/>
          <w:szCs w:val="28"/>
        </w:rPr>
        <w:t xml:space="preserve">Leçon 5 : </w:t>
      </w:r>
      <w:r w:rsidR="004A7E1F" w:rsidRPr="00F76BD7">
        <w:rPr>
          <w:rFonts w:ascii="Times New Roman" w:hAnsi="Times New Roman" w:cs="Times New Roman"/>
          <w:sz w:val="28"/>
          <w:szCs w:val="28"/>
        </w:rPr>
        <w:t>Loisirs, tourisme et sport</w:t>
      </w:r>
      <w:r w:rsidR="009D577B" w:rsidRPr="00F76BD7">
        <w:rPr>
          <w:rFonts w:ascii="Times New Roman" w:hAnsi="Times New Roman" w:cs="Times New Roman"/>
          <w:sz w:val="28"/>
          <w:szCs w:val="28"/>
        </w:rPr>
        <w:t xml:space="preserve"> (MN et NS)</w:t>
      </w:r>
    </w:p>
    <w:p w14:paraId="01D08FC4" w14:textId="798FCE37" w:rsidR="00F76BD7" w:rsidRPr="00F76BD7" w:rsidRDefault="00F76BD7" w:rsidP="00F76BD7">
      <w:pPr>
        <w:pStyle w:val="Paragraphedeliste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F76BD7">
        <w:rPr>
          <w:rFonts w:ascii="Times New Roman" w:hAnsi="Times New Roman" w:cs="Times New Roman"/>
          <w:sz w:val="28"/>
          <w:szCs w:val="28"/>
        </w:rPr>
        <w:t>Leçon 6 : Risques mondiaux et résilience (NS)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1CDEC" w14:textId="040BEFC2" w:rsidR="004A7E1F" w:rsidRPr="00F76BD7" w:rsidRDefault="00F76BD7" w:rsidP="00F76BD7">
      <w:pPr>
        <w:pStyle w:val="Paragraphedeliste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BD7">
        <w:rPr>
          <w:rFonts w:ascii="Times New Roman" w:hAnsi="Times New Roman" w:cs="Times New Roman"/>
          <w:color w:val="000000" w:themeColor="text1"/>
          <w:sz w:val="28"/>
          <w:szCs w:val="28"/>
        </w:rPr>
        <w:t>Leçon 7 </w:t>
      </w:r>
      <w:r w:rsidRPr="00F76BD7"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r w:rsidR="004A7E1F" w:rsidRPr="00F76BD7">
        <w:rPr>
          <w:rFonts w:ascii="Times New Roman" w:hAnsi="Times New Roman" w:cs="Times New Roman"/>
          <w:color w:val="000000" w:themeColor="text1"/>
          <w:sz w:val="28"/>
          <w:szCs w:val="28"/>
        </w:rPr>
        <w:t>Consommation et sécurité des ressources mondiales</w:t>
      </w:r>
      <w:r w:rsidR="009D577B" w:rsidRPr="00F76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(MN et NS)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CFCB16" w14:textId="2B5E41C5" w:rsidR="009D577B" w:rsidRPr="00F76BD7" w:rsidRDefault="00F76BD7" w:rsidP="00F76BD7">
      <w:pPr>
        <w:pStyle w:val="Paragraphedeliste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F76BD7">
        <w:rPr>
          <w:rFonts w:ascii="Times New Roman" w:hAnsi="Times New Roman" w:cs="Times New Roman"/>
          <w:color w:val="000000" w:themeColor="text1"/>
          <w:sz w:val="28"/>
          <w:szCs w:val="28"/>
        </w:rPr>
        <w:t>Leçon 8 </w:t>
      </w:r>
      <w:r w:rsidRPr="00F76BD7"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r w:rsidR="009D577B" w:rsidRPr="00F76BD7">
        <w:rPr>
          <w:rFonts w:ascii="Times New Roman" w:hAnsi="Times New Roman" w:cs="Times New Roman"/>
          <w:color w:val="000000" w:themeColor="text1"/>
          <w:sz w:val="28"/>
          <w:szCs w:val="28"/>
        </w:rPr>
        <w:t>Développement humain et diversité (NS)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3EBDCF" w14:textId="3E0EEF41" w:rsidR="00F76BD7" w:rsidRDefault="00F76BD7" w:rsidP="00F76BD7">
      <w:pPr>
        <w:pStyle w:val="Paragraphedeliste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F76BD7">
        <w:rPr>
          <w:rFonts w:ascii="Times New Roman" w:hAnsi="Times New Roman" w:cs="Times New Roman"/>
          <w:sz w:val="28"/>
          <w:szCs w:val="28"/>
        </w:rPr>
        <w:t>Leçon</w:t>
      </w:r>
      <w:r>
        <w:rPr>
          <w:rFonts w:ascii="Times New Roman" w:hAnsi="Times New Roman" w:cs="Times New Roman"/>
          <w:sz w:val="28"/>
          <w:szCs w:val="28"/>
        </w:rPr>
        <w:t xml:space="preserve"> 9 : Pouvoirs, lieu et rés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eaux (NS) </w:t>
      </w:r>
    </w:p>
    <w:sectPr w:rsidR="00F76BD7" w:rsidSect="003E1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5A76"/>
    <w:multiLevelType w:val="hybridMultilevel"/>
    <w:tmpl w:val="700024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247"/>
    <w:multiLevelType w:val="hybridMultilevel"/>
    <w:tmpl w:val="C910FE8A"/>
    <w:lvl w:ilvl="0" w:tplc="8C365FE0">
      <w:start w:val="1"/>
      <w:numFmt w:val="bullet"/>
      <w:lvlText w:val="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FC"/>
    <w:rsid w:val="00067559"/>
    <w:rsid w:val="000C78B2"/>
    <w:rsid w:val="00210D37"/>
    <w:rsid w:val="002A5532"/>
    <w:rsid w:val="002E2762"/>
    <w:rsid w:val="00351D5C"/>
    <w:rsid w:val="003A5FE0"/>
    <w:rsid w:val="003E1CFC"/>
    <w:rsid w:val="004A7E1F"/>
    <w:rsid w:val="00610B4D"/>
    <w:rsid w:val="00674F60"/>
    <w:rsid w:val="006A4563"/>
    <w:rsid w:val="006D3233"/>
    <w:rsid w:val="007B56BB"/>
    <w:rsid w:val="007C5974"/>
    <w:rsid w:val="00800970"/>
    <w:rsid w:val="00947A3D"/>
    <w:rsid w:val="009D577B"/>
    <w:rsid w:val="00B77A9E"/>
    <w:rsid w:val="00C11F57"/>
    <w:rsid w:val="00D9423B"/>
    <w:rsid w:val="00E14CC2"/>
    <w:rsid w:val="00E17A03"/>
    <w:rsid w:val="00E90D99"/>
    <w:rsid w:val="00F7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59A9"/>
  <w15:chartTrackingRefBased/>
  <w15:docId w15:val="{90E44510-B437-446A-9A16-0BB6CC04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A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AF95-D631-47BB-9C96-82346573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Coupet BADIANE</dc:creator>
  <cp:keywords/>
  <dc:description/>
  <cp:lastModifiedBy>HP</cp:lastModifiedBy>
  <cp:revision>9</cp:revision>
  <dcterms:created xsi:type="dcterms:W3CDTF">2022-04-07T11:55:00Z</dcterms:created>
  <dcterms:modified xsi:type="dcterms:W3CDTF">2022-10-19T12:01:00Z</dcterms:modified>
</cp:coreProperties>
</file>