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ABE" w:rsidRPr="002F01FA" w:rsidRDefault="009F4ABE" w:rsidP="009F4ABE">
      <w:pPr>
        <w:rPr>
          <w:b/>
          <w:sz w:val="28"/>
          <w:szCs w:val="28"/>
        </w:rPr>
      </w:pPr>
      <w:r>
        <w:rPr>
          <w:b/>
          <w:noProof/>
          <w:lang w:eastAsia="fr-FR"/>
        </w:rPr>
        <w:drawing>
          <wp:inline distT="0" distB="0" distL="0" distR="0" wp14:anchorId="4EAFDD2F" wp14:editId="4BC53D0C">
            <wp:extent cx="781050" cy="809625"/>
            <wp:effectExtent l="0" t="0" r="0" b="9525"/>
            <wp:docPr id="1" name="Image 1" descr="logo b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bill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r>
        <w:t xml:space="preserve">                                                 </w:t>
      </w:r>
      <w:r w:rsidRPr="002F01FA">
        <w:rPr>
          <w:b/>
          <w:sz w:val="28"/>
          <w:szCs w:val="28"/>
        </w:rPr>
        <w:t>DP1 BIOLOGIE NS</w:t>
      </w:r>
    </w:p>
    <w:p w:rsidR="009F4ABE" w:rsidRPr="002F01FA" w:rsidRDefault="009F4ABE" w:rsidP="009F4ABE">
      <w:pPr>
        <w:jc w:val="center"/>
        <w:rPr>
          <w:b/>
          <w:sz w:val="28"/>
          <w:szCs w:val="28"/>
        </w:rPr>
      </w:pPr>
      <w:r w:rsidRPr="002F01FA">
        <w:rPr>
          <w:b/>
          <w:sz w:val="28"/>
          <w:szCs w:val="28"/>
        </w:rPr>
        <w:t>Séance 28</w:t>
      </w:r>
    </w:p>
    <w:p w:rsidR="009F4ABE" w:rsidRPr="002F01FA" w:rsidRDefault="009F4ABE" w:rsidP="009F4ABE">
      <w:pPr>
        <w:jc w:val="center"/>
        <w:rPr>
          <w:b/>
          <w:sz w:val="28"/>
          <w:szCs w:val="28"/>
        </w:rPr>
      </w:pPr>
      <w:r w:rsidRPr="002F01FA">
        <w:rPr>
          <w:b/>
          <w:sz w:val="28"/>
          <w:szCs w:val="28"/>
        </w:rPr>
        <w:t>THEME II : La biologie moléculaire</w:t>
      </w:r>
    </w:p>
    <w:p w:rsidR="009F4ABE" w:rsidRDefault="009F4ABE" w:rsidP="009F4ABE">
      <w:pPr>
        <w:jc w:val="center"/>
        <w:rPr>
          <w:b/>
          <w:sz w:val="28"/>
          <w:szCs w:val="28"/>
        </w:rPr>
      </w:pPr>
      <w:r w:rsidRPr="002F01FA">
        <w:rPr>
          <w:b/>
          <w:sz w:val="28"/>
          <w:szCs w:val="28"/>
        </w:rPr>
        <w:t>Unité 7 :</w:t>
      </w:r>
      <w:r w:rsidR="00336DE5" w:rsidRPr="002F01FA">
        <w:rPr>
          <w:b/>
          <w:sz w:val="28"/>
          <w:szCs w:val="28"/>
        </w:rPr>
        <w:t xml:space="preserve"> La réplication de l’ADN</w:t>
      </w:r>
      <w:r w:rsidR="00A21DCB" w:rsidRPr="002F01FA">
        <w:rPr>
          <w:b/>
          <w:sz w:val="28"/>
          <w:szCs w:val="28"/>
        </w:rPr>
        <w:t xml:space="preserve">, la </w:t>
      </w:r>
      <w:r w:rsidR="009917D8" w:rsidRPr="002F01FA">
        <w:rPr>
          <w:b/>
          <w:sz w:val="28"/>
          <w:szCs w:val="28"/>
        </w:rPr>
        <w:t>transcription, et la traduction</w:t>
      </w:r>
    </w:p>
    <w:p w:rsidR="002F01FA" w:rsidRDefault="002F01FA" w:rsidP="009F4ABE">
      <w:pPr>
        <w:jc w:val="center"/>
        <w:rPr>
          <w:b/>
          <w:sz w:val="28"/>
          <w:szCs w:val="28"/>
        </w:rPr>
      </w:pPr>
      <w:r>
        <w:rPr>
          <w:b/>
          <w:sz w:val="28"/>
          <w:szCs w:val="28"/>
        </w:rPr>
        <w:t>Objectifs :</w:t>
      </w:r>
    </w:p>
    <w:p w:rsidR="002F01FA" w:rsidRDefault="002F01FA" w:rsidP="002F01FA">
      <w:pPr>
        <w:rPr>
          <w:b/>
        </w:rPr>
      </w:pPr>
      <w:r>
        <w:rPr>
          <w:b/>
        </w:rPr>
        <w:t xml:space="preserve">-- </w:t>
      </w:r>
      <w:r w:rsidRPr="002F01FA">
        <w:rPr>
          <w:b/>
        </w:rPr>
        <w:t>Comprendre que</w:t>
      </w:r>
      <w:r>
        <w:rPr>
          <w:b/>
        </w:rPr>
        <w:t xml:space="preserve"> l’information génétique est contenu</w:t>
      </w:r>
      <w:r w:rsidR="00D23DA1">
        <w:rPr>
          <w:b/>
        </w:rPr>
        <w:t>e</w:t>
      </w:r>
      <w:r>
        <w:rPr>
          <w:b/>
        </w:rPr>
        <w:t xml:space="preserve"> dans l’ADN et qu’elle peut être copiée et traduite pour fabriquer les protéines utiles à la cellule.</w:t>
      </w:r>
    </w:p>
    <w:p w:rsidR="00D23DA1" w:rsidRDefault="00D23DA1" w:rsidP="00D23DA1">
      <w:pPr>
        <w:jc w:val="center"/>
        <w:rPr>
          <w:b/>
          <w:sz w:val="28"/>
          <w:szCs w:val="28"/>
        </w:rPr>
      </w:pPr>
      <w:r w:rsidRPr="00D23DA1">
        <w:rPr>
          <w:b/>
          <w:sz w:val="28"/>
          <w:szCs w:val="28"/>
        </w:rPr>
        <w:t>Compétences :</w:t>
      </w:r>
    </w:p>
    <w:p w:rsidR="007A2526" w:rsidRPr="007A2526" w:rsidRDefault="007A2526" w:rsidP="007A2526">
      <w:pPr>
        <w:spacing w:after="0" w:line="240" w:lineRule="auto"/>
        <w:rPr>
          <w:rFonts w:ascii="Times New Roman" w:eastAsia="Times New Roman" w:hAnsi="Times New Roman" w:cs="Times New Roman"/>
          <w:lang w:eastAsia="fr-FR"/>
        </w:rPr>
      </w:pPr>
      <w:r w:rsidRPr="007A2526">
        <w:rPr>
          <w:rFonts w:ascii="Arial" w:eastAsia="Times New Roman" w:hAnsi="Arial" w:cs="Arial"/>
          <w:color w:val="222222"/>
          <w:lang w:eastAsia="fr-FR"/>
        </w:rPr>
        <w:t xml:space="preserve">→ </w:t>
      </w:r>
      <w:r w:rsidRPr="007A2526">
        <w:rPr>
          <w:rFonts w:ascii="Arial" w:eastAsia="Times New Roman" w:hAnsi="Arial" w:cs="Arial"/>
          <w:color w:val="222222"/>
          <w:shd w:val="clear" w:color="auto" w:fill="FFFFFF"/>
          <w:lang w:eastAsia="fr-FR"/>
        </w:rPr>
        <w:t xml:space="preserve"> Utiliser un tableau du code génétique pour en déduire quel codon(s) correspond à quel acide aminé.</w:t>
      </w:r>
    </w:p>
    <w:p w:rsidR="007A2526" w:rsidRDefault="007A2526" w:rsidP="007A2526">
      <w:pPr>
        <w:shd w:val="clear" w:color="auto" w:fill="FFFFFF"/>
        <w:spacing w:after="0" w:line="240" w:lineRule="auto"/>
        <w:rPr>
          <w:rFonts w:ascii="Arial" w:eastAsia="Times New Roman" w:hAnsi="Arial" w:cs="Arial"/>
          <w:color w:val="222222"/>
          <w:lang w:eastAsia="fr-FR"/>
        </w:rPr>
      </w:pPr>
      <w:r w:rsidRPr="007A2526">
        <w:rPr>
          <w:rFonts w:ascii="Arial" w:eastAsia="Times New Roman" w:hAnsi="Arial" w:cs="Arial"/>
          <w:color w:val="222222"/>
          <w:lang w:eastAsia="fr-FR"/>
        </w:rPr>
        <w:t xml:space="preserve">→ Analyse des résultats de </w:t>
      </w:r>
      <w:proofErr w:type="spellStart"/>
      <w:r w:rsidRPr="007A2526">
        <w:rPr>
          <w:rFonts w:ascii="Arial" w:eastAsia="Times New Roman" w:hAnsi="Arial" w:cs="Arial"/>
          <w:color w:val="222222"/>
          <w:lang w:eastAsia="fr-FR"/>
        </w:rPr>
        <w:t>Meselson</w:t>
      </w:r>
      <w:proofErr w:type="spellEnd"/>
      <w:r w:rsidRPr="007A2526">
        <w:rPr>
          <w:rFonts w:ascii="Arial" w:eastAsia="Times New Roman" w:hAnsi="Arial" w:cs="Arial"/>
          <w:color w:val="222222"/>
          <w:lang w:eastAsia="fr-FR"/>
        </w:rPr>
        <w:t xml:space="preserve"> et Stahl pour étayer la théorie de la réplication semi-conservatrice de l'ADN.</w:t>
      </w:r>
    </w:p>
    <w:p w:rsidR="007A2526" w:rsidRPr="007A2526" w:rsidRDefault="007A2526" w:rsidP="007A2526">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 </w:t>
      </w:r>
      <w:r w:rsidRPr="007A2526">
        <w:rPr>
          <w:rFonts w:ascii="Arial" w:eastAsia="Times New Roman" w:hAnsi="Arial" w:cs="Arial"/>
          <w:color w:val="222222"/>
          <w:lang w:eastAsia="fr-FR"/>
        </w:rPr>
        <w:t>→  Utilisez un tableau de codons d'ARNm et leurs acides aminés correspondants pour déduire la séquence d'acides aminés codés par un court brin d'ARNm de séquence de bases connue.</w:t>
      </w:r>
    </w:p>
    <w:p w:rsidR="007A2526" w:rsidRPr="007A2526" w:rsidRDefault="007A2526" w:rsidP="007A2526">
      <w:pPr>
        <w:shd w:val="clear" w:color="auto" w:fill="FFFFFF"/>
        <w:spacing w:after="0" w:line="240" w:lineRule="auto"/>
        <w:rPr>
          <w:rFonts w:ascii="Arial" w:eastAsia="Times New Roman" w:hAnsi="Arial" w:cs="Arial"/>
          <w:color w:val="222222"/>
          <w:lang w:eastAsia="fr-FR"/>
        </w:rPr>
      </w:pPr>
      <w:r w:rsidRPr="007A2526">
        <w:rPr>
          <w:rFonts w:ascii="Arial" w:eastAsia="Times New Roman" w:hAnsi="Arial" w:cs="Arial"/>
          <w:color w:val="222222"/>
          <w:lang w:eastAsia="fr-FR"/>
        </w:rPr>
        <w:t>→ Déduire la séquence de bases d'ADN pour le brin d'ARNm.</w:t>
      </w:r>
    </w:p>
    <w:p w:rsidR="00D23DA1" w:rsidRPr="00D23DA1" w:rsidRDefault="00D23DA1" w:rsidP="007A2526">
      <w:pPr>
        <w:rPr>
          <w:b/>
          <w:sz w:val="28"/>
          <w:szCs w:val="28"/>
        </w:rPr>
      </w:pPr>
    </w:p>
    <w:p w:rsidR="00214ACA" w:rsidRPr="002F01FA" w:rsidRDefault="00214ACA" w:rsidP="002F01FA">
      <w:pPr>
        <w:jc w:val="center"/>
        <w:rPr>
          <w:b/>
          <w:sz w:val="28"/>
          <w:szCs w:val="28"/>
        </w:rPr>
      </w:pPr>
      <w:r w:rsidRPr="002F01FA">
        <w:rPr>
          <w:b/>
          <w:sz w:val="28"/>
          <w:szCs w:val="28"/>
        </w:rPr>
        <w:t>1 – Idée</w:t>
      </w:r>
      <w:r w:rsidR="00C06FB4">
        <w:rPr>
          <w:b/>
          <w:sz w:val="28"/>
          <w:szCs w:val="28"/>
        </w:rPr>
        <w:t>s</w:t>
      </w:r>
      <w:r w:rsidRPr="002F01FA">
        <w:rPr>
          <w:b/>
          <w:sz w:val="28"/>
          <w:szCs w:val="28"/>
        </w:rPr>
        <w:t xml:space="preserve"> essentielle</w:t>
      </w:r>
      <w:r w:rsidR="00C06FB4">
        <w:rPr>
          <w:b/>
          <w:sz w:val="28"/>
          <w:szCs w:val="28"/>
        </w:rPr>
        <w:t>s</w:t>
      </w:r>
    </w:p>
    <w:p w:rsidR="00214ACA" w:rsidRPr="00D0240A" w:rsidRDefault="00214ACA" w:rsidP="00214ACA">
      <w:r w:rsidRPr="00D0240A">
        <w:t xml:space="preserve">-- </w:t>
      </w:r>
      <w:r w:rsidR="00DA64B0" w:rsidRPr="00D0240A">
        <w:t xml:space="preserve"> La réplication de l’ADN est semi- conservatrice et dépend de l’appariement des bases complémentaires.</w:t>
      </w:r>
    </w:p>
    <w:p w:rsidR="00DA64B0" w:rsidRPr="00D0240A" w:rsidRDefault="00DA64B0" w:rsidP="00214ACA">
      <w:r w:rsidRPr="00D0240A">
        <w:t>-- L’hélicase déroule la double hélice et sépare les 2 brins en cassant les liaisons hydrogène.</w:t>
      </w:r>
    </w:p>
    <w:p w:rsidR="00DA64B0" w:rsidRPr="00D0240A" w:rsidRDefault="00D0240A" w:rsidP="00214ACA">
      <w:r>
        <w:t>-- L’</w:t>
      </w:r>
      <w:r w:rsidR="00DA64B0" w:rsidRPr="00D0240A">
        <w:t>ADN polymérase relie les nucléotides ensemble pour former un nouveau brin, en utilisant le  brin préexistant comme matrice.</w:t>
      </w:r>
    </w:p>
    <w:p w:rsidR="00DA64B0" w:rsidRPr="00D0240A" w:rsidRDefault="00DA64B0" w:rsidP="00214ACA">
      <w:r w:rsidRPr="00D0240A">
        <w:t>-- La transcription est la synt</w:t>
      </w:r>
      <w:r w:rsidR="00C06FB4">
        <w:t xml:space="preserve">hèse de l’ARNm copié à partir </w:t>
      </w:r>
      <w:r w:rsidRPr="00D0240A">
        <w:t xml:space="preserve"> des séquences de base</w:t>
      </w:r>
      <w:r w:rsidR="00C06FB4">
        <w:t>s</w:t>
      </w:r>
      <w:r w:rsidRPr="00D0240A">
        <w:t xml:space="preserve"> de l’ADN par l’ARN polymérase.</w:t>
      </w:r>
    </w:p>
    <w:p w:rsidR="00DA64B0" w:rsidRPr="00D0240A" w:rsidRDefault="00DA64B0" w:rsidP="00214ACA">
      <w:r w:rsidRPr="00D0240A">
        <w:t>-- L</w:t>
      </w:r>
      <w:r w:rsidR="00D0240A">
        <w:t>a</w:t>
      </w:r>
      <w:r w:rsidRPr="00D0240A">
        <w:t xml:space="preserve"> traduction est la synthèse de polypeptides sur les ribosomes.</w:t>
      </w:r>
    </w:p>
    <w:p w:rsidR="00DA64B0" w:rsidRPr="00D0240A" w:rsidRDefault="00DA64B0" w:rsidP="00214ACA">
      <w:r w:rsidRPr="00D0240A">
        <w:t>--</w:t>
      </w:r>
      <w:r w:rsidR="00D0240A" w:rsidRPr="00D0240A">
        <w:t xml:space="preserve"> La séquence d’acides aminés  des polypeptides est déterminée par l’ARNm selon le code génétique.</w:t>
      </w:r>
    </w:p>
    <w:p w:rsidR="00D0240A" w:rsidRPr="00D0240A" w:rsidRDefault="00D0240A" w:rsidP="00214ACA">
      <w:r w:rsidRPr="00D0240A">
        <w:t>-- Les codons de 3 bases sur l’ARNm correspondent à un acide aminé dans un polypeptide.</w:t>
      </w:r>
    </w:p>
    <w:p w:rsidR="00D0240A" w:rsidRDefault="00D0240A" w:rsidP="00214ACA">
      <w:r w:rsidRPr="00D0240A">
        <w:t>-- La traduction dépend de l’appariement de bases complémentaires entre les codons de l’ARNm et anticodons de l’ARNt</w:t>
      </w:r>
    </w:p>
    <w:p w:rsidR="00D0240A" w:rsidRPr="007A2526" w:rsidRDefault="00D0240A" w:rsidP="007A2526">
      <w:pPr>
        <w:jc w:val="center"/>
        <w:rPr>
          <w:b/>
          <w:sz w:val="28"/>
          <w:szCs w:val="28"/>
        </w:rPr>
      </w:pPr>
      <w:r w:rsidRPr="007A2526">
        <w:rPr>
          <w:b/>
          <w:sz w:val="28"/>
          <w:szCs w:val="28"/>
        </w:rPr>
        <w:lastRenderedPageBreak/>
        <w:t>2 – Nature de la science</w:t>
      </w:r>
    </w:p>
    <w:p w:rsidR="00D0240A" w:rsidRPr="00D65DF9" w:rsidRDefault="00D0240A" w:rsidP="00214ACA">
      <w:r w:rsidRPr="00D65DF9">
        <w:t>L’obtention de preuves pour les théories scientifiques :</w:t>
      </w:r>
    </w:p>
    <w:p w:rsidR="00D0240A" w:rsidRDefault="00D65DF9" w:rsidP="00214ACA">
      <w:r w:rsidRPr="00D65DF9">
        <w:t>Mé</w:t>
      </w:r>
      <w:r w:rsidR="00D0240A" w:rsidRPr="00D65DF9">
        <w:t>selson et Stahl</w:t>
      </w:r>
      <w:r w:rsidRPr="00D65DF9">
        <w:t xml:space="preserve"> ont obtenu des preuves de la réplication semi-conservatrice de l’ADN</w:t>
      </w:r>
    </w:p>
    <w:p w:rsidR="00D65DF9" w:rsidRPr="007A2526" w:rsidRDefault="00D65DF9" w:rsidP="007A2526">
      <w:pPr>
        <w:jc w:val="center"/>
        <w:rPr>
          <w:b/>
          <w:sz w:val="28"/>
          <w:szCs w:val="28"/>
        </w:rPr>
      </w:pPr>
      <w:r w:rsidRPr="007A2526">
        <w:rPr>
          <w:b/>
          <w:sz w:val="28"/>
          <w:szCs w:val="28"/>
        </w:rPr>
        <w:t>3 – Théorie de la connaissance</w:t>
      </w:r>
    </w:p>
    <w:p w:rsidR="00D65DF9" w:rsidRPr="00C13EDA" w:rsidRDefault="00C13EDA" w:rsidP="00214ACA">
      <w:r w:rsidRPr="00C13EDA">
        <w:t>Les manipulations génétiques seraient- elles une concurrence de l’évolution ?</w:t>
      </w:r>
    </w:p>
    <w:p w:rsidR="00A21DCB" w:rsidRPr="007A2526" w:rsidRDefault="00A21DCB" w:rsidP="007A2526">
      <w:pPr>
        <w:jc w:val="center"/>
        <w:rPr>
          <w:b/>
          <w:sz w:val="28"/>
          <w:szCs w:val="28"/>
        </w:rPr>
      </w:pPr>
      <w:r w:rsidRPr="007A2526">
        <w:rPr>
          <w:b/>
          <w:sz w:val="28"/>
          <w:szCs w:val="28"/>
        </w:rPr>
        <w:t>4 – Notions clés</w:t>
      </w:r>
    </w:p>
    <w:p w:rsidR="00A21DCB" w:rsidRPr="007A2526" w:rsidRDefault="00A21DCB" w:rsidP="007A2526">
      <w:pPr>
        <w:jc w:val="center"/>
        <w:rPr>
          <w:b/>
          <w:sz w:val="28"/>
          <w:szCs w:val="28"/>
        </w:rPr>
      </w:pPr>
      <w:r w:rsidRPr="007A2526">
        <w:rPr>
          <w:b/>
          <w:sz w:val="28"/>
          <w:szCs w:val="28"/>
        </w:rPr>
        <w:t>4.1 – La réplication semi-conservatrice de l’ADN</w:t>
      </w:r>
    </w:p>
    <w:p w:rsidR="009A5F96" w:rsidRPr="007A2526" w:rsidRDefault="00A21DCB" w:rsidP="00A21DCB">
      <w:r w:rsidRPr="007A2526">
        <w:t xml:space="preserve">Lorsqu’une cellule se prépare à se diviser, les 2 brins de la double hélice se séparent (voir la </w:t>
      </w:r>
      <w:proofErr w:type="spellStart"/>
      <w:r w:rsidRPr="007A2526">
        <w:t>fig</w:t>
      </w:r>
      <w:proofErr w:type="spellEnd"/>
      <w:r w:rsidRPr="007A2526">
        <w:t xml:space="preserve"> 2</w:t>
      </w:r>
      <w:r w:rsidR="00FB384E" w:rsidRPr="007A2526">
        <w:t>).</w:t>
      </w:r>
    </w:p>
    <w:p w:rsidR="009A5F96" w:rsidRDefault="009A5F96" w:rsidP="00A21DCB">
      <w:pPr>
        <w:rPr>
          <w:b/>
        </w:rPr>
      </w:pPr>
      <w:r>
        <w:rPr>
          <w:b/>
          <w:noProof/>
          <w:lang w:eastAsia="fr-FR"/>
        </w:rPr>
        <w:drawing>
          <wp:inline distT="0" distB="0" distL="0" distR="0">
            <wp:extent cx="2009775" cy="2886075"/>
            <wp:effectExtent l="0" t="0" r="9525" b="9525"/>
            <wp:docPr id="3" name="Image 3" descr="C:\Users\CYPI\Downloads\20220224_1806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20220224_180609-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2886075"/>
                    </a:xfrm>
                    <a:prstGeom prst="rect">
                      <a:avLst/>
                    </a:prstGeom>
                    <a:noFill/>
                    <a:ln>
                      <a:noFill/>
                    </a:ln>
                  </pic:spPr>
                </pic:pic>
              </a:graphicData>
            </a:graphic>
          </wp:inline>
        </w:drawing>
      </w:r>
      <w:r w:rsidR="00FB384E">
        <w:rPr>
          <w:b/>
        </w:rPr>
        <w:t xml:space="preserve"> </w:t>
      </w:r>
    </w:p>
    <w:p w:rsidR="009A5F96" w:rsidRDefault="009A5F96" w:rsidP="00A21DCB">
      <w:pPr>
        <w:rPr>
          <w:b/>
        </w:rPr>
      </w:pPr>
    </w:p>
    <w:p w:rsidR="00A21DCB" w:rsidRPr="007A2526" w:rsidRDefault="00FB384E" w:rsidP="00A21DCB">
      <w:r w:rsidRPr="007A2526">
        <w:t>Chacun de ces volets originaux sert de guide, ou de modèle, pour la création d’un nouveau volet. Les nouveaux brins  sont formés en ajoutant des nucléotides, un par un, et en les liant ensemble. Le résultat est 2 molécules d’ADN, toutes 2 composées d’un brin original et d’un brin nouvellement synthétisé. Pour cette raison, la réplication de l’ADN est qualifiée de semi-conservatrice.</w:t>
      </w:r>
    </w:p>
    <w:p w:rsidR="00FB384E" w:rsidRPr="007A2526" w:rsidRDefault="00FB384E" w:rsidP="00A21DCB">
      <w:r w:rsidRPr="007A2526">
        <w:t xml:space="preserve">La séquence de bases sur le brin matrice détermine </w:t>
      </w:r>
      <w:r w:rsidR="00C5639C" w:rsidRPr="007A2526">
        <w:t>la séquence de bases sur le seul nouveau brin. Seul un nucléotide portant une base de la base suivante sur le brin matrice peut être ajouté avec succès au nouveau brin. (</w:t>
      </w:r>
      <w:proofErr w:type="spellStart"/>
      <w:proofErr w:type="gramStart"/>
      <w:r w:rsidR="00C5639C" w:rsidRPr="007A2526">
        <w:t>fig</w:t>
      </w:r>
      <w:proofErr w:type="spellEnd"/>
      <w:proofErr w:type="gramEnd"/>
      <w:r w:rsidR="00C5639C" w:rsidRPr="007A2526">
        <w:t xml:space="preserve"> 1).</w:t>
      </w:r>
    </w:p>
    <w:p w:rsidR="009A5F96" w:rsidRDefault="009A5F96" w:rsidP="00A21DCB">
      <w:pPr>
        <w:rPr>
          <w:b/>
        </w:rPr>
      </w:pPr>
      <w:r>
        <w:rPr>
          <w:b/>
          <w:noProof/>
          <w:lang w:eastAsia="fr-FR"/>
        </w:rPr>
        <w:lastRenderedPageBreak/>
        <w:drawing>
          <wp:inline distT="0" distB="0" distL="0" distR="0">
            <wp:extent cx="1743075" cy="2600325"/>
            <wp:effectExtent l="0" t="0" r="9525" b="9525"/>
            <wp:docPr id="2" name="Image 2" descr="C:\Users\CYPI\Downloads\20220224_1805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224_180553-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3075" cy="2600325"/>
                    </a:xfrm>
                    <a:prstGeom prst="rect">
                      <a:avLst/>
                    </a:prstGeom>
                    <a:noFill/>
                    <a:ln>
                      <a:noFill/>
                    </a:ln>
                  </pic:spPr>
                </pic:pic>
              </a:graphicData>
            </a:graphic>
          </wp:inline>
        </w:drawing>
      </w:r>
    </w:p>
    <w:p w:rsidR="00C5639C" w:rsidRPr="007A2526" w:rsidRDefault="00C5639C" w:rsidP="00A21DCB">
      <w:r w:rsidRPr="007A2526">
        <w:t xml:space="preserve">En effet, les bases complémentaires forment des liaisons hydrogène entre elles, stabilisant la structure. Si un nucléotide avec la mauvaise base commençait à être inséré, la liaison hydrogène entre les bases ne se produirait pas et le nucléotide  ne serait pas ajouté à  la chaîne. La </w:t>
      </w:r>
      <w:r w:rsidR="007365EB" w:rsidRPr="007A2526">
        <w:t>règle</w:t>
      </w:r>
      <w:r w:rsidRPr="007A2526">
        <w:t xml:space="preserve"> selon laquelle une base s’apparie toujours avec une autre base</w:t>
      </w:r>
      <w:r w:rsidR="00A4681A" w:rsidRPr="007A2526">
        <w:t xml:space="preserve"> est app</w:t>
      </w:r>
      <w:r w:rsidR="00F073E4" w:rsidRPr="007A2526">
        <w:t>elée appariement de bases complémentaires. Il garantit que les 2 molécules d’ADN résultant de la réplication de l’ADN sont identiques dans leurs séquences de bases à la molécule mère qui a été répliquée.</w:t>
      </w:r>
    </w:p>
    <w:p w:rsidR="00A21DCB" w:rsidRPr="007A2526" w:rsidRDefault="00A21DCB" w:rsidP="00A21DCB">
      <w:pPr>
        <w:rPr>
          <w:b/>
        </w:rPr>
      </w:pPr>
      <w:r w:rsidRPr="007A2526">
        <w:rPr>
          <w:b/>
        </w:rPr>
        <w:t>Conclusion : La réplication de l’ADN est semi-conservatrice et dépend de l’appariement  des bases</w:t>
      </w:r>
      <w:r w:rsidR="007A2526" w:rsidRPr="007A2526">
        <w:rPr>
          <w:b/>
        </w:rPr>
        <w:t xml:space="preserve"> </w:t>
      </w:r>
      <w:r w:rsidRPr="007A2526">
        <w:rPr>
          <w:b/>
        </w:rPr>
        <w:t xml:space="preserve">complémentaires. </w:t>
      </w:r>
    </w:p>
    <w:p w:rsidR="007365EB" w:rsidRPr="007A2526" w:rsidRDefault="007365EB" w:rsidP="007A2526">
      <w:pPr>
        <w:jc w:val="center"/>
        <w:rPr>
          <w:b/>
          <w:sz w:val="28"/>
          <w:szCs w:val="28"/>
        </w:rPr>
      </w:pPr>
      <w:r w:rsidRPr="007A2526">
        <w:rPr>
          <w:b/>
          <w:sz w:val="28"/>
          <w:szCs w:val="28"/>
        </w:rPr>
        <w:t>4.2 – L’enzyme hélicase</w:t>
      </w:r>
    </w:p>
    <w:p w:rsidR="00AE76E5" w:rsidRPr="007A2526" w:rsidRDefault="00575FF2" w:rsidP="00A21DCB">
      <w:r w:rsidRPr="007A2526">
        <w:t>Avant que la réplication de l’ADN puisse se produire, les 2 brins de la molécule doivent se séparer afin qu’ils puissent chacun servir de matrice pour la  formation d’un nouveau brin. La séparation est réalisée par des hélicases, un groupe d’enzymes qui utilisent l’énergie de l’ATP. L’énergie de l’ATP est utilisée pour déplacer l’hélicase le long de la molécule d’ADN, brisant les liaisons hydrogène entre les ba</w:t>
      </w:r>
      <w:r w:rsidR="00AE76E5" w:rsidRPr="007A2526">
        <w:t>ses et séparant les 2 supports.</w:t>
      </w:r>
      <w:r w:rsidR="009A5F96" w:rsidRPr="007A2526">
        <w:t xml:space="preserve"> </w:t>
      </w:r>
      <w:r w:rsidRPr="007A2526">
        <w:t>L’ADN double brin ne peut pas être divisé en 2 brins tant qu’il est encore hélicoïdal</w:t>
      </w:r>
      <w:r w:rsidR="00AE76E5" w:rsidRPr="007A2526">
        <w:t>. L’hélicase provoque donc le déroulement de l’hélice en même temps qu’elle sépare les brins.</w:t>
      </w:r>
    </w:p>
    <w:p w:rsidR="00C126FA" w:rsidRDefault="00C126FA" w:rsidP="00A21DCB">
      <w:pPr>
        <w:rPr>
          <w:b/>
        </w:rPr>
      </w:pPr>
      <w:r>
        <w:rPr>
          <w:b/>
        </w:rPr>
        <w:t>Conclusion : L’enzyme  hélicas</w:t>
      </w:r>
      <w:r w:rsidR="004D0913">
        <w:rPr>
          <w:b/>
        </w:rPr>
        <w:t>e déroule la double hélice et</w:t>
      </w:r>
      <w:r>
        <w:rPr>
          <w:b/>
        </w:rPr>
        <w:t xml:space="preserve"> les 2 brins de la molécule doivent se séparer afin qu’ils puissent chacun servir de matrice pour la formation d’un nouveau brin.</w:t>
      </w:r>
    </w:p>
    <w:p w:rsidR="00AE76E5" w:rsidRPr="007A2526" w:rsidRDefault="00AE76E5" w:rsidP="007A2526">
      <w:pPr>
        <w:jc w:val="center"/>
        <w:rPr>
          <w:b/>
          <w:sz w:val="28"/>
          <w:szCs w:val="28"/>
        </w:rPr>
      </w:pPr>
      <w:r w:rsidRPr="007A2526">
        <w:rPr>
          <w:b/>
          <w:sz w:val="28"/>
          <w:szCs w:val="28"/>
        </w:rPr>
        <w:t>4.3 – ADN polymérase</w:t>
      </w:r>
    </w:p>
    <w:p w:rsidR="00984F79" w:rsidRPr="007A2526" w:rsidRDefault="00984F79" w:rsidP="00AE76E5">
      <w:r w:rsidRPr="007A2526">
        <w:t>Une fois que l’hélicase a déroulé la double hélice et divisé l’ADN en 2 brins, la réplication peut commencer. Chacun des 2 brins agit comme un modèle pour la formation d’un nouveau brin. L’assemblage des nouveaux brins est réalisé par l’enzyme ADN polymérase.</w:t>
      </w:r>
    </w:p>
    <w:p w:rsidR="00984F79" w:rsidRPr="007A2526" w:rsidRDefault="00984F79" w:rsidP="00AE76E5">
      <w:r w:rsidRPr="007A2526">
        <w:t>L’ADN polymérase se déplace le long de la matrice dans la même direction, en ajoutant  un nucléotide à la fois. Des nucléotides libres avec  chacune des 4 bases possibles sont disponibles dans la zone où l’ADN  est répliqué.</w:t>
      </w:r>
      <w:r w:rsidR="004D5EB7" w:rsidRPr="007A2526">
        <w:t xml:space="preserve"> Chaque fois qu’un nucléotide est ajouté  au niveau du brin, un seul des 4 types de nucléotides  à la ba</w:t>
      </w:r>
      <w:r w:rsidR="004D0913" w:rsidRPr="007A2526">
        <w:t>se</w:t>
      </w:r>
      <w:r w:rsidR="004D5EB7" w:rsidRPr="007A2526">
        <w:t xml:space="preserve"> peut s’apparier avec la base à la position</w:t>
      </w:r>
      <w:r w:rsidR="00201D00" w:rsidRPr="007A2526">
        <w:t xml:space="preserve"> </w:t>
      </w:r>
      <w:r w:rsidR="004D5EB7" w:rsidRPr="007A2526">
        <w:t>atteinte sur le</w:t>
      </w:r>
      <w:r w:rsidR="004D5EB7">
        <w:rPr>
          <w:b/>
        </w:rPr>
        <w:t xml:space="preserve"> </w:t>
      </w:r>
      <w:r w:rsidR="004D5EB7" w:rsidRPr="007A2526">
        <w:t>brin matrice.</w:t>
      </w:r>
      <w:r w:rsidR="004D5EB7">
        <w:rPr>
          <w:b/>
        </w:rPr>
        <w:t xml:space="preserve"> </w:t>
      </w:r>
      <w:r w:rsidR="004D5EB7" w:rsidRPr="007A2526">
        <w:lastRenderedPageBreak/>
        <w:t>L’ADN polymérase</w:t>
      </w:r>
      <w:r w:rsidRPr="007A2526">
        <w:t xml:space="preserve"> </w:t>
      </w:r>
      <w:r w:rsidR="004D5EB7" w:rsidRPr="007A2526">
        <w:t>amène les nucléotides da</w:t>
      </w:r>
      <w:r w:rsidR="004D0913" w:rsidRPr="007A2526">
        <w:t>n</w:t>
      </w:r>
      <w:r w:rsidR="004D5EB7" w:rsidRPr="007A2526">
        <w:t>s la position où des liaisons hydrogène pourraient se former, mais à moins que cela ne se produise  et qu’une paire de bases complémentaires ne se forme, le nucléotide se détache à nouveau.</w:t>
      </w:r>
    </w:p>
    <w:p w:rsidR="00201D00" w:rsidRPr="007A2526" w:rsidRDefault="00201D00" w:rsidP="00AE76E5">
      <w:r w:rsidRPr="007A2526">
        <w:t>Une fois  qu’un nucléotide avec la</w:t>
      </w:r>
      <w:r w:rsidR="004D0913" w:rsidRPr="007A2526">
        <w:t xml:space="preserve"> bonne base a été mis en place e</w:t>
      </w:r>
      <w:r w:rsidRPr="007A2526">
        <w:t>t que des liaisons hydrogène se sont formées  entre les 2 bases, l’ADN  polymérase le lie à l’extrémité du nouveau brin. Cela se fait en créant une liaison covalente entre le groupe phosphate du nucléotide libre et le sucre du nucléotide à l’extrémité existante du nouveau brin. Le sucre pentose est le terminal 3</w:t>
      </w:r>
      <w:r w:rsidR="00696C57">
        <w:t>’</w:t>
      </w:r>
      <w:r w:rsidRPr="007A2526">
        <w:t xml:space="preserve"> et le groupe phosphate est le terminal 5</w:t>
      </w:r>
      <w:r w:rsidR="00696C57">
        <w:t>’</w:t>
      </w:r>
      <w:r w:rsidRPr="007A2526">
        <w:t>, donc l’ADN polymérase s’ajoute sur le terminal 5</w:t>
      </w:r>
      <w:r w:rsidR="00696C57">
        <w:t>’</w:t>
      </w:r>
      <w:r w:rsidR="00156A22" w:rsidRPr="007A2526">
        <w:t xml:space="preserve"> du nucléotide libre au terminal 3 du brin existant.</w:t>
      </w:r>
    </w:p>
    <w:p w:rsidR="00156A22" w:rsidRPr="007A2526" w:rsidRDefault="00156A22" w:rsidP="00AE76E5">
      <w:r w:rsidRPr="007A2526">
        <w:t>L’ADN polymérase se déplace progressivement le long du brin matrice, assemblant le nouveau brin avec la séquence de bases complémentaire du brin matrice. Il le fait avec un très haut degré de fidélité. Très peu d’erreurs sont commises lors de la réplication de l’ADN.</w:t>
      </w:r>
    </w:p>
    <w:p w:rsidR="00AE76E5" w:rsidRDefault="00AE76E5" w:rsidP="00A21DCB">
      <w:pPr>
        <w:rPr>
          <w:b/>
        </w:rPr>
      </w:pPr>
      <w:r>
        <w:rPr>
          <w:b/>
        </w:rPr>
        <w:t>Conclusion : L’ADN polymérase relie les nucléotides ensemble pour former un nouveau brin, en utilisant le brin préexistant comme matrice.</w:t>
      </w:r>
    </w:p>
    <w:p w:rsidR="00604BD5" w:rsidRPr="007A2526" w:rsidRDefault="00604BD5" w:rsidP="007A2526">
      <w:pPr>
        <w:jc w:val="center"/>
        <w:rPr>
          <w:b/>
          <w:sz w:val="28"/>
          <w:szCs w:val="28"/>
        </w:rPr>
      </w:pPr>
      <w:r w:rsidRPr="007A2526">
        <w:rPr>
          <w:b/>
          <w:sz w:val="28"/>
          <w:szCs w:val="28"/>
        </w:rPr>
        <w:t>4.4 – La transcription</w:t>
      </w:r>
    </w:p>
    <w:p w:rsidR="00604BD5" w:rsidRPr="007A2526" w:rsidRDefault="00604BD5" w:rsidP="00A21DCB">
      <w:r w:rsidRPr="007A2526">
        <w:t>La séquence de</w:t>
      </w:r>
      <w:r w:rsidR="00014BC8" w:rsidRPr="007A2526">
        <w:t xml:space="preserve"> bases dans un gène ne donne, en soi,</w:t>
      </w:r>
      <w:r w:rsidRPr="007A2526">
        <w:t xml:space="preserve"> aucune caractéristique observable de l’organisme. La plupart des gènes ont </w:t>
      </w:r>
      <w:r w:rsidR="00014BC8" w:rsidRPr="007A2526">
        <w:t>pour fonction de spécifier la séquence</w:t>
      </w:r>
      <w:r w:rsidR="00342E7B" w:rsidRPr="007A2526">
        <w:t xml:space="preserve"> </w:t>
      </w:r>
      <w:r w:rsidR="00014BC8" w:rsidRPr="007A2526">
        <w:t>d’acides aminés dans un polypeptide particulier. Ce sont les protéines qui déterminent souvent directement, les caractéristiques observables d’un individu.</w:t>
      </w:r>
    </w:p>
    <w:p w:rsidR="00014BC8" w:rsidRPr="007A2526" w:rsidRDefault="00014BC8" w:rsidP="00A21DCB">
      <w:r w:rsidRPr="007A2526">
        <w:t>Deux processus sont nécessaires pour produire un polypeptide spécifique utilisant la séquence de bases d’un gène. Le 1</w:t>
      </w:r>
      <w:r w:rsidRPr="007A2526">
        <w:rPr>
          <w:vertAlign w:val="superscript"/>
        </w:rPr>
        <w:t>er</w:t>
      </w:r>
      <w:r w:rsidRPr="007A2526">
        <w:t xml:space="preserve"> d’entre eux est la transcription.</w:t>
      </w:r>
    </w:p>
    <w:p w:rsidR="00014BC8" w:rsidRPr="007A2526" w:rsidRDefault="00014BC8" w:rsidP="00A21DCB">
      <w:r w:rsidRPr="007A2526">
        <w:t>La transcription est la synthèse de l’</w:t>
      </w:r>
      <w:r w:rsidR="00400BE8" w:rsidRPr="007A2526">
        <w:t>ARN</w:t>
      </w:r>
      <w:r w:rsidRPr="007A2526">
        <w:t xml:space="preserve">, en utilisant l’ADN comme matrice. </w:t>
      </w:r>
      <w:r w:rsidR="0063482F">
        <w:t xml:space="preserve">Comme l’ARN est un simple </w:t>
      </w:r>
      <w:proofErr w:type="gramStart"/>
      <w:r w:rsidR="0063482F">
        <w:t xml:space="preserve">brin </w:t>
      </w:r>
      <w:r w:rsidRPr="007A2526">
        <w:t>,</w:t>
      </w:r>
      <w:proofErr w:type="gramEnd"/>
      <w:r w:rsidRPr="007A2526">
        <w:t xml:space="preserve"> la transcription ne se produit que sur l’un des 2 brins d’ADN. C</w:t>
      </w:r>
      <w:r w:rsidR="00B8087F" w:rsidRPr="007A2526">
        <w:t>e qui suit est un aperçu de la transcription :</w:t>
      </w:r>
    </w:p>
    <w:p w:rsidR="00B8087F" w:rsidRPr="007A2526" w:rsidRDefault="00B8087F" w:rsidP="00A21DCB">
      <w:r w:rsidRPr="007A2526">
        <w:t>--- L’enzyme ARN polymérase se lie à un site sur l’ADN au début d’un gène</w:t>
      </w:r>
    </w:p>
    <w:p w:rsidR="00400BE8" w:rsidRPr="007A2526" w:rsidRDefault="00400BE8" w:rsidP="00A21DCB">
      <w:r w:rsidRPr="007A2526">
        <w:t>-- L’ARN polymérase se déplace le long du gène en séparant l’ADN en brins  simples et en appariant les nucléotides d’ARN avec des bases complémentaires dans le brin d’ADN. Il n’y a pas de thymine dans l’ARN, donc l’Uracile s’apparie de manière complémentaire avec l’</w:t>
      </w:r>
      <w:r w:rsidR="005C3881" w:rsidRPr="007A2526">
        <w:t>Adénine</w:t>
      </w:r>
      <w:r w:rsidRPr="007A2526">
        <w:t>.</w:t>
      </w:r>
    </w:p>
    <w:p w:rsidR="00400BE8" w:rsidRPr="007A2526" w:rsidRDefault="00400BE8" w:rsidP="00A21DCB">
      <w:r w:rsidRPr="007A2526">
        <w:t xml:space="preserve">-- L’ARN polymérase </w:t>
      </w:r>
      <w:r w:rsidR="005C3881" w:rsidRPr="007A2526">
        <w:t>forme des liaisons covalentes  entre les nucléotides d’ARN.</w:t>
      </w:r>
    </w:p>
    <w:p w:rsidR="005C3881" w:rsidRPr="007A2526" w:rsidRDefault="005C3881" w:rsidP="00A21DCB">
      <w:r w:rsidRPr="007A2526">
        <w:t>--  L’ARN se sépare de l’ADN et la double hélice se referme.</w:t>
      </w:r>
    </w:p>
    <w:p w:rsidR="005C3881" w:rsidRPr="007A2526" w:rsidRDefault="005C3881" w:rsidP="00A21DCB">
      <w:r w:rsidRPr="007A2526">
        <w:t>-- La transcription s’arrête à la fin du gène et une molécule complète d’ARN se forme, c’est l’ARN messager.</w:t>
      </w:r>
    </w:p>
    <w:p w:rsidR="005C3881" w:rsidRPr="007A2526" w:rsidRDefault="005C3881" w:rsidP="00A21DCB">
      <w:pPr>
        <w:rPr>
          <w:u w:val="single"/>
        </w:rPr>
      </w:pPr>
      <w:r w:rsidRPr="007A2526">
        <w:t>Le produit de la transcription est une molécule d’ARN dont la séquence de bases est complé</w:t>
      </w:r>
      <w:r w:rsidR="00C943E6" w:rsidRPr="007A2526">
        <w:t>men</w:t>
      </w:r>
      <w:r w:rsidRPr="007A2526">
        <w:t>taire du brin matrice  de l’ADN</w:t>
      </w:r>
      <w:r w:rsidR="00073D3B" w:rsidRPr="007A2526">
        <w:t>. Cet ARN a une séquence de bases identiques à l’autre brin, à une exception près ici, l’Uracile à la place de la thymine. Ainsi, pour créer une copie d’ARN de la séquence de bases d’un brin d’une molécule d’ADN, l’autre brin est transcrit. Le brin d’ADN  avec la</w:t>
      </w:r>
      <w:r w:rsidR="00073D3B">
        <w:rPr>
          <w:b/>
        </w:rPr>
        <w:t xml:space="preserve"> </w:t>
      </w:r>
      <w:r w:rsidR="00073D3B" w:rsidRPr="007A2526">
        <w:t xml:space="preserve">même </w:t>
      </w:r>
      <w:r w:rsidR="00073D3B" w:rsidRPr="007A2526">
        <w:lastRenderedPageBreak/>
        <w:t xml:space="preserve">séquence de bases que les </w:t>
      </w:r>
      <w:r w:rsidR="00C943E6" w:rsidRPr="007A2526">
        <w:t xml:space="preserve">ARN s’appelle le </w:t>
      </w:r>
      <w:r w:rsidR="00C943E6" w:rsidRPr="007A2526">
        <w:rPr>
          <w:u w:val="single"/>
        </w:rPr>
        <w:t>brin sens</w:t>
      </w:r>
      <w:r w:rsidR="00C943E6" w:rsidRPr="007A2526">
        <w:t xml:space="preserve">. L’autre brin qui agit comme une matrice et a une séquence de bases complémentaires à la fois à l’ARN et au brin sens est appelé brin </w:t>
      </w:r>
      <w:r w:rsidR="00C943E6" w:rsidRPr="007A2526">
        <w:rPr>
          <w:u w:val="single"/>
        </w:rPr>
        <w:t>anti</w:t>
      </w:r>
      <w:r w:rsidR="007A2526">
        <w:rPr>
          <w:u w:val="single"/>
        </w:rPr>
        <w:t>-</w:t>
      </w:r>
      <w:r w:rsidR="00C943E6" w:rsidRPr="007A2526">
        <w:rPr>
          <w:u w:val="single"/>
        </w:rPr>
        <w:t>sens.</w:t>
      </w:r>
    </w:p>
    <w:p w:rsidR="00DB0054" w:rsidRDefault="00DB0054" w:rsidP="00A21DCB">
      <w:pPr>
        <w:rPr>
          <w:b/>
          <w:u w:val="single"/>
        </w:rPr>
      </w:pPr>
      <w:r>
        <w:rPr>
          <w:b/>
          <w:noProof/>
          <w:u w:val="single"/>
          <w:lang w:eastAsia="fr-FR"/>
        </w:rPr>
        <w:drawing>
          <wp:inline distT="0" distB="0" distL="0" distR="0">
            <wp:extent cx="5756910" cy="2616200"/>
            <wp:effectExtent l="0" t="0" r="0" b="0"/>
            <wp:docPr id="4" name="Image 4" descr="C:\Users\CYPI\Downloads\20220303_2135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wnloads\20220303_213544-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616200"/>
                    </a:xfrm>
                    <a:prstGeom prst="rect">
                      <a:avLst/>
                    </a:prstGeom>
                    <a:noFill/>
                    <a:ln>
                      <a:noFill/>
                    </a:ln>
                  </pic:spPr>
                </pic:pic>
              </a:graphicData>
            </a:graphic>
          </wp:inline>
        </w:drawing>
      </w:r>
    </w:p>
    <w:p w:rsidR="00604BD5" w:rsidRDefault="00604BD5" w:rsidP="00A21DCB">
      <w:pPr>
        <w:rPr>
          <w:b/>
        </w:rPr>
      </w:pPr>
      <w:r>
        <w:rPr>
          <w:b/>
        </w:rPr>
        <w:t>Conclusion : La transcription est la synthèse d’ARN copié à partir</w:t>
      </w:r>
      <w:r w:rsidR="0063482F">
        <w:rPr>
          <w:b/>
        </w:rPr>
        <w:t xml:space="preserve"> des séquences de bases par l’AR</w:t>
      </w:r>
      <w:r>
        <w:rPr>
          <w:b/>
        </w:rPr>
        <w:t>N polymérase</w:t>
      </w:r>
      <w:r w:rsidR="00C943E6">
        <w:rPr>
          <w:b/>
        </w:rPr>
        <w:t xml:space="preserve">. </w:t>
      </w:r>
    </w:p>
    <w:p w:rsidR="00DB0054" w:rsidRPr="007A2526" w:rsidRDefault="00DB0054" w:rsidP="007A2526">
      <w:pPr>
        <w:jc w:val="center"/>
        <w:rPr>
          <w:b/>
          <w:sz w:val="28"/>
          <w:szCs w:val="28"/>
        </w:rPr>
      </w:pPr>
      <w:r w:rsidRPr="007A2526">
        <w:rPr>
          <w:b/>
          <w:sz w:val="28"/>
          <w:szCs w:val="28"/>
        </w:rPr>
        <w:t xml:space="preserve">4.5 </w:t>
      </w:r>
      <w:r w:rsidR="002478D5" w:rsidRPr="007A2526">
        <w:rPr>
          <w:b/>
          <w:sz w:val="28"/>
          <w:szCs w:val="28"/>
        </w:rPr>
        <w:t>–</w:t>
      </w:r>
      <w:r w:rsidRPr="007A2526">
        <w:rPr>
          <w:b/>
          <w:sz w:val="28"/>
          <w:szCs w:val="28"/>
        </w:rPr>
        <w:t xml:space="preserve"> </w:t>
      </w:r>
      <w:r w:rsidR="002478D5" w:rsidRPr="007A2526">
        <w:rPr>
          <w:b/>
          <w:sz w:val="28"/>
          <w:szCs w:val="28"/>
        </w:rPr>
        <w:t>La traduction</w:t>
      </w:r>
    </w:p>
    <w:p w:rsidR="00F12830" w:rsidRPr="00353F03" w:rsidRDefault="00F12830" w:rsidP="00A21DCB">
      <w:r w:rsidRPr="00353F03">
        <w:t>La 2</w:t>
      </w:r>
      <w:r w:rsidRPr="00353F03">
        <w:rPr>
          <w:vertAlign w:val="superscript"/>
        </w:rPr>
        <w:t>ème</w:t>
      </w:r>
      <w:r w:rsidRPr="00353F03">
        <w:t xml:space="preserve"> des 2 processus nécessaires pour produire  un polypeptide spécifique est la traduction. La traduction est la synthèse d’un polypeptide avec une séquence d’acides aminés déterminée par la séquence de bases d’une molécule d’ARN. La production d’ARN par transcription et la manière dont la séquence de bases par un gène </w:t>
      </w:r>
      <w:r w:rsidR="00793D82" w:rsidRPr="00353F03">
        <w:t>a</w:t>
      </w:r>
      <w:r w:rsidRPr="00353F03">
        <w:t xml:space="preserve"> été </w:t>
      </w:r>
      <w:r w:rsidR="00793D82" w:rsidRPr="00353F03">
        <w:t>décrite</w:t>
      </w:r>
      <w:r w:rsidRPr="00353F03">
        <w:t xml:space="preserve"> dans la partie précédente de ce sous-thème. </w:t>
      </w:r>
    </w:p>
    <w:p w:rsidR="00F12830" w:rsidRPr="00353F03" w:rsidRDefault="00F12830" w:rsidP="00A21DCB">
      <w:r w:rsidRPr="00353F03">
        <w:t>La traduction a lieu sur des structures cellulaires du cytoplasme  appelée</w:t>
      </w:r>
      <w:r w:rsidR="00E33F71" w:rsidRPr="00353F03">
        <w:t xml:space="preserve">s </w:t>
      </w:r>
      <w:r w:rsidRPr="00353F03">
        <w:t>ribosomes</w:t>
      </w:r>
      <w:r w:rsidR="00E33F71" w:rsidRPr="00353F03">
        <w:t>. Les ribosomes sont des structures complexes constituées d’une petite et d’une grande sous-unité, avec des sites de liaison pour chacune des molécules qui  participent  à la traduction. La figure 9 montre les 2 sous-unités d’un ribosome. Chacun est composé de molécules d’ARN (rose et</w:t>
      </w:r>
      <w:r w:rsidR="00DB5FE5" w:rsidRPr="00353F03">
        <w:t xml:space="preserve"> jaune) et de protéines (violet</w:t>
      </w:r>
      <w:proofErr w:type="gramStart"/>
      <w:r w:rsidR="00DB5FE5" w:rsidRPr="00353F03">
        <w:t>)</w:t>
      </w:r>
      <w:r w:rsidR="00E33F71" w:rsidRPr="00353F03">
        <w:t xml:space="preserve"> .</w:t>
      </w:r>
      <w:proofErr w:type="gramEnd"/>
      <w:r w:rsidR="00E33F71" w:rsidRPr="00353F03">
        <w:t xml:space="preserve"> Une partie  de la grande sous-unité</w:t>
      </w:r>
      <w:r w:rsidR="00DB5FE5" w:rsidRPr="00353F03">
        <w:t xml:space="preserve"> (verte</w:t>
      </w:r>
      <w:r w:rsidR="00E33F71" w:rsidRPr="00353F03">
        <w:t>) est le site qui crée des liaisons peptidiques entre les acides aminés, pour les lier ensemble  en un polypeptide.</w:t>
      </w:r>
    </w:p>
    <w:p w:rsidR="002647EA" w:rsidRDefault="00AB105E" w:rsidP="00A21DCB">
      <w:pPr>
        <w:rPr>
          <w:b/>
        </w:rPr>
      </w:pPr>
      <w:r>
        <w:rPr>
          <w:b/>
        </w:rPr>
        <w:t xml:space="preserve">                                       </w:t>
      </w:r>
      <w:r w:rsidR="00D802CE">
        <w:rPr>
          <w:b/>
          <w:noProof/>
          <w:lang w:eastAsia="fr-FR"/>
        </w:rPr>
        <w:drawing>
          <wp:inline distT="0" distB="0" distL="0" distR="0">
            <wp:extent cx="1987826" cy="1765189"/>
            <wp:effectExtent l="0" t="0" r="0" b="6985"/>
            <wp:docPr id="5" name="Image 5" descr="C:\Users\CYPI\Downloads\20220303_2312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PI\Downloads\20220303_231256-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7885" cy="1765241"/>
                    </a:xfrm>
                    <a:prstGeom prst="rect">
                      <a:avLst/>
                    </a:prstGeom>
                    <a:noFill/>
                    <a:ln>
                      <a:noFill/>
                    </a:ln>
                  </pic:spPr>
                </pic:pic>
              </a:graphicData>
            </a:graphic>
          </wp:inline>
        </w:drawing>
      </w:r>
    </w:p>
    <w:p w:rsidR="002478D5" w:rsidRDefault="002478D5" w:rsidP="00A21DCB">
      <w:pPr>
        <w:rPr>
          <w:b/>
        </w:rPr>
      </w:pPr>
      <w:r>
        <w:rPr>
          <w:b/>
        </w:rPr>
        <w:t xml:space="preserve">Conclusion : </w:t>
      </w:r>
      <w:r w:rsidR="00F12830">
        <w:rPr>
          <w:b/>
        </w:rPr>
        <w:t xml:space="preserve">La traduction est la synthèse de polypeptides sur des ribosomes. </w:t>
      </w:r>
    </w:p>
    <w:p w:rsidR="00DB5FE5" w:rsidRPr="00353F03" w:rsidRDefault="00DB5FE5" w:rsidP="00353F03">
      <w:pPr>
        <w:jc w:val="center"/>
        <w:rPr>
          <w:b/>
          <w:sz w:val="28"/>
          <w:szCs w:val="28"/>
        </w:rPr>
      </w:pPr>
      <w:r w:rsidRPr="00353F03">
        <w:rPr>
          <w:b/>
          <w:sz w:val="28"/>
          <w:szCs w:val="28"/>
        </w:rPr>
        <w:lastRenderedPageBreak/>
        <w:t>4.6 – L’ARN messager et le code génétique</w:t>
      </w:r>
    </w:p>
    <w:p w:rsidR="00DB5FE5" w:rsidRPr="00353F03" w:rsidRDefault="00DB5FE5" w:rsidP="00A21DCB">
      <w:r w:rsidRPr="00353F03">
        <w:t>L’ARN qui porte des informations nécessaires  à la synthèse d’un polypeptide est appelé ARN</w:t>
      </w:r>
      <w:r w:rsidR="00D074BF" w:rsidRPr="00353F03">
        <w:t xml:space="preserve"> </w:t>
      </w:r>
      <w:r w:rsidRPr="00353F03">
        <w:t>m</w:t>
      </w:r>
      <w:r w:rsidR="00D074BF" w:rsidRPr="00353F03">
        <w:t>essager, généralement abrégé en m. La longueur des molécules  d’ARN varie en fonction du nombre d’acides aminés dans le polypeptide mais une longueur moyenne  pour les mammifère est d’environ 2000 nucléotides.</w:t>
      </w:r>
    </w:p>
    <w:p w:rsidR="00D074BF" w:rsidRPr="00353F03" w:rsidRDefault="00D074BF" w:rsidP="00A21DCB">
      <w:r w:rsidRPr="00353F03">
        <w:t>Dans le génome, il existe de nombreux gènes différents qui portent l’information nécessaire  pour fabriquer  un polypeptide avec une séquence d’acides aminés spécifique. Chaque fois q</w:t>
      </w:r>
      <w:r w:rsidR="004A2CD9" w:rsidRPr="00353F03">
        <w:t>u</w:t>
      </w:r>
      <w:r w:rsidRPr="00353F03">
        <w:t xml:space="preserve">’une cellule n’aura besoin de fabriquer que certains de ces polypeptides, certains gènes sont donc transcrits  et seuls certains types </w:t>
      </w:r>
      <w:r w:rsidR="00DB0E4F" w:rsidRPr="00353F03">
        <w:t>d’ARNm seront disponibles pour la traduction dans le cytoplasme. Les cellules qui ont besoin ou secrètent de grande quantités d’un polypeptide particulier, fabriquent de nombreuses copies d’ARNm  de ce polypeptide. Par exemple les cellules secrétant de l’insuline du pancréas font de nombreuses copies d’ARNm</w:t>
      </w:r>
      <w:r w:rsidR="00F42FAF" w:rsidRPr="00353F03">
        <w:t xml:space="preserve"> nécessaires pour fabriquer de l’insuline.</w:t>
      </w:r>
    </w:p>
    <w:p w:rsidR="00F42FAF" w:rsidRPr="00353F03" w:rsidRDefault="00F42FAF" w:rsidP="00A21DCB">
      <w:r w:rsidRPr="00353F03">
        <w:t xml:space="preserve">Bien que la plupart des ARN soient des ARNm, il existe  d’autres types ; par exemple, l’ARN de transfert est impliqué dans le décodage  de la séquence de bases de l’ARNm en séquence d’acides aminés pendant la traduction et l’ARN ribosomal fait partie de la structure du ribosome. Ils sont généralement appelés ARNt et  </w:t>
      </w:r>
      <w:r w:rsidR="00ED6F45" w:rsidRPr="00353F03">
        <w:t>ARNr.</w:t>
      </w:r>
    </w:p>
    <w:p w:rsidR="00DB5FE5" w:rsidRDefault="00DB5FE5" w:rsidP="00A21DCB">
      <w:pPr>
        <w:rPr>
          <w:b/>
        </w:rPr>
      </w:pPr>
      <w:r>
        <w:rPr>
          <w:b/>
        </w:rPr>
        <w:t>Conclusion : La séquence d’acides aminés des polypeptides  est déterminée par l’ARNm selon le code génétique.</w:t>
      </w:r>
    </w:p>
    <w:p w:rsidR="00597C28" w:rsidRPr="00353F03" w:rsidRDefault="00C503D2" w:rsidP="00C503D2">
      <w:r w:rsidRPr="00353F03">
        <w:t>Le dictionnaire de traduction qui permet à la machinerie cellulaire de convertir la séquence de base de l’ARNm en une séquence d’acides aminés s’appelle le code génétique. Il y a 4 bases différentes et 20 acides aminés, donc une base ne peut coder</w:t>
      </w:r>
      <w:r w:rsidR="00113970" w:rsidRPr="00353F03">
        <w:t xml:space="preserve"> que</w:t>
      </w:r>
      <w:r w:rsidRPr="00353F03">
        <w:t xml:space="preserve"> pour 1 acide aminé. Avec 2 bases, il y a</w:t>
      </w:r>
      <w:r w:rsidR="00597C28" w:rsidRPr="00353F03">
        <w:t xml:space="preserve"> </w:t>
      </w:r>
      <w:r w:rsidRPr="00353F03">
        <w:t xml:space="preserve"> 16</w:t>
      </w:r>
      <w:r w:rsidR="00597C28" w:rsidRPr="00353F03">
        <w:t xml:space="preserve"> combinaisons possibles, ce qui reste encore peu pour coder les 20 acides aminés. Les organismes vivants utilisent donc  un code triplet, avec des groupes de 3 bases codant pour un acide aminé.</w:t>
      </w:r>
    </w:p>
    <w:p w:rsidR="00EF04BB" w:rsidRPr="00353F03" w:rsidRDefault="00597C28" w:rsidP="00C503D2">
      <w:r w:rsidRPr="00353F03">
        <w:t>Une séquence de 3 bases sur l’ARNm est appelée un codon. Chaque codon</w:t>
      </w:r>
      <w:r w:rsidR="00C503D2" w:rsidRPr="00353F03">
        <w:t xml:space="preserve"> </w:t>
      </w:r>
      <w:r w:rsidRPr="00353F03">
        <w:t>code pour un acide aminé spécifique à ajouter au polypeptide. Le tableau 1 répertorie tous les 64 codons possibles. Les 3 bases</w:t>
      </w:r>
      <w:r w:rsidR="00EF04BB" w:rsidRPr="00353F03">
        <w:t xml:space="preserve"> d’un codon d’ARNm sont désignées  dans le tableau par les première, deuxième et troisième positions.</w:t>
      </w:r>
    </w:p>
    <w:p w:rsidR="00C503D2" w:rsidRPr="00353F03" w:rsidRDefault="00EF04BB" w:rsidP="00C503D2">
      <w:r w:rsidRPr="00353F03">
        <w:t>Notez que différents codons peuvent coder pour le même acide aminé. Par exemple les codons GUU et GUC codent tous 2 pour l’acide aminé Valine. Pour cette raison, le code est dit dégénéré. Notez également que 3 codons sont des codons stop qui codent pour la fin de la traduction.</w:t>
      </w:r>
    </w:p>
    <w:p w:rsidR="00EF04BB" w:rsidRPr="00353F03" w:rsidRDefault="00EF04BB" w:rsidP="00C503D2">
      <w:r w:rsidRPr="00353F03">
        <w:t xml:space="preserve">Les acides aminés sont transportés par un autre type </w:t>
      </w:r>
      <w:r w:rsidR="00784A77" w:rsidRPr="00353F03">
        <w:t>d’ARN,</w:t>
      </w:r>
      <w:r w:rsidRPr="00353F03">
        <w:t xml:space="preserve"> appelé ARNt. Chaque acide aminé est porté par un ARNt spécifique, qui a un anticodon</w:t>
      </w:r>
      <w:r w:rsidR="00784A77" w:rsidRPr="00353F03">
        <w:t xml:space="preserve"> à 3 bases complémentaires du codon d’ARNm pour cet acide aminé particulier</w:t>
      </w:r>
    </w:p>
    <w:p w:rsidR="00C503D2" w:rsidRDefault="00C503D2" w:rsidP="00A21DCB">
      <w:pPr>
        <w:rPr>
          <w:b/>
        </w:rPr>
      </w:pPr>
      <w:r>
        <w:rPr>
          <w:b/>
        </w:rPr>
        <w:t>Conclusion : Les codons de 3 bases sur l’ARNm correspondent à un acide aminé dans un polypeptide.</w:t>
      </w:r>
    </w:p>
    <w:p w:rsidR="00736790" w:rsidRDefault="00736790" w:rsidP="00353F03">
      <w:pPr>
        <w:jc w:val="center"/>
        <w:rPr>
          <w:b/>
          <w:sz w:val="28"/>
          <w:szCs w:val="28"/>
        </w:rPr>
      </w:pPr>
    </w:p>
    <w:p w:rsidR="00736790" w:rsidRDefault="00736790" w:rsidP="00353F03">
      <w:pPr>
        <w:jc w:val="center"/>
        <w:rPr>
          <w:b/>
          <w:sz w:val="28"/>
          <w:szCs w:val="28"/>
        </w:rPr>
      </w:pPr>
    </w:p>
    <w:p w:rsidR="00BD3480" w:rsidRPr="00353F03" w:rsidRDefault="00BD3480" w:rsidP="00353F03">
      <w:pPr>
        <w:jc w:val="center"/>
        <w:rPr>
          <w:b/>
          <w:sz w:val="28"/>
          <w:szCs w:val="28"/>
        </w:rPr>
      </w:pPr>
      <w:r w:rsidRPr="00353F03">
        <w:rPr>
          <w:b/>
          <w:sz w:val="28"/>
          <w:szCs w:val="28"/>
        </w:rPr>
        <w:lastRenderedPageBreak/>
        <w:t>4.7 – Codons et anticodons</w:t>
      </w:r>
    </w:p>
    <w:p w:rsidR="00BD3480" w:rsidRPr="00353F03" w:rsidRDefault="00BD3480" w:rsidP="00A21DCB">
      <w:r w:rsidRPr="00353F03">
        <w:t>Trois composants travaillent ensemble pour synthétiser les polypeptides :</w:t>
      </w:r>
    </w:p>
    <w:p w:rsidR="00BD3480" w:rsidRPr="00353F03" w:rsidRDefault="00BD3480" w:rsidP="00A21DCB">
      <w:r w:rsidRPr="00353F03">
        <w:t xml:space="preserve">-- L’ARNm </w:t>
      </w:r>
      <w:proofErr w:type="gramStart"/>
      <w:r w:rsidRPr="00353F03">
        <w:t>a</w:t>
      </w:r>
      <w:proofErr w:type="gramEnd"/>
      <w:r w:rsidRPr="00353F03">
        <w:t xml:space="preserve"> une séquence de codons qui spécifie la séquence d’acides aminés du polypeptide</w:t>
      </w:r>
      <w:r w:rsidR="00BE4A5E" w:rsidRPr="00353F03">
        <w:t> ;</w:t>
      </w:r>
    </w:p>
    <w:p w:rsidR="00BD3480" w:rsidRPr="00353F03" w:rsidRDefault="00BD3480" w:rsidP="00A21DCB">
      <w:r w:rsidRPr="00353F03">
        <w:t>-- Les molécules d’ARNt</w:t>
      </w:r>
      <w:r w:rsidR="00BE4A5E" w:rsidRPr="00353F03">
        <w:t xml:space="preserve"> ont un anticodon de 3 bases qui se lie à un codon complémentaire sur l’ARNm et ils portent l’acide aminé correspondant à ce codon ;</w:t>
      </w:r>
    </w:p>
    <w:p w:rsidR="00BE4A5E" w:rsidRDefault="00BE4A5E" w:rsidP="00A21DCB">
      <w:r w:rsidRPr="00353F03">
        <w:t>-- Les ribosomes agissent comme site de liaison pour l’ARNm et les ARNt et catalysent également l’assemblage du polypeptide.</w:t>
      </w:r>
    </w:p>
    <w:p w:rsidR="009B496B" w:rsidRPr="00353F03" w:rsidRDefault="009B496B" w:rsidP="00A21DCB">
      <w:r>
        <w:rPr>
          <w:noProof/>
          <w:lang w:eastAsia="fr-FR"/>
        </w:rPr>
        <w:drawing>
          <wp:inline distT="0" distB="0" distL="0" distR="0">
            <wp:extent cx="5748655" cy="2512695"/>
            <wp:effectExtent l="0" t="0" r="4445" b="1905"/>
            <wp:docPr id="6" name="Image 6" descr="C:\Users\CYPI\Downloads\20221212_1811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1212_18115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8655" cy="2512695"/>
                    </a:xfrm>
                    <a:prstGeom prst="rect">
                      <a:avLst/>
                    </a:prstGeom>
                    <a:noFill/>
                    <a:ln>
                      <a:noFill/>
                    </a:ln>
                  </pic:spPr>
                </pic:pic>
              </a:graphicData>
            </a:graphic>
          </wp:inline>
        </w:drawing>
      </w:r>
    </w:p>
    <w:p w:rsidR="00384EFE" w:rsidRDefault="00384EFE" w:rsidP="00A21DCB">
      <w:pPr>
        <w:rPr>
          <w:b/>
        </w:rPr>
      </w:pPr>
      <w:r>
        <w:rPr>
          <w:b/>
          <w:noProof/>
          <w:lang w:eastAsia="fr-FR"/>
        </w:rPr>
        <w:drawing>
          <wp:inline distT="0" distB="0" distL="0" distR="0">
            <wp:extent cx="2496710" cy="2751152"/>
            <wp:effectExtent l="0" t="0" r="0" b="0"/>
            <wp:docPr id="13" name="Image 13" descr="C:\Users\CYPI\Downloads\20220304_1252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PI\Downloads\20220304_1252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6690" cy="2751130"/>
                    </a:xfrm>
                    <a:prstGeom prst="rect">
                      <a:avLst/>
                    </a:prstGeom>
                    <a:noFill/>
                    <a:ln>
                      <a:noFill/>
                    </a:ln>
                  </pic:spPr>
                </pic:pic>
              </a:graphicData>
            </a:graphic>
          </wp:inline>
        </w:drawing>
      </w:r>
    </w:p>
    <w:p w:rsidR="000D787D" w:rsidRDefault="000D787D" w:rsidP="00A21DCB">
      <w:pPr>
        <w:rPr>
          <w:b/>
        </w:rPr>
      </w:pPr>
      <w:r>
        <w:rPr>
          <w:b/>
        </w:rPr>
        <w:t>Le code génétique</w:t>
      </w:r>
    </w:p>
    <w:p w:rsidR="000D787D" w:rsidRDefault="000D787D" w:rsidP="00A21DCB">
      <w:pPr>
        <w:rPr>
          <w:b/>
        </w:rPr>
      </w:pPr>
      <w:r>
        <w:rPr>
          <w:b/>
          <w:noProof/>
          <w:lang w:eastAsia="fr-FR"/>
        </w:rPr>
        <w:lastRenderedPageBreak/>
        <w:drawing>
          <wp:inline distT="0" distB="0" distL="0" distR="0">
            <wp:extent cx="5748655" cy="3228340"/>
            <wp:effectExtent l="0" t="0" r="4445" b="0"/>
            <wp:docPr id="14" name="Image 14" descr="C:\Users\CYPI\Downloads\20220307_121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PI\Downloads\20220307_1217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3228340"/>
                    </a:xfrm>
                    <a:prstGeom prst="rect">
                      <a:avLst/>
                    </a:prstGeom>
                    <a:noFill/>
                    <a:ln>
                      <a:noFill/>
                    </a:ln>
                  </pic:spPr>
                </pic:pic>
              </a:graphicData>
            </a:graphic>
          </wp:inline>
        </w:drawing>
      </w:r>
      <w:bookmarkStart w:id="0" w:name="_GoBack"/>
      <w:bookmarkEnd w:id="0"/>
    </w:p>
    <w:p w:rsidR="000D787D" w:rsidRDefault="000D787D" w:rsidP="00A21DCB">
      <w:pPr>
        <w:rPr>
          <w:b/>
        </w:rPr>
      </w:pPr>
      <w:r>
        <w:rPr>
          <w:b/>
        </w:rPr>
        <w:t>Une autre représentation du code génétique</w:t>
      </w:r>
    </w:p>
    <w:p w:rsidR="00CC7B98" w:rsidRPr="00353F03" w:rsidRDefault="00CC7B98" w:rsidP="00A21DCB">
      <w:r w:rsidRPr="00353F03">
        <w:t>Voici résumé les principaux événements de la traduction :</w:t>
      </w:r>
    </w:p>
    <w:p w:rsidR="00CC7B98" w:rsidRPr="00353F03" w:rsidRDefault="00CC7B98" w:rsidP="00A21DCB">
      <w:r w:rsidRPr="00353F03">
        <w:t>1) – Un ARNm se lie</w:t>
      </w:r>
      <w:r w:rsidR="009C5629" w:rsidRPr="00353F03">
        <w:t xml:space="preserve"> à la petite sous-unité du ribosome.</w:t>
      </w:r>
    </w:p>
    <w:p w:rsidR="009C5629" w:rsidRPr="00353F03" w:rsidRDefault="009C5629" w:rsidP="00A21DCB">
      <w:r w:rsidRPr="00353F03">
        <w:t>2) – Une molécule d’ARNt avec un anticodon complémentaire du premier codon à traduire sur l’ARNm se lie au ribosome.</w:t>
      </w:r>
    </w:p>
    <w:p w:rsidR="009C5629" w:rsidRPr="00353F03" w:rsidRDefault="009C5629" w:rsidP="00A21DCB">
      <w:r w:rsidRPr="00353F03">
        <w:t>3) – Un second ARNt avec un anticodon complémentaire du second codon sur l’ARNm se lie alors. Un maximum</w:t>
      </w:r>
      <w:r w:rsidR="0065670B" w:rsidRPr="00353F03">
        <w:t xml:space="preserve"> de 2 ARNt  peut être lié</w:t>
      </w:r>
      <w:r w:rsidRPr="00353F03">
        <w:t xml:space="preserve"> en même temps</w:t>
      </w:r>
    </w:p>
    <w:p w:rsidR="009C5629" w:rsidRPr="00353F03" w:rsidRDefault="009C5629" w:rsidP="00A21DCB">
      <w:r w:rsidRPr="00353F03">
        <w:t>4) – Le ribo</w:t>
      </w:r>
      <w:r w:rsidR="00D6533B" w:rsidRPr="00353F03">
        <w:t>so</w:t>
      </w:r>
      <w:r w:rsidRPr="00353F03">
        <w:t xml:space="preserve">me </w:t>
      </w:r>
      <w:r w:rsidR="00D6533B" w:rsidRPr="00353F03">
        <w:t>transfère</w:t>
      </w:r>
      <w:r w:rsidRPr="00353F03">
        <w:t xml:space="preserve"> l’acide aminé porté par le 1</w:t>
      </w:r>
      <w:r w:rsidRPr="00353F03">
        <w:rPr>
          <w:vertAlign w:val="superscript"/>
        </w:rPr>
        <w:t>er</w:t>
      </w:r>
      <w:r w:rsidRPr="00353F03">
        <w:t xml:space="preserve"> ARNt à l’acide aminé</w:t>
      </w:r>
      <w:r w:rsidR="00D6533B" w:rsidRPr="00353F03">
        <w:t xml:space="preserve"> sur le 2</w:t>
      </w:r>
      <w:r w:rsidR="00D6533B" w:rsidRPr="00353F03">
        <w:rPr>
          <w:vertAlign w:val="superscript"/>
        </w:rPr>
        <w:t>ème</w:t>
      </w:r>
      <w:r w:rsidR="00D6533B" w:rsidRPr="00353F03">
        <w:t xml:space="preserve">  ARNt en créant une nouvelle liaison peptidique. Le 2</w:t>
      </w:r>
      <w:r w:rsidR="00D6533B" w:rsidRPr="00353F03">
        <w:rPr>
          <w:vertAlign w:val="superscript"/>
        </w:rPr>
        <w:t>ème</w:t>
      </w:r>
      <w:r w:rsidR="00D6533B" w:rsidRPr="00353F03">
        <w:t xml:space="preserve"> ARNt porte alors une chaîne de 2 acides aminés : un dipeptide.</w:t>
      </w:r>
    </w:p>
    <w:p w:rsidR="00D6533B" w:rsidRPr="00353F03" w:rsidRDefault="00D6533B" w:rsidP="00A21DCB">
      <w:r w:rsidRPr="00353F03">
        <w:t>5) – Le ribosome se déplace le long de l’ARNm de sorte que le 1</w:t>
      </w:r>
      <w:r w:rsidRPr="00353F03">
        <w:rPr>
          <w:vertAlign w:val="superscript"/>
        </w:rPr>
        <w:t>re</w:t>
      </w:r>
      <w:r w:rsidRPr="00353F03">
        <w:t xml:space="preserve"> ARNt est libéré et le second devient le 1</w:t>
      </w:r>
      <w:r w:rsidRPr="00353F03">
        <w:rPr>
          <w:vertAlign w:val="superscript"/>
        </w:rPr>
        <w:t>er</w:t>
      </w:r>
      <w:r w:rsidRPr="00353F03">
        <w:t>.</w:t>
      </w:r>
    </w:p>
    <w:p w:rsidR="00D6533B" w:rsidRPr="00353F03" w:rsidRDefault="00D6533B" w:rsidP="00A21DCB">
      <w:r w:rsidRPr="00353F03">
        <w:t>6) – Un autre ARNt se lie à un anticodon</w:t>
      </w:r>
      <w:r w:rsidR="00C221C1" w:rsidRPr="00353F03">
        <w:t xml:space="preserve"> complémentaire des 6 suivants codon</w:t>
      </w:r>
      <w:r w:rsidR="0065670B" w:rsidRPr="00353F03">
        <w:t>s</w:t>
      </w:r>
      <w:r w:rsidR="00C221C1" w:rsidRPr="00353F03">
        <w:t xml:space="preserve"> sur l’ARNm.</w:t>
      </w:r>
    </w:p>
    <w:p w:rsidR="00C221C1" w:rsidRPr="00353F03" w:rsidRDefault="00C221C1" w:rsidP="00A21DCB">
      <w:r w:rsidRPr="00353F03">
        <w:t>7) – Le ribosome transfère la chaîne d’acides aminés portée par le 1</w:t>
      </w:r>
      <w:r w:rsidRPr="00353F03">
        <w:rPr>
          <w:vertAlign w:val="superscript"/>
        </w:rPr>
        <w:t>er</w:t>
      </w:r>
      <w:r w:rsidRPr="00353F03">
        <w:t xml:space="preserve"> ARNt  à l’acide aminé sur le 2</w:t>
      </w:r>
      <w:r w:rsidRPr="00353F03">
        <w:rPr>
          <w:vertAlign w:val="superscript"/>
        </w:rPr>
        <w:t>ème</w:t>
      </w:r>
      <w:r w:rsidRPr="00353F03">
        <w:t xml:space="preserve"> ARNt, en faisant une  nouvelle liaison</w:t>
      </w:r>
      <w:r w:rsidR="009E4088" w:rsidRPr="00353F03">
        <w:t xml:space="preserve"> peptidique.</w:t>
      </w:r>
    </w:p>
    <w:p w:rsidR="009E4088" w:rsidRPr="00353F03" w:rsidRDefault="009E4088" w:rsidP="00A21DCB">
      <w:r w:rsidRPr="00353F03">
        <w:t>Les étapes 4,5 et 6 sont répétées encore et encore, avec un acide aminé ajouté à la chaîne à chaque répétition du cycle. Le processus continue le long de l’ARNm jusqu’à ce qu’un codon d’arrêt soit atteint, lorsque le polypeptide terminé est libéré.</w:t>
      </w:r>
    </w:p>
    <w:p w:rsidR="009E4088" w:rsidRDefault="009E4088" w:rsidP="00A21DCB">
      <w:r w:rsidRPr="00353F03">
        <w:t>La précision de la traduction dépend de l’appariement de bases complémentaires entre l’anticodon sur chaque ARNt et le codon sur l’</w:t>
      </w:r>
      <w:r w:rsidR="0065670B" w:rsidRPr="00353F03">
        <w:t xml:space="preserve">ARN. </w:t>
      </w:r>
      <w:r w:rsidRPr="00353F03">
        <w:t xml:space="preserve">Les erreurs sont très rares, c’est pourquoi les polypeptides </w:t>
      </w:r>
      <w:r w:rsidRPr="00353F03">
        <w:lastRenderedPageBreak/>
        <w:t>avec une séquence de centaines d’acides aminés sont régulièrement fabriqués avec chaque acide aminé correct.</w:t>
      </w:r>
    </w:p>
    <w:p w:rsidR="00BD3480" w:rsidRDefault="00BD3480" w:rsidP="00A21DCB">
      <w:pPr>
        <w:rPr>
          <w:b/>
        </w:rPr>
      </w:pPr>
      <w:r>
        <w:rPr>
          <w:b/>
        </w:rPr>
        <w:t>Conclusion : La traduction dépend de l’</w:t>
      </w:r>
      <w:r w:rsidR="0065670B">
        <w:rPr>
          <w:b/>
        </w:rPr>
        <w:t>appariement de bases complémen</w:t>
      </w:r>
      <w:r>
        <w:rPr>
          <w:b/>
        </w:rPr>
        <w:t>taires entre les codons de l’ARNm et les anticodons de l’ARNt.</w:t>
      </w:r>
    </w:p>
    <w:p w:rsidR="00433A4E" w:rsidRDefault="00433A4E" w:rsidP="00433A4E">
      <w:pPr>
        <w:rPr>
          <w:b/>
        </w:rPr>
      </w:pPr>
      <w:r>
        <w:rPr>
          <w:b/>
        </w:rPr>
        <w:t>5 – Applications</w:t>
      </w:r>
    </w:p>
    <w:p w:rsidR="00433A4E" w:rsidRPr="00353F03" w:rsidRDefault="00433A4E" w:rsidP="00433A4E">
      <w:r w:rsidRPr="00353F03">
        <w:t xml:space="preserve">--  L’utilisation de l’ADN polymérase </w:t>
      </w:r>
      <w:proofErr w:type="spellStart"/>
      <w:r w:rsidRPr="00353F03">
        <w:t>Taq</w:t>
      </w:r>
      <w:proofErr w:type="spellEnd"/>
      <w:r w:rsidRPr="00353F03">
        <w:t xml:space="preserve"> pour produire rapidement de multiples copies d’ADN par la réaction en chaîne par polymérase.</w:t>
      </w:r>
    </w:p>
    <w:p w:rsidR="00433A4E" w:rsidRPr="00353F03" w:rsidRDefault="00433A4E" w:rsidP="00433A4E">
      <w:r w:rsidRPr="00353F03">
        <w:t>-- Production d’insuline humaine dans les  bactéries comme exemple de l’universalité du code génétique permettant le transfert de gènes entre espèces.</w:t>
      </w:r>
    </w:p>
    <w:p w:rsidR="00433A4E" w:rsidRPr="00353F03" w:rsidRDefault="00433A4E" w:rsidP="00433A4E"/>
    <w:p w:rsidR="00433A4E" w:rsidRDefault="00433A4E" w:rsidP="00A21DCB">
      <w:pPr>
        <w:rPr>
          <w:b/>
        </w:rPr>
      </w:pPr>
    </w:p>
    <w:p w:rsidR="0065670B" w:rsidRDefault="0065670B" w:rsidP="00A21DCB">
      <w:pPr>
        <w:rPr>
          <w:b/>
        </w:rPr>
      </w:pPr>
      <w:r>
        <w:rPr>
          <w:b/>
          <w:noProof/>
          <w:lang w:eastAsia="fr-FR"/>
        </w:rPr>
        <w:drawing>
          <wp:inline distT="0" distB="0" distL="0" distR="0" wp14:anchorId="3F728C36" wp14:editId="2879B75B">
            <wp:extent cx="5756910" cy="4317365"/>
            <wp:effectExtent l="0" t="4128" r="0" b="0"/>
            <wp:docPr id="9" name="Image 9" descr="C:\Users\CYPI\Downloads\20220307_115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PI\Downloads\20220307_11551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756910" cy="4317365"/>
                    </a:xfrm>
                    <a:prstGeom prst="rect">
                      <a:avLst/>
                    </a:prstGeom>
                    <a:noFill/>
                    <a:ln>
                      <a:noFill/>
                    </a:ln>
                  </pic:spPr>
                </pic:pic>
              </a:graphicData>
            </a:graphic>
          </wp:inline>
        </w:drawing>
      </w:r>
    </w:p>
    <w:p w:rsidR="00A76445" w:rsidRDefault="00A76445" w:rsidP="00A21DCB">
      <w:pPr>
        <w:rPr>
          <w:b/>
        </w:rPr>
      </w:pPr>
      <w:r>
        <w:rPr>
          <w:b/>
        </w:rPr>
        <w:lastRenderedPageBreak/>
        <w:t>Exercice d’application :</w:t>
      </w:r>
      <w:r w:rsidR="00F96E9E">
        <w:rPr>
          <w:b/>
        </w:rPr>
        <w:t xml:space="preserve"> Donnez, en vous</w:t>
      </w:r>
      <w:r w:rsidR="000B19DC">
        <w:rPr>
          <w:b/>
        </w:rPr>
        <w:t xml:space="preserve"> </w:t>
      </w:r>
      <w:r w:rsidR="00F96E9E">
        <w:rPr>
          <w:b/>
        </w:rPr>
        <w:t>aidant du tableau du code génétique</w:t>
      </w:r>
      <w:r w:rsidR="000B19DC">
        <w:rPr>
          <w:b/>
        </w:rPr>
        <w:t>, la séquence des acides aminés</w:t>
      </w:r>
    </w:p>
    <w:p w:rsidR="00A76445" w:rsidRDefault="003A13D3" w:rsidP="00A21DCB">
      <w:pPr>
        <w:rPr>
          <w:b/>
        </w:rPr>
      </w:pPr>
      <w:r>
        <w:rPr>
          <w:b/>
          <w:noProof/>
          <w:lang w:eastAsia="fr-FR"/>
        </w:rPr>
        <w:drawing>
          <wp:inline distT="0" distB="0" distL="0" distR="0">
            <wp:extent cx="5780405" cy="882650"/>
            <wp:effectExtent l="0" t="0" r="0" b="0"/>
            <wp:docPr id="7" name="Image 7" descr="C:\Users\CYPI\Downloads\20221214_233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20221214_233006-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0405" cy="882650"/>
                    </a:xfrm>
                    <a:prstGeom prst="rect">
                      <a:avLst/>
                    </a:prstGeom>
                    <a:noFill/>
                    <a:ln>
                      <a:noFill/>
                    </a:ln>
                  </pic:spPr>
                </pic:pic>
              </a:graphicData>
            </a:graphic>
          </wp:inline>
        </w:drawing>
      </w:r>
    </w:p>
    <w:p w:rsidR="007A7BB5" w:rsidRDefault="00C06FB4"/>
    <w:sectPr w:rsidR="007A7B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ABE"/>
    <w:rsid w:val="00014BC8"/>
    <w:rsid w:val="00073D3B"/>
    <w:rsid w:val="000B19DC"/>
    <w:rsid w:val="000D787D"/>
    <w:rsid w:val="00102BDD"/>
    <w:rsid w:val="00113970"/>
    <w:rsid w:val="001323B9"/>
    <w:rsid w:val="00156A22"/>
    <w:rsid w:val="00201D00"/>
    <w:rsid w:val="00214ACA"/>
    <w:rsid w:val="002478D5"/>
    <w:rsid w:val="002647EA"/>
    <w:rsid w:val="00282B57"/>
    <w:rsid w:val="002F01FA"/>
    <w:rsid w:val="00326B28"/>
    <w:rsid w:val="00336DE5"/>
    <w:rsid w:val="00342E7B"/>
    <w:rsid w:val="00353F03"/>
    <w:rsid w:val="00363293"/>
    <w:rsid w:val="00384EFE"/>
    <w:rsid w:val="003A13D3"/>
    <w:rsid w:val="00400BE8"/>
    <w:rsid w:val="00433A4E"/>
    <w:rsid w:val="004A2CD9"/>
    <w:rsid w:val="004D0913"/>
    <w:rsid w:val="004D5EB7"/>
    <w:rsid w:val="00524EB9"/>
    <w:rsid w:val="005617B9"/>
    <w:rsid w:val="00562B5A"/>
    <w:rsid w:val="00575FF2"/>
    <w:rsid w:val="00597C28"/>
    <w:rsid w:val="005C3881"/>
    <w:rsid w:val="005D0A0E"/>
    <w:rsid w:val="00604BD5"/>
    <w:rsid w:val="0063482F"/>
    <w:rsid w:val="0065670B"/>
    <w:rsid w:val="00696C57"/>
    <w:rsid w:val="006C0647"/>
    <w:rsid w:val="007365EB"/>
    <w:rsid w:val="00736790"/>
    <w:rsid w:val="00784A77"/>
    <w:rsid w:val="00793D82"/>
    <w:rsid w:val="007A2526"/>
    <w:rsid w:val="007D1046"/>
    <w:rsid w:val="00984F79"/>
    <w:rsid w:val="009917D8"/>
    <w:rsid w:val="009A5F96"/>
    <w:rsid w:val="009B496B"/>
    <w:rsid w:val="009C5629"/>
    <w:rsid w:val="009D3012"/>
    <w:rsid w:val="009E4088"/>
    <w:rsid w:val="009F4ABE"/>
    <w:rsid w:val="00A15AEA"/>
    <w:rsid w:val="00A21DCB"/>
    <w:rsid w:val="00A4681A"/>
    <w:rsid w:val="00A76445"/>
    <w:rsid w:val="00A81B57"/>
    <w:rsid w:val="00AB105E"/>
    <w:rsid w:val="00AE76E5"/>
    <w:rsid w:val="00B64365"/>
    <w:rsid w:val="00B8087F"/>
    <w:rsid w:val="00B938B7"/>
    <w:rsid w:val="00BD3480"/>
    <w:rsid w:val="00BE4A5E"/>
    <w:rsid w:val="00C06FB4"/>
    <w:rsid w:val="00C126FA"/>
    <w:rsid w:val="00C13EDA"/>
    <w:rsid w:val="00C221C1"/>
    <w:rsid w:val="00C503D2"/>
    <w:rsid w:val="00C5639C"/>
    <w:rsid w:val="00C71BE6"/>
    <w:rsid w:val="00C943E6"/>
    <w:rsid w:val="00CC7B98"/>
    <w:rsid w:val="00D0240A"/>
    <w:rsid w:val="00D074BF"/>
    <w:rsid w:val="00D23DA1"/>
    <w:rsid w:val="00D6533B"/>
    <w:rsid w:val="00D65DF9"/>
    <w:rsid w:val="00D802CE"/>
    <w:rsid w:val="00DA64B0"/>
    <w:rsid w:val="00DB0054"/>
    <w:rsid w:val="00DB0E4F"/>
    <w:rsid w:val="00DB5FE5"/>
    <w:rsid w:val="00E33F71"/>
    <w:rsid w:val="00E848DC"/>
    <w:rsid w:val="00ED6F45"/>
    <w:rsid w:val="00EF04BB"/>
    <w:rsid w:val="00F073E4"/>
    <w:rsid w:val="00F12830"/>
    <w:rsid w:val="00F42FAF"/>
    <w:rsid w:val="00F718F6"/>
    <w:rsid w:val="00F96E9E"/>
    <w:rsid w:val="00FA6CC1"/>
    <w:rsid w:val="00FB384E"/>
    <w:rsid w:val="00FF10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AB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4A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4A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AB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4A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4A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4034206">
      <w:bodyDiv w:val="1"/>
      <w:marLeft w:val="0"/>
      <w:marRight w:val="0"/>
      <w:marTop w:val="0"/>
      <w:marBottom w:val="0"/>
      <w:divBdr>
        <w:top w:val="none" w:sz="0" w:space="0" w:color="auto"/>
        <w:left w:val="none" w:sz="0" w:space="0" w:color="auto"/>
        <w:bottom w:val="none" w:sz="0" w:space="0" w:color="auto"/>
        <w:right w:val="none" w:sz="0" w:space="0" w:color="auto"/>
      </w:divBdr>
      <w:divsChild>
        <w:div w:id="1885678042">
          <w:marLeft w:val="0"/>
          <w:marRight w:val="0"/>
          <w:marTop w:val="0"/>
          <w:marBottom w:val="0"/>
          <w:divBdr>
            <w:top w:val="none" w:sz="0" w:space="0" w:color="auto"/>
            <w:left w:val="none" w:sz="0" w:space="0" w:color="auto"/>
            <w:bottom w:val="none" w:sz="0" w:space="0" w:color="auto"/>
            <w:right w:val="none" w:sz="0" w:space="0" w:color="auto"/>
          </w:divBdr>
        </w:div>
        <w:div w:id="313418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5743</TotalTime>
  <Pages>10</Pages>
  <Words>2252</Words>
  <Characters>12389</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3</cp:revision>
  <dcterms:created xsi:type="dcterms:W3CDTF">2022-12-14T23:48:00Z</dcterms:created>
  <dcterms:modified xsi:type="dcterms:W3CDTF">2022-12-20T10:49:00Z</dcterms:modified>
</cp:coreProperties>
</file>