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053" w:rsidRPr="001B122D" w:rsidRDefault="00290053" w:rsidP="00290053">
      <w:pPr>
        <w:pStyle w:val="NormalWeb"/>
        <w:rPr>
          <w:color w:val="000000" w:themeColor="text1"/>
        </w:rPr>
      </w:pPr>
      <w:r w:rsidRPr="001B122D">
        <w:rPr>
          <w:color w:val="000000" w:themeColor="text1"/>
        </w:rPr>
        <w:t xml:space="preserve">Classe de Seconde S                                                                </w:t>
      </w:r>
      <w:r w:rsidR="0074358F" w:rsidRPr="001B122D">
        <w:rPr>
          <w:color w:val="000000" w:themeColor="text1"/>
        </w:rPr>
        <w:t xml:space="preserve">        </w:t>
      </w:r>
      <w:r w:rsidRPr="001B122D">
        <w:rPr>
          <w:color w:val="000000" w:themeColor="text1"/>
        </w:rPr>
        <w:t>M. Thiobane</w:t>
      </w:r>
    </w:p>
    <w:p w:rsidR="00290053" w:rsidRPr="001B122D" w:rsidRDefault="00290053" w:rsidP="00290053">
      <w:pPr>
        <w:pStyle w:val="NormalWeb"/>
        <w:jc w:val="center"/>
        <w:rPr>
          <w:b/>
          <w:color w:val="000000" w:themeColor="text1"/>
        </w:rPr>
      </w:pPr>
      <w:r w:rsidRPr="001B122D">
        <w:rPr>
          <w:b/>
          <w:color w:val="000000" w:themeColor="text1"/>
        </w:rPr>
        <w:t xml:space="preserve">DEVOIR </w:t>
      </w:r>
      <w:r w:rsidR="00844A03" w:rsidRPr="001B122D">
        <w:rPr>
          <w:b/>
          <w:color w:val="000000" w:themeColor="text1"/>
        </w:rPr>
        <w:t>SURVEILLE</w:t>
      </w:r>
      <w:r w:rsidR="00DC6D1A" w:rsidRPr="001B122D">
        <w:rPr>
          <w:b/>
          <w:color w:val="000000" w:themeColor="text1"/>
        </w:rPr>
        <w:t xml:space="preserve"> </w:t>
      </w:r>
      <w:r w:rsidR="003D2D0A" w:rsidRPr="001B122D">
        <w:rPr>
          <w:b/>
          <w:color w:val="000000" w:themeColor="text1"/>
        </w:rPr>
        <w:t>(I.4)</w:t>
      </w:r>
      <w:r w:rsidR="00DC6D1A" w:rsidRPr="001B122D">
        <w:rPr>
          <w:b/>
          <w:color w:val="000000" w:themeColor="text1"/>
        </w:rPr>
        <w:t xml:space="preserve"> DE LITTERATURE (durée : 2 heures)</w:t>
      </w:r>
    </w:p>
    <w:p w:rsidR="003D2D0A" w:rsidRPr="001B122D" w:rsidRDefault="00290053" w:rsidP="003D2D0A">
      <w:pPr>
        <w:pStyle w:val="NormalWeb"/>
        <w:rPr>
          <w:i/>
          <w:color w:val="000000" w:themeColor="text1"/>
        </w:rPr>
      </w:pPr>
      <w:r w:rsidRPr="001B122D">
        <w:rPr>
          <w:b/>
          <w:color w:val="000000" w:themeColor="text1"/>
          <w:u w:val="single"/>
        </w:rPr>
        <w:t>Conseil méthodologique</w:t>
      </w:r>
      <w:r w:rsidRPr="001B122D">
        <w:rPr>
          <w:i/>
          <w:color w:val="000000" w:themeColor="text1"/>
        </w:rPr>
        <w:t> : Lis les questions d’abord, le</w:t>
      </w:r>
      <w:r w:rsidR="00383577" w:rsidRPr="001B122D">
        <w:rPr>
          <w:i/>
          <w:color w:val="000000" w:themeColor="text1"/>
        </w:rPr>
        <w:t xml:space="preserve"> texte</w:t>
      </w:r>
      <w:r w:rsidRPr="001B122D">
        <w:rPr>
          <w:i/>
          <w:color w:val="000000" w:themeColor="text1"/>
        </w:rPr>
        <w:t xml:space="preserve"> ensuite. Cela te permettra d’orienter d’emblée</w:t>
      </w:r>
      <w:r w:rsidR="00383577" w:rsidRPr="001B122D">
        <w:rPr>
          <w:i/>
          <w:color w:val="000000" w:themeColor="text1"/>
        </w:rPr>
        <w:t xml:space="preserve"> ta lecture du texte</w:t>
      </w:r>
      <w:r w:rsidRPr="001B122D">
        <w:rPr>
          <w:i/>
          <w:color w:val="000000" w:themeColor="text1"/>
        </w:rPr>
        <w:t xml:space="preserve"> vers l’essentiel et de gagner du temps.</w:t>
      </w:r>
    </w:p>
    <w:p w:rsidR="00290053" w:rsidRPr="001B122D" w:rsidRDefault="00290053" w:rsidP="003D2D0A">
      <w:pPr>
        <w:pStyle w:val="NormalWeb"/>
        <w:rPr>
          <w:i/>
          <w:color w:val="000000" w:themeColor="text1"/>
        </w:rPr>
      </w:pPr>
      <w:r w:rsidRPr="001B122D">
        <w:rPr>
          <w:b/>
          <w:color w:val="000000" w:themeColor="text1"/>
          <w:u w:val="single"/>
        </w:rPr>
        <w:t>Texte </w:t>
      </w:r>
      <w:r w:rsidRPr="001B122D">
        <w:rPr>
          <w:color w:val="000000" w:themeColor="text1"/>
          <w:u w:val="single"/>
        </w:rPr>
        <w:t>:</w:t>
      </w:r>
    </w:p>
    <w:p w:rsidR="00C102B0" w:rsidRPr="001B122D" w:rsidRDefault="002642B0">
      <w:pPr>
        <w:rPr>
          <w:rFonts w:ascii="Times New Roman" w:eastAsia="Times New Roman" w:hAnsi="Times New Roman" w:cs="Times New Roman"/>
          <w:color w:val="000000" w:themeColor="text1"/>
          <w:sz w:val="24"/>
          <w:szCs w:val="24"/>
          <w:lang w:eastAsia="fr-FR"/>
        </w:rPr>
      </w:pPr>
      <w:r w:rsidRPr="001B122D">
        <w:rPr>
          <w:rFonts w:ascii="Times New Roman" w:eastAsia="Times New Roman" w:hAnsi="Times New Roman" w:cs="Times New Roman"/>
          <w:color w:val="000000" w:themeColor="text1"/>
          <w:sz w:val="24"/>
          <w:szCs w:val="24"/>
          <w:lang w:eastAsia="fr-FR"/>
        </w:rPr>
        <w:t>Quand vous serez bien vieille, au soir à la chandelle, assise auprès du feu, dévidant et filant, direz chantant mes vers, en vous émerveillant : "Ronsard me célébrait du temps que j'étais belle." Lors vous n'aurez servante oyant telle nouvelle, déjà sous le labeur à demi sommeillant, qui au bruit de Ronsard ne s'aille réveillant, bénissant votre nom de louange immortelle. Je serai sous la terre, et fantôme sans os par les ombres myrteux je prendrai mon repos ; vous serez au foyer une vieille accroupie, regrettant mon amour et votre fier dédain. Vivez, si m'en croyez, n'attendez à demain : cueillez dès aujourd'hui les roses de la vie.</w:t>
      </w:r>
      <w:r w:rsidRPr="001B122D">
        <w:rPr>
          <w:rFonts w:ascii="Times New Roman" w:eastAsia="Times New Roman" w:hAnsi="Times New Roman" w:cs="Times New Roman"/>
          <w:color w:val="000000" w:themeColor="text1"/>
          <w:sz w:val="24"/>
          <w:szCs w:val="24"/>
          <w:lang w:eastAsia="fr-FR"/>
        </w:rPr>
        <w:br/>
      </w:r>
      <w:r w:rsidR="003D2D0A" w:rsidRPr="001B122D">
        <w:rPr>
          <w:rFonts w:ascii="Times New Roman" w:eastAsia="Times New Roman" w:hAnsi="Times New Roman" w:cs="Times New Roman"/>
          <w:color w:val="000000" w:themeColor="text1"/>
          <w:sz w:val="24"/>
          <w:szCs w:val="24"/>
          <w:lang w:eastAsia="fr-FR"/>
        </w:rPr>
        <w:t xml:space="preserve">                    </w:t>
      </w:r>
      <w:r w:rsidRPr="001B122D">
        <w:rPr>
          <w:rFonts w:ascii="Times New Roman" w:eastAsia="Times New Roman" w:hAnsi="Times New Roman" w:cs="Times New Roman"/>
          <w:color w:val="000000" w:themeColor="text1"/>
          <w:sz w:val="24"/>
          <w:szCs w:val="24"/>
          <w:lang w:eastAsia="fr-FR"/>
        </w:rPr>
        <w:t>Pierre de Ronsard, </w:t>
      </w:r>
      <w:r w:rsidRPr="001B122D">
        <w:rPr>
          <w:rFonts w:ascii="Times New Roman" w:eastAsia="Times New Roman" w:hAnsi="Times New Roman" w:cs="Times New Roman"/>
          <w:i/>
          <w:color w:val="000000" w:themeColor="text1"/>
          <w:sz w:val="24"/>
          <w:szCs w:val="24"/>
          <w:lang w:eastAsia="fr-FR"/>
        </w:rPr>
        <w:t>Sonnets pour Hélène, 1578</w:t>
      </w:r>
    </w:p>
    <w:p w:rsidR="00290053" w:rsidRPr="001B122D" w:rsidRDefault="00383577">
      <w:pPr>
        <w:rPr>
          <w:rFonts w:ascii="Times New Roman" w:eastAsia="Times New Roman" w:hAnsi="Times New Roman" w:cs="Times New Roman"/>
          <w:b/>
          <w:color w:val="000000" w:themeColor="text1"/>
          <w:sz w:val="24"/>
          <w:szCs w:val="24"/>
          <w:u w:val="single"/>
          <w:lang w:eastAsia="fr-FR"/>
        </w:rPr>
      </w:pPr>
      <w:r w:rsidRPr="001B122D">
        <w:rPr>
          <w:rFonts w:ascii="Times New Roman" w:eastAsia="Times New Roman" w:hAnsi="Times New Roman" w:cs="Times New Roman"/>
          <w:b/>
          <w:color w:val="000000" w:themeColor="text1"/>
          <w:sz w:val="24"/>
          <w:szCs w:val="24"/>
          <w:u w:val="single"/>
          <w:lang w:eastAsia="fr-FR"/>
        </w:rPr>
        <w:t>Questions :</w:t>
      </w:r>
    </w:p>
    <w:p w:rsidR="00290053" w:rsidRPr="001B122D" w:rsidRDefault="00290053" w:rsidP="00290053">
      <w:pPr>
        <w:pStyle w:val="NormalWeb"/>
        <w:numPr>
          <w:ilvl w:val="0"/>
          <w:numId w:val="1"/>
        </w:numPr>
        <w:rPr>
          <w:color w:val="000000" w:themeColor="text1"/>
        </w:rPr>
      </w:pPr>
      <w:r w:rsidRPr="001B122D">
        <w:rPr>
          <w:color w:val="000000" w:themeColor="text1"/>
        </w:rPr>
        <w:t xml:space="preserve">Sachant que ce texte est originellement un </w:t>
      </w:r>
      <w:r w:rsidRPr="001B122D">
        <w:rPr>
          <w:b/>
          <w:color w:val="000000" w:themeColor="text1"/>
        </w:rPr>
        <w:t>sonnet</w:t>
      </w:r>
      <w:r w:rsidRPr="001B122D">
        <w:rPr>
          <w:color w:val="000000" w:themeColor="text1"/>
        </w:rPr>
        <w:t xml:space="preserve"> en </w:t>
      </w:r>
      <w:r w:rsidRPr="001B122D">
        <w:rPr>
          <w:b/>
          <w:color w:val="000000" w:themeColor="text1"/>
        </w:rPr>
        <w:t>alexandrins</w:t>
      </w:r>
      <w:r w:rsidRPr="001B122D">
        <w:rPr>
          <w:color w:val="000000" w:themeColor="text1"/>
        </w:rPr>
        <w:t xml:space="preserve">, réécris-le en lui redonnant sa forme originelle. N’oublie toutefois pas de remettre les </w:t>
      </w:r>
      <w:r w:rsidRPr="001B122D">
        <w:rPr>
          <w:b/>
          <w:color w:val="000000" w:themeColor="text1"/>
        </w:rPr>
        <w:t>majuscules</w:t>
      </w:r>
      <w:r w:rsidRPr="001B122D">
        <w:rPr>
          <w:color w:val="000000" w:themeColor="text1"/>
        </w:rPr>
        <w:t xml:space="preserve"> de débuts de vers. </w:t>
      </w:r>
      <w:r w:rsidRPr="001B122D">
        <w:rPr>
          <w:b/>
        </w:rPr>
        <w:t>(2</w:t>
      </w:r>
      <w:r w:rsidR="00E12EF9" w:rsidRPr="001B122D">
        <w:rPr>
          <w:b/>
        </w:rPr>
        <w:t xml:space="preserve"> </w:t>
      </w:r>
      <w:r w:rsidRPr="001B122D">
        <w:rPr>
          <w:b/>
        </w:rPr>
        <w:t>pts)</w:t>
      </w:r>
    </w:p>
    <w:p w:rsidR="00383577" w:rsidRPr="001B122D" w:rsidRDefault="000B1AA3" w:rsidP="00290053">
      <w:pPr>
        <w:pStyle w:val="NormalWeb"/>
        <w:numPr>
          <w:ilvl w:val="0"/>
          <w:numId w:val="1"/>
        </w:numPr>
        <w:rPr>
          <w:color w:val="000000" w:themeColor="text1"/>
        </w:rPr>
      </w:pPr>
      <w:r w:rsidRPr="001B122D">
        <w:t xml:space="preserve">Quelle est la disposition des rimes </w:t>
      </w:r>
      <w:r w:rsidR="00DC6D1A" w:rsidRPr="001B122D">
        <w:t xml:space="preserve">(croisées, embrassées ou suivies) </w:t>
      </w:r>
      <w:r w:rsidRPr="001B122D">
        <w:t>dans la première strophe</w:t>
      </w:r>
      <w:r w:rsidR="0077576E" w:rsidRPr="001B122D">
        <w:t> ?</w:t>
      </w:r>
      <w:r w:rsidR="0077576E" w:rsidRPr="001B122D">
        <w:rPr>
          <w:b/>
        </w:rPr>
        <w:t xml:space="preserve"> (1 pt)</w:t>
      </w:r>
    </w:p>
    <w:p w:rsidR="0077576E" w:rsidRPr="001B122D" w:rsidRDefault="008F4882" w:rsidP="00290053">
      <w:pPr>
        <w:pStyle w:val="NormalWeb"/>
        <w:numPr>
          <w:ilvl w:val="0"/>
          <w:numId w:val="1"/>
        </w:numPr>
        <w:rPr>
          <w:color w:val="000000" w:themeColor="text1"/>
        </w:rPr>
      </w:pPr>
      <w:r w:rsidRPr="001B122D">
        <w:t>A quel moment (matin, après-midi, nuit) et à quelle saison (printemps, été, automne, hiver) se passe la scène décrite</w:t>
      </w:r>
      <w:r w:rsidR="0028633B" w:rsidRPr="001B122D">
        <w:t xml:space="preserve"> (ou plutôt imaginée)</w:t>
      </w:r>
      <w:r w:rsidR="0074358F" w:rsidRPr="001B122D">
        <w:t xml:space="preserve"> par le poète ? Quels indices du texte peuvent justifier ta réponse ? </w:t>
      </w:r>
      <w:r w:rsidRPr="001B122D">
        <w:t>Que symbolisent ce moment et cette saison dans la vie d’Hélène</w:t>
      </w:r>
      <w:r w:rsidR="001B122D">
        <w:t xml:space="preserve"> à qui le poète s’adresse</w:t>
      </w:r>
      <w:r w:rsidRPr="001B122D">
        <w:t> ?</w:t>
      </w:r>
      <w:r w:rsidR="00E12EF9" w:rsidRPr="001B122D">
        <w:t xml:space="preserve"> </w:t>
      </w:r>
      <w:r w:rsidR="00DC6D1A" w:rsidRPr="001B122D">
        <w:rPr>
          <w:b/>
        </w:rPr>
        <w:t>(3</w:t>
      </w:r>
      <w:r w:rsidR="00E12EF9" w:rsidRPr="001B122D">
        <w:rPr>
          <w:b/>
        </w:rPr>
        <w:t xml:space="preserve"> pts)</w:t>
      </w:r>
    </w:p>
    <w:p w:rsidR="0028633B" w:rsidRPr="001B122D" w:rsidRDefault="00E12EF9" w:rsidP="00E12EF9">
      <w:pPr>
        <w:pStyle w:val="NormalWeb"/>
        <w:rPr>
          <w:b/>
          <w:color w:val="000000" w:themeColor="text1"/>
        </w:rPr>
      </w:pPr>
      <w:r w:rsidRPr="001B122D">
        <w:rPr>
          <w:b/>
          <w:u w:val="single"/>
        </w:rPr>
        <w:t>Production écrite</w:t>
      </w:r>
      <w:r w:rsidRPr="001B122D">
        <w:rPr>
          <w:b/>
        </w:rPr>
        <w:t> :</w:t>
      </w:r>
      <w:r w:rsidR="00DC6D1A" w:rsidRPr="001B122D">
        <w:rPr>
          <w:b/>
          <w:color w:val="000000" w:themeColor="text1"/>
        </w:rPr>
        <w:t xml:space="preserve"> (12</w:t>
      </w:r>
      <w:r w:rsidRPr="001B122D">
        <w:rPr>
          <w:b/>
          <w:color w:val="000000" w:themeColor="text1"/>
        </w:rPr>
        <w:t xml:space="preserve"> pts)</w:t>
      </w:r>
    </w:p>
    <w:p w:rsidR="0028633B" w:rsidRPr="001B122D" w:rsidRDefault="0028633B" w:rsidP="00E12EF9">
      <w:pPr>
        <w:pStyle w:val="NormalWeb"/>
        <w:rPr>
          <w:color w:val="000000" w:themeColor="text1"/>
        </w:rPr>
      </w:pPr>
      <w:r w:rsidRPr="001B122D">
        <w:rPr>
          <w:color w:val="000000" w:themeColor="text1"/>
        </w:rPr>
        <w:t xml:space="preserve">Relève </w:t>
      </w:r>
      <w:r w:rsidR="0074358F" w:rsidRPr="001B122D">
        <w:rPr>
          <w:b/>
          <w:color w:val="000000" w:themeColor="text1"/>
        </w:rPr>
        <w:t>2</w:t>
      </w:r>
      <w:r w:rsidRPr="001B122D">
        <w:rPr>
          <w:color w:val="000000" w:themeColor="text1"/>
        </w:rPr>
        <w:t xml:space="preserve"> </w:t>
      </w:r>
      <w:r w:rsidRPr="001B122D">
        <w:rPr>
          <w:b/>
          <w:color w:val="000000" w:themeColor="text1"/>
        </w:rPr>
        <w:t>similitudes</w:t>
      </w:r>
      <w:r w:rsidRPr="001B122D">
        <w:rPr>
          <w:color w:val="000000" w:themeColor="text1"/>
        </w:rPr>
        <w:t xml:space="preserve"> et </w:t>
      </w:r>
      <w:r w:rsidR="0074358F" w:rsidRPr="001B122D">
        <w:rPr>
          <w:b/>
          <w:color w:val="000000" w:themeColor="text1"/>
        </w:rPr>
        <w:t>2</w:t>
      </w:r>
      <w:r w:rsidR="0074358F" w:rsidRPr="001B122D">
        <w:rPr>
          <w:color w:val="000000" w:themeColor="text1"/>
        </w:rPr>
        <w:t xml:space="preserve"> </w:t>
      </w:r>
      <w:r w:rsidRPr="001B122D">
        <w:rPr>
          <w:b/>
          <w:color w:val="000000" w:themeColor="text1"/>
        </w:rPr>
        <w:t>différences</w:t>
      </w:r>
      <w:r w:rsidRPr="001B122D">
        <w:rPr>
          <w:color w:val="000000" w:themeColor="text1"/>
        </w:rPr>
        <w:t xml:space="preserve"> entre ce texte </w:t>
      </w:r>
      <w:r w:rsidR="003D2D0A" w:rsidRPr="001B122D">
        <w:rPr>
          <w:color w:val="000000" w:themeColor="text1"/>
        </w:rPr>
        <w:t xml:space="preserve">et </w:t>
      </w:r>
      <w:r w:rsidRPr="001B122D">
        <w:rPr>
          <w:color w:val="000000" w:themeColor="text1"/>
        </w:rPr>
        <w:t>l’autre poème du même auteur intitulé « Mignonne, allons voir… »</w:t>
      </w:r>
      <w:r w:rsidR="003D2D0A" w:rsidRPr="001B122D">
        <w:rPr>
          <w:color w:val="000000" w:themeColor="text1"/>
        </w:rPr>
        <w:t xml:space="preserve"> </w:t>
      </w:r>
      <w:r w:rsidR="007F334D">
        <w:rPr>
          <w:color w:val="000000" w:themeColor="text1"/>
        </w:rPr>
        <w:t xml:space="preserve">(dernier texte étudié en classe) </w:t>
      </w:r>
      <w:r w:rsidR="003D2D0A" w:rsidRPr="001B122D">
        <w:rPr>
          <w:color w:val="000000" w:themeColor="text1"/>
        </w:rPr>
        <w:t xml:space="preserve">que tu peux consulter à la page </w:t>
      </w:r>
      <w:r w:rsidR="0074358F" w:rsidRPr="001B122D">
        <w:rPr>
          <w:color w:val="000000" w:themeColor="text1"/>
        </w:rPr>
        <w:t>30</w:t>
      </w:r>
      <w:r w:rsidR="003D2D0A" w:rsidRPr="001B122D">
        <w:rPr>
          <w:color w:val="000000" w:themeColor="text1"/>
        </w:rPr>
        <w:t xml:space="preserve"> de ton manuel.</w:t>
      </w:r>
    </w:p>
    <w:p w:rsidR="00844A03" w:rsidRPr="001B122D" w:rsidRDefault="0028633B" w:rsidP="00E12EF9">
      <w:pPr>
        <w:pStyle w:val="NormalWeb"/>
        <w:rPr>
          <w:color w:val="000000" w:themeColor="text1"/>
        </w:rPr>
      </w:pPr>
      <w:r w:rsidRPr="001B122D">
        <w:rPr>
          <w:color w:val="000000" w:themeColor="text1"/>
        </w:rPr>
        <w:t>Ta production devra se présenter sous</w:t>
      </w:r>
      <w:r w:rsidR="003D2D0A" w:rsidRPr="001B122D">
        <w:rPr>
          <w:color w:val="000000" w:themeColor="text1"/>
        </w:rPr>
        <w:t xml:space="preserve"> forme de </w:t>
      </w:r>
      <w:r w:rsidR="003D2D0A" w:rsidRPr="001B122D">
        <w:rPr>
          <w:b/>
          <w:color w:val="000000" w:themeColor="text1"/>
        </w:rPr>
        <w:t xml:space="preserve">2 </w:t>
      </w:r>
      <w:r w:rsidR="00844A03" w:rsidRPr="001B122D">
        <w:rPr>
          <w:b/>
          <w:color w:val="000000" w:themeColor="text1"/>
        </w:rPr>
        <w:t>paragraphes argumentatifs</w:t>
      </w:r>
      <w:r w:rsidR="00844A03" w:rsidRPr="001B122D">
        <w:rPr>
          <w:color w:val="000000" w:themeColor="text1"/>
        </w:rPr>
        <w:t xml:space="preserve"> dont le </w:t>
      </w:r>
      <w:r w:rsidR="00844A03" w:rsidRPr="001B122D">
        <w:rPr>
          <w:b/>
          <w:color w:val="000000" w:themeColor="text1"/>
        </w:rPr>
        <w:t>premier</w:t>
      </w:r>
      <w:r w:rsidR="00844A03" w:rsidRPr="001B122D">
        <w:rPr>
          <w:color w:val="000000" w:themeColor="text1"/>
        </w:rPr>
        <w:t xml:space="preserve"> sera axé sur les </w:t>
      </w:r>
      <w:r w:rsidR="00844A03" w:rsidRPr="001B122D">
        <w:rPr>
          <w:b/>
          <w:color w:val="000000" w:themeColor="text1"/>
        </w:rPr>
        <w:t>similitudes</w:t>
      </w:r>
      <w:r w:rsidR="00844A03" w:rsidRPr="001B122D">
        <w:rPr>
          <w:color w:val="000000" w:themeColor="text1"/>
        </w:rPr>
        <w:t xml:space="preserve"> et le </w:t>
      </w:r>
      <w:r w:rsidR="00844A03" w:rsidRPr="001B122D">
        <w:rPr>
          <w:b/>
          <w:color w:val="000000" w:themeColor="text1"/>
        </w:rPr>
        <w:t>second</w:t>
      </w:r>
      <w:r w:rsidR="00844A03" w:rsidRPr="001B122D">
        <w:rPr>
          <w:color w:val="000000" w:themeColor="text1"/>
        </w:rPr>
        <w:t xml:space="preserve"> sur les </w:t>
      </w:r>
      <w:r w:rsidR="00844A03" w:rsidRPr="001B122D">
        <w:rPr>
          <w:b/>
          <w:color w:val="000000" w:themeColor="text1"/>
        </w:rPr>
        <w:t>différences</w:t>
      </w:r>
      <w:r w:rsidR="00844A03" w:rsidRPr="001B122D">
        <w:rPr>
          <w:color w:val="000000" w:themeColor="text1"/>
        </w:rPr>
        <w:t>.</w:t>
      </w:r>
      <w:r w:rsidR="003D2D0A" w:rsidRPr="001B122D">
        <w:rPr>
          <w:color w:val="000000" w:themeColor="text1"/>
        </w:rPr>
        <w:t xml:space="preserve"> </w:t>
      </w:r>
      <w:r w:rsidR="0074358F" w:rsidRPr="001B122D">
        <w:rPr>
          <w:color w:val="000000" w:themeColor="text1"/>
        </w:rPr>
        <w:t>Chaque paragraphe devra comporter</w:t>
      </w:r>
      <w:r w:rsidR="001B122D" w:rsidRPr="001B122D">
        <w:rPr>
          <w:color w:val="000000" w:themeColor="text1"/>
        </w:rPr>
        <w:t xml:space="preserve">, outre </w:t>
      </w:r>
      <w:r w:rsidR="001B122D" w:rsidRPr="001B122D">
        <w:rPr>
          <w:b/>
          <w:color w:val="000000" w:themeColor="text1"/>
        </w:rPr>
        <w:t>l’idée directrice</w:t>
      </w:r>
      <w:r w:rsidR="001B122D" w:rsidRPr="001B122D">
        <w:rPr>
          <w:color w:val="000000" w:themeColor="text1"/>
        </w:rPr>
        <w:t xml:space="preserve">, </w:t>
      </w:r>
      <w:r w:rsidR="001B122D" w:rsidRPr="001B122D">
        <w:rPr>
          <w:b/>
          <w:color w:val="000000" w:themeColor="text1"/>
        </w:rPr>
        <w:t>2 arguments</w:t>
      </w:r>
      <w:r w:rsidR="001B122D" w:rsidRPr="001B122D">
        <w:rPr>
          <w:color w:val="000000" w:themeColor="text1"/>
        </w:rPr>
        <w:t xml:space="preserve"> au m</w:t>
      </w:r>
      <w:r w:rsidR="007F334D">
        <w:rPr>
          <w:color w:val="000000" w:themeColor="text1"/>
        </w:rPr>
        <w:t>oins</w:t>
      </w:r>
      <w:r w:rsidR="001B122D" w:rsidRPr="001B122D">
        <w:rPr>
          <w:color w:val="000000" w:themeColor="text1"/>
        </w:rPr>
        <w:t xml:space="preserve">, illustrés chacun par </w:t>
      </w:r>
      <w:r w:rsidR="00844A03" w:rsidRPr="001B122D">
        <w:rPr>
          <w:color w:val="000000" w:themeColor="text1"/>
        </w:rPr>
        <w:t xml:space="preserve">des </w:t>
      </w:r>
      <w:r w:rsidR="00844A03" w:rsidRPr="001B122D">
        <w:rPr>
          <w:b/>
          <w:color w:val="000000" w:themeColor="text1"/>
        </w:rPr>
        <w:t>indices ou exemples tirés des 2 textes</w:t>
      </w:r>
      <w:r w:rsidR="00844A03" w:rsidRPr="001B122D">
        <w:rPr>
          <w:color w:val="000000" w:themeColor="text1"/>
        </w:rPr>
        <w:t xml:space="preserve"> en question</w:t>
      </w:r>
      <w:r w:rsidR="001B122D" w:rsidRPr="001B122D">
        <w:rPr>
          <w:color w:val="000000" w:themeColor="text1"/>
        </w:rPr>
        <w:t xml:space="preserve">. Tu veilleras </w:t>
      </w:r>
      <w:r w:rsidR="007F334D">
        <w:rPr>
          <w:color w:val="000000" w:themeColor="text1"/>
        </w:rPr>
        <w:t xml:space="preserve">aussi </w:t>
      </w:r>
      <w:bookmarkStart w:id="0" w:name="_GoBack"/>
      <w:bookmarkEnd w:id="0"/>
      <w:r w:rsidR="001B122D" w:rsidRPr="001B122D">
        <w:rPr>
          <w:color w:val="000000" w:themeColor="text1"/>
        </w:rPr>
        <w:t>à relier t</w:t>
      </w:r>
      <w:r w:rsidR="003D2D0A" w:rsidRPr="001B122D">
        <w:rPr>
          <w:color w:val="000000" w:themeColor="text1"/>
        </w:rPr>
        <w:t xml:space="preserve">es deux paragraphes par une habile </w:t>
      </w:r>
      <w:r w:rsidR="003D2D0A" w:rsidRPr="001B122D">
        <w:rPr>
          <w:b/>
          <w:color w:val="000000" w:themeColor="text1"/>
        </w:rPr>
        <w:t>transition</w:t>
      </w:r>
      <w:r w:rsidR="00844A03" w:rsidRPr="001B122D">
        <w:rPr>
          <w:color w:val="000000" w:themeColor="text1"/>
        </w:rPr>
        <w:t>.</w:t>
      </w:r>
    </w:p>
    <w:p w:rsidR="003D2D0A" w:rsidRPr="001B122D" w:rsidRDefault="00DC6D1A" w:rsidP="00E12EF9">
      <w:pPr>
        <w:pStyle w:val="NormalWeb"/>
        <w:rPr>
          <w:b/>
          <w:color w:val="000000" w:themeColor="text1"/>
        </w:rPr>
      </w:pPr>
      <w:r w:rsidRPr="001B122D">
        <w:rPr>
          <w:b/>
          <w:color w:val="000000" w:themeColor="text1"/>
          <w:u w:val="single"/>
        </w:rPr>
        <w:t>Présentation</w:t>
      </w:r>
      <w:r w:rsidRPr="001B122D">
        <w:rPr>
          <w:color w:val="000000" w:themeColor="text1"/>
        </w:rPr>
        <w:t xml:space="preserve"> : </w:t>
      </w:r>
      <w:r w:rsidRPr="001B122D">
        <w:rPr>
          <w:b/>
          <w:color w:val="000000" w:themeColor="text1"/>
        </w:rPr>
        <w:t>(2 pts)</w:t>
      </w:r>
    </w:p>
    <w:p w:rsidR="00E12EF9" w:rsidRPr="001B122D" w:rsidRDefault="00DC6D1A" w:rsidP="00E12EF9">
      <w:pPr>
        <w:pStyle w:val="NormalWeb"/>
        <w:rPr>
          <w:color w:val="000000" w:themeColor="text1"/>
        </w:rPr>
      </w:pPr>
      <w:r w:rsidRPr="001B122D">
        <w:rPr>
          <w:b/>
          <w:color w:val="000000" w:themeColor="text1"/>
        </w:rPr>
        <w:t xml:space="preserve">    </w:t>
      </w:r>
      <w:r w:rsidR="0078674A" w:rsidRPr="001B122D">
        <w:rPr>
          <w:b/>
          <w:color w:val="000000" w:themeColor="text1"/>
        </w:rPr>
        <w:t xml:space="preserve">                       </w:t>
      </w:r>
      <w:r w:rsidRPr="001B122D">
        <w:rPr>
          <w:b/>
          <w:color w:val="000000" w:themeColor="text1"/>
        </w:rPr>
        <w:t>BON COURAGE ET BONNE CHANCE</w:t>
      </w:r>
    </w:p>
    <w:p w:rsidR="00290053" w:rsidRPr="001B122D" w:rsidRDefault="00290053">
      <w:pPr>
        <w:rPr>
          <w:rFonts w:ascii="Verdana" w:hAnsi="Verdana"/>
          <w:iCs/>
          <w:color w:val="333333"/>
          <w:sz w:val="24"/>
          <w:szCs w:val="24"/>
        </w:rPr>
      </w:pPr>
    </w:p>
    <w:p w:rsidR="00290053" w:rsidRPr="001B122D" w:rsidRDefault="00290053">
      <w:pPr>
        <w:rPr>
          <w:sz w:val="24"/>
          <w:szCs w:val="24"/>
        </w:rPr>
      </w:pPr>
    </w:p>
    <w:sectPr w:rsidR="00290053" w:rsidRPr="001B12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E3F0E"/>
    <w:multiLevelType w:val="hybridMultilevel"/>
    <w:tmpl w:val="D1B0EB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B0"/>
    <w:rsid w:val="000B1AA3"/>
    <w:rsid w:val="001B122D"/>
    <w:rsid w:val="002642B0"/>
    <w:rsid w:val="0028633B"/>
    <w:rsid w:val="00290053"/>
    <w:rsid w:val="00383577"/>
    <w:rsid w:val="003D2D0A"/>
    <w:rsid w:val="0074358F"/>
    <w:rsid w:val="0077576E"/>
    <w:rsid w:val="0078674A"/>
    <w:rsid w:val="007F334D"/>
    <w:rsid w:val="00844A03"/>
    <w:rsid w:val="00887C4A"/>
    <w:rsid w:val="008F4882"/>
    <w:rsid w:val="00941DCE"/>
    <w:rsid w:val="00DC6D1A"/>
    <w:rsid w:val="00E12E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D677"/>
  <w15:chartTrackingRefBased/>
  <w15:docId w15:val="{CC7FC3EA-8F3C-40A3-B1FC-2FA4523B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29005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362</Words>
  <Characters>1997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2022-02-01T21:52:00Z</dcterms:created>
  <dcterms:modified xsi:type="dcterms:W3CDTF">2022-02-02T11:04:00Z</dcterms:modified>
</cp:coreProperties>
</file>