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459" w:type="dxa"/>
        <w:tblLook w:val="04A0" w:firstRow="1" w:lastRow="0" w:firstColumn="1" w:lastColumn="0" w:noHBand="0" w:noVBand="1"/>
      </w:tblPr>
      <w:tblGrid>
        <w:gridCol w:w="1702"/>
        <w:gridCol w:w="7504"/>
      </w:tblGrid>
      <w:tr w:rsidR="001D40E5" w:rsidTr="001D40E5">
        <w:trPr>
          <w:trHeight w:val="1266"/>
        </w:trPr>
        <w:tc>
          <w:tcPr>
            <w:tcW w:w="1702" w:type="dxa"/>
            <w:hideMark/>
          </w:tcPr>
          <w:p w:rsidR="001D40E5" w:rsidRDefault="000D2883">
            <w:pPr>
              <w:pStyle w:val="En-tte"/>
              <w:spacing w:line="256" w:lineRule="auto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3239688D" wp14:editId="5F6CB280">
                  <wp:extent cx="879564" cy="9048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951" cy="93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4" w:type="dxa"/>
          </w:tcPr>
          <w:tbl>
            <w:tblPr>
              <w:tblW w:w="5016" w:type="dxa"/>
              <w:tblLook w:val="04A0" w:firstRow="1" w:lastRow="0" w:firstColumn="1" w:lastColumn="0" w:noHBand="0" w:noVBand="1"/>
            </w:tblPr>
            <w:tblGrid>
              <w:gridCol w:w="4604"/>
              <w:gridCol w:w="412"/>
            </w:tblGrid>
            <w:tr w:rsidR="000D2883" w:rsidTr="000D2883">
              <w:trPr>
                <w:trHeight w:val="166"/>
              </w:trPr>
              <w:tc>
                <w:tcPr>
                  <w:tcW w:w="4604" w:type="dxa"/>
                </w:tcPr>
                <w:p w:rsidR="000D2883" w:rsidRDefault="000D2883" w:rsidP="000D2883">
                  <w:pPr>
                    <w:tabs>
                      <w:tab w:val="center" w:pos="4703"/>
                      <w:tab w:val="right" w:pos="9406"/>
                    </w:tabs>
                    <w:spacing w:line="240" w:lineRule="auto"/>
                    <w:ind w:right="-624"/>
                    <w:outlineLvl w:val="0"/>
                    <w:rPr>
                      <w:rFonts w:ascii="Arial Narrow" w:eastAsia="MS Mincho" w:hAnsi="Arial Narrow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 Narrow" w:eastAsia="MS Mincho" w:hAnsi="Arial Narrow"/>
                      <w:sz w:val="28"/>
                      <w:szCs w:val="28"/>
                      <w:lang w:val="en-US"/>
                    </w:rPr>
                    <w:t xml:space="preserve">Bilingual </w:t>
                  </w:r>
                  <w:proofErr w:type="spellStart"/>
                  <w:r>
                    <w:rPr>
                      <w:rFonts w:ascii="Arial Narrow" w:eastAsia="MS Mincho" w:hAnsi="Arial Narrow"/>
                      <w:sz w:val="28"/>
                      <w:szCs w:val="28"/>
                      <w:lang w:val="en-US"/>
                    </w:rPr>
                    <w:t>Lycee</w:t>
                  </w:r>
                  <w:proofErr w:type="spellEnd"/>
                  <w:r>
                    <w:rPr>
                      <w:rFonts w:ascii="Arial Narrow" w:eastAsia="MS Mincho" w:hAnsi="Arial Narrow"/>
                      <w:sz w:val="28"/>
                      <w:szCs w:val="28"/>
                      <w:lang w:val="en-US"/>
                    </w:rPr>
                    <w:t xml:space="preserve"> of Excellence in Sciences</w:t>
                  </w:r>
                </w:p>
                <w:p w:rsidR="000D2883" w:rsidRDefault="000D2883" w:rsidP="000D2883">
                  <w:pPr>
                    <w:tabs>
                      <w:tab w:val="center" w:pos="4703"/>
                      <w:tab w:val="right" w:pos="9406"/>
                    </w:tabs>
                    <w:spacing w:line="240" w:lineRule="auto"/>
                    <w:ind w:right="-624"/>
                    <w:outlineLvl w:val="0"/>
                    <w:rPr>
                      <w:rFonts w:ascii="Arial Narrow" w:eastAsia="MS Mincho" w:hAnsi="Arial Narrow"/>
                      <w:sz w:val="24"/>
                      <w:szCs w:val="24"/>
                    </w:rPr>
                  </w:pPr>
                  <w:r>
                    <w:rPr>
                      <w:rFonts w:ascii="Arial Narrow" w:eastAsia="MS Mincho" w:hAnsi="Arial Narrow"/>
                    </w:rPr>
                    <w:t>Lycée Bilingue d’Excellence pour les Sciences</w:t>
                  </w:r>
                </w:p>
                <w:p w:rsidR="000D2883" w:rsidRDefault="000D2883" w:rsidP="000D2883">
                  <w:pPr>
                    <w:spacing w:line="240" w:lineRule="auto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  <w:b/>
                      <w:i/>
                    </w:rPr>
                    <w:t>Reconnu par arrêté MEN n°004716 du 06 mars 2019</w:t>
                  </w:r>
                </w:p>
              </w:tc>
              <w:tc>
                <w:tcPr>
                  <w:tcW w:w="412" w:type="dxa"/>
                  <w:hideMark/>
                </w:tcPr>
                <w:p w:rsidR="000D2883" w:rsidRDefault="000D2883" w:rsidP="000D2883">
                  <w:pPr>
                    <w:tabs>
                      <w:tab w:val="left" w:pos="2520"/>
                      <w:tab w:val="right" w:pos="3507"/>
                    </w:tabs>
                    <w:ind w:left="209" w:right="-108"/>
                    <w:rPr>
                      <w:rFonts w:ascii="Cambria" w:eastAsia="MS Mincho" w:hAnsi="Cambria"/>
                    </w:rPr>
                  </w:pPr>
                </w:p>
              </w:tc>
            </w:tr>
          </w:tbl>
          <w:p w:rsidR="001D40E5" w:rsidRPr="00C150A0" w:rsidRDefault="001D40E5">
            <w:pPr>
              <w:pStyle w:val="En-tte"/>
              <w:spacing w:line="256" w:lineRule="auto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</w:p>
        </w:tc>
      </w:tr>
    </w:tbl>
    <w:p w:rsidR="00DE1AB2" w:rsidRDefault="00DE1AB2" w:rsidP="001D40E5"/>
    <w:p w:rsidR="001D40E5" w:rsidRPr="000D2883" w:rsidRDefault="001D40E5" w:rsidP="001D40E5">
      <w:pPr>
        <w:rPr>
          <w:b/>
          <w:sz w:val="32"/>
          <w:szCs w:val="32"/>
        </w:rPr>
      </w:pPr>
      <w:r w:rsidRPr="000D2883">
        <w:rPr>
          <w:b/>
          <w:sz w:val="32"/>
          <w:szCs w:val="32"/>
        </w:rPr>
        <w:t xml:space="preserve">   </w:t>
      </w:r>
      <w:r w:rsidR="002A475F" w:rsidRPr="000D2883">
        <w:rPr>
          <w:b/>
          <w:sz w:val="32"/>
          <w:szCs w:val="32"/>
        </w:rPr>
        <w:t xml:space="preserve"> </w:t>
      </w:r>
      <w:r w:rsidRPr="000D2883">
        <w:rPr>
          <w:b/>
          <w:sz w:val="32"/>
          <w:szCs w:val="32"/>
        </w:rPr>
        <w:t>Classe de Seconde</w:t>
      </w:r>
      <w:r w:rsidR="00E3796B" w:rsidRPr="000D2883">
        <w:rPr>
          <w:b/>
          <w:sz w:val="32"/>
          <w:szCs w:val="32"/>
        </w:rPr>
        <w:t xml:space="preserve"> S</w:t>
      </w:r>
      <w:r w:rsidRPr="000D2883">
        <w:rPr>
          <w:b/>
          <w:sz w:val="32"/>
          <w:szCs w:val="32"/>
        </w:rPr>
        <w:t xml:space="preserve">                                 </w:t>
      </w:r>
      <w:r w:rsidR="006D180B">
        <w:rPr>
          <w:b/>
          <w:sz w:val="32"/>
          <w:szCs w:val="32"/>
        </w:rPr>
        <w:t xml:space="preserve">                                                 </w:t>
      </w:r>
      <w:r w:rsidRPr="000D2883">
        <w:rPr>
          <w:b/>
          <w:sz w:val="32"/>
          <w:szCs w:val="32"/>
        </w:rPr>
        <w:t xml:space="preserve"> Français (M. </w:t>
      </w:r>
      <w:proofErr w:type="spellStart"/>
      <w:r w:rsidRPr="000D2883">
        <w:rPr>
          <w:b/>
          <w:sz w:val="32"/>
          <w:szCs w:val="32"/>
        </w:rPr>
        <w:t>Thiobane</w:t>
      </w:r>
      <w:proofErr w:type="spellEnd"/>
      <w:r w:rsidRPr="000D2883">
        <w:rPr>
          <w:b/>
          <w:sz w:val="32"/>
          <w:szCs w:val="32"/>
        </w:rPr>
        <w:t xml:space="preserve">)                 </w:t>
      </w:r>
    </w:p>
    <w:p w:rsidR="002A475F" w:rsidRPr="000D2883" w:rsidRDefault="002A475F" w:rsidP="002A475F">
      <w:pPr>
        <w:rPr>
          <w:b/>
          <w:sz w:val="20"/>
          <w:szCs w:val="32"/>
        </w:rPr>
      </w:pPr>
      <w:r>
        <w:rPr>
          <w:b/>
          <w:sz w:val="32"/>
          <w:szCs w:val="32"/>
        </w:rPr>
        <w:t xml:space="preserve">                                          </w:t>
      </w:r>
      <w:r w:rsidR="001D40E5">
        <w:rPr>
          <w:b/>
          <w:sz w:val="32"/>
          <w:szCs w:val="32"/>
        </w:rPr>
        <w:t xml:space="preserve">             </w:t>
      </w:r>
      <w:r>
        <w:rPr>
          <w:b/>
          <w:sz w:val="32"/>
          <w:szCs w:val="32"/>
        </w:rPr>
        <w:t xml:space="preserve"> </w:t>
      </w:r>
    </w:p>
    <w:p w:rsidR="000D2883" w:rsidRDefault="00710457" w:rsidP="006D18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SEQUENCE II : La poésie classique et quelques aspects du classicisme :</w:t>
      </w:r>
    </w:p>
    <w:p w:rsidR="006D180B" w:rsidRDefault="006D180B" w:rsidP="006D180B">
      <w:pPr>
        <w:jc w:val="center"/>
        <w:rPr>
          <w:b/>
          <w:sz w:val="32"/>
          <w:szCs w:val="32"/>
        </w:rPr>
      </w:pPr>
    </w:p>
    <w:p w:rsidR="00C652E0" w:rsidRPr="00C652E0" w:rsidRDefault="00C652E0" w:rsidP="00C652E0">
      <w:pPr>
        <w:rPr>
          <w:szCs w:val="24"/>
        </w:rPr>
      </w:pPr>
      <w:r w:rsidRPr="00C652E0">
        <w:rPr>
          <w:b/>
          <w:szCs w:val="24"/>
          <w:u w:val="single"/>
        </w:rPr>
        <w:t>Objectif général de la séquence</w:t>
      </w:r>
      <w:r w:rsidRPr="000D2883">
        <w:rPr>
          <w:b/>
          <w:szCs w:val="24"/>
        </w:rPr>
        <w:t xml:space="preserve"> : </w:t>
      </w:r>
      <w:r w:rsidRPr="00C652E0">
        <w:rPr>
          <w:b/>
          <w:szCs w:val="24"/>
        </w:rPr>
        <w:t xml:space="preserve">découverte du classicisme et du siècle de Louis IV à travers les </w:t>
      </w:r>
      <w:r w:rsidRPr="00C652E0">
        <w:rPr>
          <w:b/>
          <w:i/>
          <w:szCs w:val="24"/>
        </w:rPr>
        <w:t>Fables</w:t>
      </w:r>
      <w:r w:rsidRPr="00C652E0">
        <w:rPr>
          <w:b/>
          <w:szCs w:val="24"/>
        </w:rPr>
        <w:t xml:space="preserve"> de Jean de La Fontaine et </w:t>
      </w:r>
      <w:r w:rsidRPr="00C652E0">
        <w:rPr>
          <w:b/>
          <w:i/>
          <w:szCs w:val="24"/>
        </w:rPr>
        <w:t>L’art poétique</w:t>
      </w:r>
      <w:r w:rsidRPr="00C652E0">
        <w:rPr>
          <w:b/>
          <w:szCs w:val="24"/>
        </w:rPr>
        <w:t xml:space="preserve"> de Boileau.</w:t>
      </w:r>
    </w:p>
    <w:p w:rsidR="00C652E0" w:rsidRPr="000D2883" w:rsidRDefault="00C652E0" w:rsidP="00C652E0">
      <w:pPr>
        <w:rPr>
          <w:b/>
          <w:szCs w:val="24"/>
        </w:rPr>
      </w:pPr>
      <w:r w:rsidRPr="00C652E0">
        <w:rPr>
          <w:b/>
          <w:szCs w:val="24"/>
          <w:u w:val="single"/>
        </w:rPr>
        <w:t>Durée</w:t>
      </w:r>
      <w:r w:rsidRPr="000D2883">
        <w:rPr>
          <w:b/>
          <w:szCs w:val="24"/>
        </w:rPr>
        <w:t> : 30 heures, soit 8 semaines.</w:t>
      </w:r>
    </w:p>
    <w:p w:rsidR="00C652E0" w:rsidRPr="00DE1AB2" w:rsidRDefault="00C652E0" w:rsidP="00C652E0">
      <w:pPr>
        <w:rPr>
          <w:b/>
          <w:szCs w:val="24"/>
        </w:rPr>
      </w:pPr>
      <w:r w:rsidRPr="00C652E0">
        <w:rPr>
          <w:b/>
          <w:szCs w:val="24"/>
          <w:u w:val="single"/>
        </w:rPr>
        <w:t>Période</w:t>
      </w:r>
      <w:r w:rsidRPr="000D2883">
        <w:rPr>
          <w:b/>
          <w:szCs w:val="24"/>
        </w:rPr>
        <w:t> : de février 2022 à fin mars 2022</w:t>
      </w:r>
    </w:p>
    <w:p w:rsidR="006D180B" w:rsidRPr="00C652E0" w:rsidRDefault="006D180B" w:rsidP="00C652E0">
      <w:pPr>
        <w:rPr>
          <w:sz w:val="32"/>
          <w:szCs w:val="32"/>
        </w:rPr>
      </w:pPr>
    </w:p>
    <w:p w:rsidR="006D180B" w:rsidRDefault="006D180B" w:rsidP="006D180B">
      <w:pPr>
        <w:jc w:val="center"/>
        <w:rPr>
          <w:b/>
          <w:sz w:val="32"/>
          <w:szCs w:val="32"/>
        </w:rPr>
      </w:pPr>
    </w:p>
    <w:p w:rsidR="006D180B" w:rsidRDefault="006D180B" w:rsidP="006D180B">
      <w:pPr>
        <w:jc w:val="center"/>
        <w:rPr>
          <w:b/>
          <w:sz w:val="32"/>
          <w:szCs w:val="32"/>
        </w:rPr>
      </w:pPr>
    </w:p>
    <w:p w:rsidR="006D180B" w:rsidRDefault="006D180B" w:rsidP="006D180B">
      <w:pPr>
        <w:jc w:val="center"/>
        <w:rPr>
          <w:b/>
          <w:sz w:val="32"/>
          <w:szCs w:val="32"/>
        </w:rPr>
      </w:pPr>
    </w:p>
    <w:p w:rsidR="006D180B" w:rsidRDefault="006D180B" w:rsidP="006D180B">
      <w:pPr>
        <w:jc w:val="center"/>
        <w:rPr>
          <w:b/>
          <w:sz w:val="32"/>
          <w:szCs w:val="32"/>
        </w:rPr>
      </w:pPr>
    </w:p>
    <w:p w:rsidR="00DE1AB2" w:rsidRDefault="00DE1AB2" w:rsidP="00C652E0">
      <w:pPr>
        <w:rPr>
          <w:b/>
          <w:sz w:val="32"/>
          <w:szCs w:val="32"/>
        </w:rPr>
      </w:pPr>
    </w:p>
    <w:p w:rsidR="00DE1AB2" w:rsidRPr="006D180B" w:rsidRDefault="00DE1AB2" w:rsidP="006D180B">
      <w:pPr>
        <w:jc w:val="center"/>
        <w:rPr>
          <w:b/>
          <w:sz w:val="32"/>
          <w:szCs w:val="32"/>
        </w:rPr>
      </w:pPr>
    </w:p>
    <w:p w:rsidR="00710457" w:rsidRPr="00BA688C" w:rsidRDefault="00710457" w:rsidP="00710457">
      <w:pPr>
        <w:rPr>
          <w:b/>
        </w:rPr>
      </w:pPr>
      <w:r w:rsidRPr="00BA688C">
        <w:rPr>
          <w:b/>
        </w:rPr>
        <w:t>CORPUS DE TEXTES :</w:t>
      </w:r>
    </w:p>
    <w:p w:rsidR="00710457" w:rsidRDefault="00710457" w:rsidP="00710457">
      <w:r w:rsidRPr="00BA688C">
        <w:rPr>
          <w:b/>
        </w:rPr>
        <w:t>TEXTE I</w:t>
      </w:r>
      <w:r>
        <w:t> : La Mort et le Bucheron La Fontaine, Manuel, page 56</w:t>
      </w:r>
    </w:p>
    <w:p w:rsidR="00710457" w:rsidRDefault="00710457" w:rsidP="00710457">
      <w:pPr>
        <w:tabs>
          <w:tab w:val="left" w:pos="284"/>
        </w:tabs>
      </w:pPr>
      <w:r w:rsidRPr="00BA688C">
        <w:rPr>
          <w:b/>
        </w:rPr>
        <w:t>TEXTE II</w:t>
      </w:r>
      <w:r w:rsidR="004A74BA">
        <w:t> : Les</w:t>
      </w:r>
      <w:r>
        <w:t xml:space="preserve"> Membres et l’Estomac</w:t>
      </w:r>
      <w:r w:rsidR="00924A01">
        <w:t xml:space="preserve"> (La Fontaine, Fables)</w:t>
      </w:r>
      <w:r>
        <w:t xml:space="preserve"> </w:t>
      </w:r>
    </w:p>
    <w:p w:rsidR="00717C99" w:rsidRDefault="00717C99" w:rsidP="00710457">
      <w:pPr>
        <w:rPr>
          <w:rFonts w:ascii="Verdana" w:hAnsi="Verdana"/>
          <w:color w:val="333333"/>
          <w:sz w:val="20"/>
          <w:szCs w:val="20"/>
          <w:shd w:val="clear" w:color="auto" w:fill="FFFFFF"/>
        </w:rPr>
        <w:sectPr w:rsidR="00717C99" w:rsidSect="00725ADB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717C99" w:rsidRPr="00C652E0" w:rsidRDefault="00710457" w:rsidP="00710457">
      <w:pPr>
        <w:rPr>
          <w:rFonts w:asciiTheme="majorHAnsi" w:hAnsiTheme="majorHAnsi" w:cstheme="majorHAnsi"/>
          <w:color w:val="000000"/>
          <w:spacing w:val="7"/>
        </w:rPr>
        <w:sectPr w:rsidR="00717C99" w:rsidRPr="00C652E0" w:rsidSect="00717C99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lastRenderedPageBreak/>
        <w:t>Je devais par la royauté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Avoir commencé mon ouvrage: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A la voir d'un certain côté,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Messer </w:t>
      </w:r>
      <w:proofErr w:type="spellStart"/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Gaster</w:t>
      </w:r>
      <w:proofErr w:type="spellEnd"/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en est l'image;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S'il a quelque besoin, tout le corps s'en ressent. 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De travailler pour lui les membres se lassant,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Chacun d'eux résolut de vivre en gentilhomme,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Sans rien faire, alléguant l'exemple de </w:t>
      </w:r>
      <w:proofErr w:type="spellStart"/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Gaster</w:t>
      </w:r>
      <w:proofErr w:type="spellEnd"/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.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« Il faudrait, disaient-ils, sans nous qu'il vécût d'air.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Nous suons, nous peinons, comme bêtes de somme ;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Et pour qui ? Pour lui seul, nous n'en profitons pas ;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Notre soin n'aboutit qu'à fournir ses repas.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Chômons, c'est un métier qu'il veut nous faire apprendre. »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Ainsi dit, ainsi fait. Les mains cessent de prendre,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          Les bras d'agir, les jambes de marcher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Tous dirent à </w:t>
      </w:r>
      <w:proofErr w:type="spellStart"/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Gaster</w:t>
      </w:r>
      <w:proofErr w:type="spellEnd"/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qu'il en allât chercher.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Ce leur fut une erreur dont ils se repentirent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Bientôt les pauvres gens tombèrent en langueur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Il ne se forma plus de nouveau sang au cœur ;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Chaque membre en souffrit ; les forces se perdirent.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            Par ce moyen, les mutins virent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Que celui qu'ils croyaient oisif et paresseux,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lastRenderedPageBreak/>
        <w:t>A l'intérêt commun contribuait plus qu'eux.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Ceci peut s'appliquer à la grandeur royale.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Elle reçoit et donne, et la chose est égale.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Tout travaille pour elle, et réciproquement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          Tout tire d'</w:t>
      </w:r>
      <w:proofErr w:type="spellStart"/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e</w:t>
      </w:r>
      <w:bookmarkStart w:id="0" w:name="_GoBack"/>
      <w:bookmarkEnd w:id="0"/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lle</w:t>
      </w:r>
      <w:proofErr w:type="spellEnd"/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l'aliment.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Elle fait subsister l'artisan de ses peines;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Enrichit le marchand, gage le magistrat,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Maintient le laboureur, donne paie au soldat,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Distribue en cent lieues ses grâces souveraines,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          Entretient seule tout l'Etat.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          </w:t>
      </w:r>
      <w:proofErr w:type="spellStart"/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Ménénius</w:t>
      </w:r>
      <w:proofErr w:type="spellEnd"/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le sut bien dire.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La commune s'allait séparer du Sénat.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Les mécontents disaient qu'il avait tout l'empire,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Le pouvoir, les trésors, l'honneur, la dignité;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Au lieu que tout le mal était de leur côté,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Les tributs, les impôts, les fatigues de guerre.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Le peuple hors des murs était déjà posté,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La plupart s'en allaient chercher une autre terre,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          Quand </w:t>
      </w:r>
      <w:proofErr w:type="spellStart"/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Ménénius</w:t>
      </w:r>
      <w:proofErr w:type="spellEnd"/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leur fit voir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Qu'ils étaient aux membres semblables, 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Et par cet apologue, insigne entre les fables </w:t>
      </w:r>
      <w:r w:rsidRPr="00ED7D99">
        <w:rPr>
          <w:rFonts w:asciiTheme="majorHAnsi" w:hAnsiTheme="majorHAnsi" w:cstheme="majorHAnsi"/>
          <w:color w:val="333333"/>
          <w:sz w:val="20"/>
          <w:szCs w:val="20"/>
        </w:rPr>
        <w:br/>
      </w:r>
      <w:r w:rsidRPr="00ED7D99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          Les ramena dans leur devoir.</w:t>
      </w:r>
    </w:p>
    <w:p w:rsidR="00717C99" w:rsidRDefault="00717C99" w:rsidP="00710457">
      <w:pPr>
        <w:rPr>
          <w:b/>
        </w:rPr>
      </w:pPr>
    </w:p>
    <w:p w:rsidR="00DE1AB2" w:rsidRDefault="00DE1AB2" w:rsidP="00710457">
      <w:pPr>
        <w:rPr>
          <w:b/>
        </w:rPr>
      </w:pPr>
    </w:p>
    <w:p w:rsidR="00C652E0" w:rsidRDefault="00C652E0" w:rsidP="00710457">
      <w:pPr>
        <w:rPr>
          <w:b/>
        </w:rPr>
      </w:pPr>
    </w:p>
    <w:p w:rsidR="00717C99" w:rsidRDefault="00710457" w:rsidP="00710457">
      <w:pPr>
        <w:rPr>
          <w:rFonts w:ascii="Verdana" w:hAnsi="Verdana"/>
          <w:color w:val="333333"/>
          <w:sz w:val="20"/>
          <w:szCs w:val="20"/>
          <w:shd w:val="clear" w:color="auto" w:fill="FFFFFF"/>
        </w:rPr>
        <w:sectPr w:rsidR="00717C99" w:rsidSect="00717C99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BA688C">
        <w:rPr>
          <w:b/>
        </w:rPr>
        <w:lastRenderedPageBreak/>
        <w:t>TEXTE III</w:t>
      </w:r>
      <w:r>
        <w:t xml:space="preserve"> : </w:t>
      </w:r>
      <w:r w:rsidRPr="004A74BA">
        <w:rPr>
          <w:rFonts w:ascii="Verdana" w:hAnsi="Verdana"/>
          <w:color w:val="333333"/>
          <w:sz w:val="20"/>
          <w:szCs w:val="20"/>
          <w:shd w:val="clear" w:color="auto" w:fill="FFFFFF"/>
        </w:rPr>
        <w:t>Le Loup et l'Agneau</w:t>
      </w:r>
    </w:p>
    <w:p w:rsidR="00710457" w:rsidRPr="000D2883" w:rsidRDefault="00710457" w:rsidP="00710457">
      <w:pPr>
        <w:rPr>
          <w:rFonts w:cstheme="minorHAnsi"/>
          <w:color w:val="333333"/>
          <w:sz w:val="20"/>
          <w:szCs w:val="20"/>
          <w:shd w:val="clear" w:color="auto" w:fill="FFFFFF"/>
        </w:rPr>
      </w:pP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lastRenderedPageBreak/>
        <w:t>La raison du plus fort est toujours la meilleure ;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Nous l'allons montrer tout à l'heure.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Un Agneau se désaltérait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Dans le courant d'une onde pure.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Un Loup survient à jeun qui cherchait aventure,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Et que la faim en ces lieux attirait.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«Qui te rend si hardi de troubler mon breuvage ?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Dit cet animal plein de rage ;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Tu seras châtié de ta témérité.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- Sire, répond l'Agneau, que votre Majesté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Ne se mette pas en colère ;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Mais plutôt qu'elle considère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Que je me vas désaltérant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Dans le courant,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Plus de vingt pas au-dessous d'Elle,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lastRenderedPageBreak/>
        <w:t>Et que par conséquent en aucune façon,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Je ne puis troubler sa boisson.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- Tu la troubles, reprit cette bête cruelle,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Et je sais que de moi tu médis l'an passé.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- Comment l'aurais-je fait si je n'étais pas né ?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 xml:space="preserve">Reprit l'Agneau ; je tette </w:t>
      </w:r>
      <w:proofErr w:type="spellStart"/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t>encor</w:t>
      </w:r>
      <w:proofErr w:type="spellEnd"/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t xml:space="preserve"> ma mère.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- Si ce n'est toi, c'est donc ton frère.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- Je n'en ai point. - C'est donc quelqu'un des tiens :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Car vous ne m'épargnez guère,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Vous, vos Bergers, et vos Chiens.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On me l'a dit : il faut que je me venge.»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Là-dessus au fond des forêts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Le Loup l'emporte, et puis le mange,</w:t>
      </w:r>
      <w:r w:rsidRPr="000D2883">
        <w:rPr>
          <w:rFonts w:cstheme="minorHAnsi"/>
          <w:color w:val="333333"/>
          <w:sz w:val="20"/>
          <w:szCs w:val="20"/>
          <w:shd w:val="clear" w:color="auto" w:fill="FFFFFF"/>
        </w:rPr>
        <w:br/>
        <w:t>Sans autre forme de procès.</w:t>
      </w:r>
    </w:p>
    <w:p w:rsidR="00717C99" w:rsidRDefault="00717C99" w:rsidP="00710457">
      <w:pPr>
        <w:rPr>
          <w:rFonts w:ascii="Verdana" w:hAnsi="Verdana"/>
          <w:color w:val="333333"/>
          <w:sz w:val="20"/>
          <w:szCs w:val="20"/>
          <w:shd w:val="clear" w:color="auto" w:fill="FFFFFF"/>
        </w:rPr>
        <w:sectPr w:rsidR="00717C99" w:rsidSect="00717C99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DE1AB2" w:rsidRDefault="00DE1AB2" w:rsidP="00710457">
      <w:pPr>
        <w:rPr>
          <w:rFonts w:ascii="Verdana" w:hAnsi="Verdana"/>
          <w:b/>
          <w:color w:val="333333"/>
          <w:shd w:val="clear" w:color="auto" w:fill="FFFFFF"/>
        </w:rPr>
      </w:pPr>
    </w:p>
    <w:p w:rsidR="00710457" w:rsidRDefault="00710457" w:rsidP="00710457">
      <w:pPr>
        <w:rPr>
          <w:rFonts w:ascii="Verdana" w:hAnsi="Verdana"/>
          <w:color w:val="333333"/>
          <w:shd w:val="clear" w:color="auto" w:fill="FFFFFF"/>
        </w:rPr>
      </w:pPr>
      <w:r w:rsidRPr="00BA688C">
        <w:rPr>
          <w:rFonts w:ascii="Verdana" w:hAnsi="Verdana"/>
          <w:b/>
          <w:color w:val="333333"/>
          <w:shd w:val="clear" w:color="auto" w:fill="FFFFFF"/>
        </w:rPr>
        <w:t>TEXTE IV</w:t>
      </w:r>
      <w:r>
        <w:rPr>
          <w:rFonts w:ascii="Verdana" w:hAnsi="Verdana"/>
          <w:color w:val="333333"/>
          <w:shd w:val="clear" w:color="auto" w:fill="FFFFFF"/>
        </w:rPr>
        <w:t xml:space="preserve"> : </w:t>
      </w:r>
      <w:r w:rsidRPr="00ED7D99">
        <w:rPr>
          <w:rFonts w:ascii="Verdana" w:hAnsi="Verdana"/>
          <w:color w:val="333333"/>
          <w:sz w:val="20"/>
          <w:szCs w:val="20"/>
          <w:shd w:val="clear" w:color="auto" w:fill="FFFFFF"/>
        </w:rPr>
        <w:t>Les obsèques de la Lionne, La fontaine, Manuel, PP 58-59.</w:t>
      </w:r>
    </w:p>
    <w:p w:rsidR="00710457" w:rsidRDefault="00710457" w:rsidP="00710457">
      <w:pPr>
        <w:rPr>
          <w:rFonts w:ascii="Verdana" w:hAnsi="Verdana"/>
          <w:color w:val="333333"/>
          <w:shd w:val="clear" w:color="auto" w:fill="FFFFFF"/>
        </w:rPr>
      </w:pPr>
      <w:r w:rsidRPr="00BA688C">
        <w:rPr>
          <w:rFonts w:ascii="Verdana" w:hAnsi="Verdana"/>
          <w:b/>
          <w:color w:val="333333"/>
          <w:shd w:val="clear" w:color="auto" w:fill="FFFFFF"/>
        </w:rPr>
        <w:t>TEXTE V</w:t>
      </w:r>
      <w:r>
        <w:rPr>
          <w:rFonts w:ascii="Verdana" w:hAnsi="Verdana"/>
          <w:color w:val="333333"/>
          <w:shd w:val="clear" w:color="auto" w:fill="FFFFFF"/>
        </w:rPr>
        <w:t xml:space="preserve"> : </w:t>
      </w:r>
      <w:r w:rsidRPr="00ED7D99">
        <w:rPr>
          <w:rFonts w:ascii="Verdana" w:hAnsi="Verdana"/>
          <w:color w:val="333333"/>
          <w:sz w:val="20"/>
          <w:shd w:val="clear" w:color="auto" w:fill="FFFFFF"/>
        </w:rPr>
        <w:t>Art poétique</w:t>
      </w:r>
    </w:p>
    <w:p w:rsidR="00ED7D99" w:rsidRDefault="00ED7D99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sectPr w:rsidR="00ED7D99" w:rsidSect="00717C99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lastRenderedPageBreak/>
        <w:t>Enfin Malherbe vint, et, le premier en France,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Fit sentir dans les vers une juste cadence,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D'un mot mis en sa place enseigna le pouvoir,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Et réduisit la muse aux règles du devoir.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Par ce sage écrivain la langue réparée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N'offrit plus rien de rude à l'oreille épurée.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Les stances avec grâce apprirent à tomber,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Et le vers sur le vers n'osa plus enjamber.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Tout reconnut ses lois; et ce guide fidèle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 xml:space="preserve">Aux auteurs de ce temps sert </w:t>
      </w:r>
      <w:proofErr w:type="spellStart"/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encor</w:t>
      </w:r>
      <w:proofErr w:type="spellEnd"/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 xml:space="preserve"> de modèle.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Marchez donc sur ses pas; aimez sa pureté,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Et de son tour heureux imitez la clarté.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Si le sens de vos vers tarde à se faire entendre,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lastRenderedPageBreak/>
        <w:t>Mon esprit aussitôt commence à se détendre,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Et, de vos vains discours prompt à se détacher,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Ne suit point un auteur qu'il faut toujours chercher.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Il est certains esprits dont les sombres pensées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Sont d'un nuage épais toujours embarrassées;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Le jour de la raison ne le saurait percer.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Avant donc que d'écrire apprenez à penser.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Selon que notre idée est plus ou moins obscure,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L'expression la suit, ou moins nette, ou plus pure.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Ce que l'on conçoit bien s'énonce clairement,</w:t>
      </w:r>
    </w:p>
    <w:p w:rsidR="00DE1AB2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Et les mots pour le dire arrivent aisément.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Surtout qu'en vos écrits la langue révérée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Dans vos plus grands excès vous soit toujours sacrée.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lastRenderedPageBreak/>
        <w:t>En vain vous me frappez d'un son mélodieux,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Si le terme est impropre, ou le tour vicieux;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Mon esprit n'admet point un pompeux barbarisme,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Ni d'un vers ampoulé l'orgueilleux solécisme.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Sans la langue, en un mot, l'auteur le plus divin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Est toujours, quoi qu'il fasse, un méchant écrivain</w:t>
      </w:r>
    </w:p>
    <w:p w:rsidR="00710457" w:rsidRPr="00ED7D99" w:rsidRDefault="00710457" w:rsidP="0071045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 </w:t>
      </w:r>
    </w:p>
    <w:p w:rsidR="00710457" w:rsidRPr="00ED7D99" w:rsidRDefault="00710457" w:rsidP="00710457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</w:pPr>
      <w:r w:rsidRPr="00ED7D99">
        <w:rPr>
          <w:rFonts w:asciiTheme="majorHAnsi" w:eastAsia="Times New Roman" w:hAnsiTheme="majorHAnsi" w:cstheme="majorHAnsi"/>
          <w:color w:val="000000"/>
          <w:sz w:val="18"/>
          <w:szCs w:val="18"/>
          <w:lang w:eastAsia="fr-FR"/>
        </w:rPr>
        <w:t>Nicolas</w:t>
      </w:r>
      <w:r w:rsidRPr="00ED7D99">
        <w:rPr>
          <w:rFonts w:asciiTheme="majorHAnsi" w:eastAsia="Times New Roman" w:hAnsiTheme="majorHAnsi" w:cstheme="majorHAnsi"/>
          <w:b/>
          <w:bCs/>
          <w:color w:val="000000"/>
          <w:sz w:val="18"/>
          <w:szCs w:val="18"/>
          <w:lang w:eastAsia="fr-FR"/>
        </w:rPr>
        <w:t> </w:t>
      </w: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Boileau, </w:t>
      </w:r>
      <w:r w:rsidRPr="00ED7D99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fr-FR"/>
        </w:rPr>
        <w:t>L’art poétique</w:t>
      </w:r>
      <w:r w:rsidRPr="00ED7D99">
        <w:rPr>
          <w:rFonts w:asciiTheme="majorHAnsi" w:eastAsia="Times New Roman" w:hAnsiTheme="majorHAnsi" w:cstheme="majorHAnsi"/>
          <w:color w:val="000000"/>
          <w:sz w:val="20"/>
          <w:szCs w:val="20"/>
          <w:lang w:eastAsia="fr-FR"/>
        </w:rPr>
        <w:t>, chant I, v.131-162</w:t>
      </w:r>
    </w:p>
    <w:p w:rsidR="00ED7D99" w:rsidRDefault="00ED7D99" w:rsidP="00710457">
      <w:pPr>
        <w:spacing w:after="0" w:line="240" w:lineRule="auto"/>
        <w:rPr>
          <w:rFonts w:ascii="Arrus BT" w:eastAsia="Times New Roman" w:hAnsi="Arrus BT" w:cs="Times New Roman"/>
          <w:color w:val="000000"/>
          <w:sz w:val="20"/>
          <w:szCs w:val="20"/>
          <w:lang w:eastAsia="fr-FR"/>
        </w:rPr>
      </w:pPr>
    </w:p>
    <w:p w:rsidR="00DE1AB2" w:rsidRDefault="00DE1AB2" w:rsidP="00710457">
      <w:pPr>
        <w:spacing w:after="0" w:line="240" w:lineRule="auto"/>
        <w:rPr>
          <w:rFonts w:ascii="Arrus BT" w:eastAsia="Times New Roman" w:hAnsi="Arrus BT" w:cs="Times New Roman"/>
          <w:color w:val="000000"/>
          <w:sz w:val="20"/>
          <w:szCs w:val="20"/>
          <w:lang w:eastAsia="fr-FR"/>
        </w:rPr>
      </w:pPr>
    </w:p>
    <w:p w:rsidR="00DE1AB2" w:rsidRDefault="00DE1AB2" w:rsidP="00710457">
      <w:pPr>
        <w:spacing w:after="0" w:line="240" w:lineRule="auto"/>
        <w:rPr>
          <w:rFonts w:ascii="Arrus BT" w:eastAsia="Times New Roman" w:hAnsi="Arrus BT" w:cs="Times New Roman"/>
          <w:color w:val="000000"/>
          <w:sz w:val="20"/>
          <w:szCs w:val="20"/>
          <w:lang w:eastAsia="fr-FR"/>
        </w:rPr>
      </w:pPr>
    </w:p>
    <w:p w:rsidR="00DE1AB2" w:rsidRDefault="00DE1AB2" w:rsidP="00710457">
      <w:pPr>
        <w:spacing w:after="0" w:line="240" w:lineRule="auto"/>
        <w:rPr>
          <w:rFonts w:ascii="Arrus BT" w:eastAsia="Times New Roman" w:hAnsi="Arrus BT" w:cs="Times New Roman"/>
          <w:color w:val="000000"/>
          <w:sz w:val="20"/>
          <w:szCs w:val="20"/>
          <w:lang w:eastAsia="fr-FR"/>
        </w:rPr>
        <w:sectPr w:rsidR="00DE1AB2" w:rsidSect="00924A01">
          <w:type w:val="continuous"/>
          <w:pgSz w:w="16838" w:h="11906" w:orient="landscape"/>
          <w:pgMar w:top="1417" w:right="1417" w:bottom="1417" w:left="1417" w:header="708" w:footer="708" w:gutter="0"/>
          <w:cols w:num="3" w:space="708"/>
          <w:docGrid w:linePitch="360"/>
        </w:sectPr>
      </w:pPr>
    </w:p>
    <w:p w:rsidR="00710457" w:rsidRDefault="00710457" w:rsidP="00710457">
      <w:pPr>
        <w:spacing w:after="0" w:line="240" w:lineRule="auto"/>
        <w:rPr>
          <w:rFonts w:ascii="Arrus BT" w:eastAsia="Times New Roman" w:hAnsi="Arrus BT" w:cs="Times New Roman"/>
          <w:color w:val="000000"/>
          <w:sz w:val="20"/>
          <w:szCs w:val="20"/>
          <w:lang w:eastAsia="fr-FR"/>
        </w:rPr>
      </w:pPr>
      <w:r>
        <w:rPr>
          <w:rFonts w:ascii="Arrus BT" w:eastAsia="Times New Roman" w:hAnsi="Arrus BT" w:cs="Times New Roman"/>
          <w:color w:val="000000"/>
          <w:sz w:val="20"/>
          <w:szCs w:val="20"/>
          <w:lang w:eastAsia="fr-FR"/>
        </w:rPr>
        <w:lastRenderedPageBreak/>
        <w:t> </w:t>
      </w:r>
    </w:p>
    <w:p w:rsidR="00710457" w:rsidRDefault="00DE1AB2" w:rsidP="00710457">
      <w:pPr>
        <w:rPr>
          <w:b/>
        </w:rPr>
      </w:pPr>
      <w:r>
        <w:rPr>
          <w:b/>
        </w:rPr>
        <w:t xml:space="preserve">                                                                                            </w:t>
      </w:r>
      <w:r w:rsidR="00710457">
        <w:rPr>
          <w:b/>
        </w:rPr>
        <w:t>DEROULEMENT DE LA SEQUENCE :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2268"/>
        <w:gridCol w:w="3402"/>
        <w:gridCol w:w="2552"/>
        <w:gridCol w:w="2976"/>
      </w:tblGrid>
      <w:tr w:rsidR="003709ED" w:rsidTr="00C652E0">
        <w:trPr>
          <w:trHeight w:val="34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  <w:rPr>
                <w:b/>
              </w:rPr>
            </w:pPr>
            <w:r>
              <w:rPr>
                <w:b/>
              </w:rPr>
              <w:t>Activités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  <w:rPr>
                <w:b/>
              </w:rPr>
            </w:pPr>
            <w:r>
              <w:rPr>
                <w:b/>
              </w:rPr>
              <w:t>Supports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  <w:rPr>
                <w:b/>
              </w:rPr>
            </w:pPr>
            <w:r>
              <w:rPr>
                <w:b/>
              </w:rPr>
              <w:t>Objectifs spécifiques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  <w:rPr>
                <w:b/>
              </w:rPr>
            </w:pPr>
            <w:r>
              <w:rPr>
                <w:b/>
              </w:rPr>
              <w:t>Objets d’évaluation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  <w:rPr>
                <w:b/>
              </w:rPr>
            </w:pPr>
            <w:r>
              <w:rPr>
                <w:b/>
              </w:rPr>
              <w:t>Modalités d’évaluation</w:t>
            </w:r>
          </w:p>
        </w:tc>
      </w:tr>
      <w:tr w:rsidR="003709ED" w:rsidTr="00C652E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Lecture (2 H)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La Mort et le Bucheron</w:t>
            </w:r>
            <w:r w:rsidR="00BA688C">
              <w:t xml:space="preserve"> (manuel, page 56)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457" w:rsidRDefault="00710457">
            <w:pPr>
              <w:spacing w:line="240" w:lineRule="auto"/>
            </w:pPr>
            <w:r>
              <w:t>-s’approprier quelques aspects de la monarchie absolue de droit divin, sous Louis XIV.</w:t>
            </w:r>
          </w:p>
          <w:p w:rsidR="00710457" w:rsidRDefault="00710457">
            <w:pPr>
              <w:spacing w:line="240" w:lineRule="auto"/>
            </w:pPr>
            <w:r>
              <w:t>-Consolider les acquis en versification (Rimes croisées)</w:t>
            </w:r>
          </w:p>
          <w:p w:rsidR="00710457" w:rsidRDefault="00710457">
            <w:pPr>
              <w:spacing w:line="240" w:lineRule="auto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457" w:rsidRDefault="00710457">
            <w:pPr>
              <w:spacing w:line="240" w:lineRule="auto"/>
            </w:pPr>
            <w:r>
              <w:t>-Sens du texte (au 1</w:t>
            </w:r>
            <w:r>
              <w:rPr>
                <w:vertAlign w:val="superscript"/>
              </w:rPr>
              <w:t>er</w:t>
            </w:r>
            <w:r>
              <w:t xml:space="preserve"> et au 2</w:t>
            </w:r>
            <w:r>
              <w:rPr>
                <w:vertAlign w:val="superscript"/>
              </w:rPr>
              <w:t>nd</w:t>
            </w:r>
            <w:r>
              <w:t xml:space="preserve"> degrés)</w:t>
            </w:r>
          </w:p>
          <w:p w:rsidR="00710457" w:rsidRDefault="00710457">
            <w:pPr>
              <w:spacing w:line="240" w:lineRule="auto"/>
            </w:pPr>
          </w:p>
          <w:p w:rsidR="00710457" w:rsidRDefault="00710457">
            <w:pPr>
              <w:spacing w:line="240" w:lineRule="auto"/>
            </w:pPr>
          </w:p>
          <w:p w:rsidR="00710457" w:rsidRDefault="00710457">
            <w:pPr>
              <w:spacing w:line="240" w:lineRule="auto"/>
            </w:pPr>
            <w:r>
              <w:t>-Disposition des rimes</w:t>
            </w:r>
          </w:p>
          <w:p w:rsidR="00710457" w:rsidRDefault="00710457">
            <w:pPr>
              <w:spacing w:line="240" w:lineRule="auto"/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457" w:rsidRDefault="00710457">
            <w:pPr>
              <w:spacing w:line="240" w:lineRule="auto"/>
            </w:pPr>
          </w:p>
          <w:p w:rsidR="00710457" w:rsidRDefault="00710457">
            <w:pPr>
              <w:spacing w:line="240" w:lineRule="auto"/>
            </w:pPr>
          </w:p>
          <w:p w:rsidR="00710457" w:rsidRDefault="00710457">
            <w:pPr>
              <w:spacing w:line="240" w:lineRule="auto"/>
            </w:pPr>
            <w:r>
              <w:t>-Questions- réponses.</w:t>
            </w:r>
          </w:p>
        </w:tc>
      </w:tr>
      <w:tr w:rsidR="00725ADB" w:rsidTr="00C652E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Production écrite (2 H)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La Mort et le Bucheron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457" w:rsidRDefault="00710457">
            <w:pPr>
              <w:spacing w:line="240" w:lineRule="auto"/>
            </w:pPr>
            <w:r>
              <w:t>-Consolider les acquis en argumentation (raisonnement analogique)</w:t>
            </w:r>
          </w:p>
          <w:p w:rsidR="00710457" w:rsidRDefault="00710457">
            <w:pPr>
              <w:spacing w:line="240" w:lineRule="auto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457" w:rsidRDefault="00710457">
            <w:pPr>
              <w:spacing w:line="240" w:lineRule="auto"/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 w:rsidP="00C652E0">
            <w:pPr>
              <w:spacing w:line="240" w:lineRule="auto"/>
            </w:pPr>
            <w:r>
              <w:t>Réécriture du texte sous forme de texte argumentatif :</w:t>
            </w:r>
            <w:r w:rsidR="00725ADB">
              <w:t xml:space="preserve"> </w:t>
            </w:r>
          </w:p>
        </w:tc>
      </w:tr>
      <w:tr w:rsidR="003709ED" w:rsidTr="00C652E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 xml:space="preserve">Compte rendu </w:t>
            </w:r>
            <w:r w:rsidR="003709ED">
              <w:t xml:space="preserve">(collectif) </w:t>
            </w:r>
            <w:r>
              <w:t xml:space="preserve">du </w:t>
            </w:r>
            <w:r w:rsidR="00D60385">
              <w:t>travail individuel (2</w:t>
            </w:r>
            <w:r>
              <w:t xml:space="preserve"> H)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Copies des élèves et répertoire des erreurs les plus récurrentes et/ou caractéristiques.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457" w:rsidRDefault="00710457">
            <w:pPr>
              <w:spacing w:line="240" w:lineRule="auto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457" w:rsidRDefault="00710457">
            <w:pPr>
              <w:spacing w:line="240" w:lineRule="auto"/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457" w:rsidRDefault="00710457">
            <w:pPr>
              <w:spacing w:line="240" w:lineRule="auto"/>
            </w:pPr>
          </w:p>
        </w:tc>
      </w:tr>
      <w:tr w:rsidR="003709ED" w:rsidTr="00C652E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D60385" w:rsidP="003709ED">
            <w:pPr>
              <w:spacing w:line="240" w:lineRule="auto"/>
            </w:pPr>
            <w:r>
              <w:t>Co</w:t>
            </w:r>
            <w:r w:rsidR="003709ED">
              <w:t xml:space="preserve">mptes rendus individuels (élèves en difficulté </w:t>
            </w:r>
            <w:r>
              <w:t>/</w:t>
            </w:r>
            <w:r w:rsidR="003709ED">
              <w:t xml:space="preserve"> </w:t>
            </w:r>
            <w:r>
              <w:t xml:space="preserve">Remédiation (2 </w:t>
            </w:r>
            <w:r w:rsidR="00710457">
              <w:t>H).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457" w:rsidRDefault="00710457">
            <w:pPr>
              <w:spacing w:line="240" w:lineRule="auto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457" w:rsidRDefault="00710457">
            <w:pPr>
              <w:spacing w:line="240" w:lineRule="auto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457" w:rsidRDefault="00710457">
            <w:pPr>
              <w:spacing w:line="240" w:lineRule="auto"/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457" w:rsidRDefault="00710457">
            <w:pPr>
              <w:spacing w:line="240" w:lineRule="auto"/>
            </w:pPr>
          </w:p>
        </w:tc>
      </w:tr>
      <w:tr w:rsidR="003709ED" w:rsidTr="00C652E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Lecture (2 H)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457" w:rsidRDefault="00710457">
            <w:pPr>
              <w:tabs>
                <w:tab w:val="left" w:pos="284"/>
              </w:tabs>
              <w:spacing w:line="240" w:lineRule="auto"/>
            </w:pPr>
            <w:r>
              <w:t xml:space="preserve">TEXTE II : Les Membres et l’Estomac </w:t>
            </w:r>
          </w:p>
          <w:p w:rsidR="00710457" w:rsidRDefault="00710457">
            <w:pPr>
              <w:spacing w:line="240" w:lineRule="auto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-comprendre la mentalité du sujet français sous Louis XIV.</w:t>
            </w:r>
          </w:p>
          <w:p w:rsidR="00710457" w:rsidRDefault="00710457">
            <w:pPr>
              <w:spacing w:line="240" w:lineRule="auto"/>
            </w:pPr>
            <w:r>
              <w:t>-Consolider les acquis en versification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-Versification : mètres et disposition des rimes ;</w:t>
            </w:r>
          </w:p>
          <w:p w:rsidR="00710457" w:rsidRDefault="00710457">
            <w:pPr>
              <w:spacing w:line="240" w:lineRule="auto"/>
            </w:pPr>
            <w:r>
              <w:t>-actualité du texte.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-Questions-réponses ;</w:t>
            </w:r>
          </w:p>
          <w:p w:rsidR="00710457" w:rsidRDefault="00710457">
            <w:pPr>
              <w:spacing w:line="240" w:lineRule="auto"/>
            </w:pPr>
            <w:r>
              <w:t>-Débat.</w:t>
            </w:r>
          </w:p>
        </w:tc>
      </w:tr>
      <w:tr w:rsidR="003709ED" w:rsidTr="00C652E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Production écrite (2 H)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Les Membres et l’Estomac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 xml:space="preserve">-Définir l’apologue </w:t>
            </w:r>
          </w:p>
          <w:p w:rsidR="00710457" w:rsidRDefault="00710457">
            <w:pPr>
              <w:spacing w:line="240" w:lineRule="auto"/>
            </w:pPr>
            <w:r>
              <w:t>-Définir l’allégorie</w:t>
            </w:r>
          </w:p>
          <w:p w:rsidR="00710457" w:rsidRDefault="00710457">
            <w:pPr>
              <w:spacing w:line="240" w:lineRule="auto"/>
            </w:pPr>
            <w:r>
              <w:t>-Consolider les acquis en argumentation (raisonnement analogique)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457" w:rsidRDefault="00710457">
            <w:pPr>
              <w:spacing w:line="240" w:lineRule="auto"/>
            </w:pPr>
            <w:r>
              <w:t>-Apologue</w:t>
            </w:r>
          </w:p>
          <w:p w:rsidR="00710457" w:rsidRDefault="00710457">
            <w:pPr>
              <w:spacing w:line="240" w:lineRule="auto"/>
            </w:pPr>
            <w:r>
              <w:t>-Allégorie</w:t>
            </w:r>
          </w:p>
          <w:p w:rsidR="00710457" w:rsidRDefault="00710457">
            <w:pPr>
              <w:spacing w:line="240" w:lineRule="auto"/>
            </w:pPr>
          </w:p>
          <w:p w:rsidR="00710457" w:rsidRDefault="00710457">
            <w:pPr>
              <w:spacing w:line="240" w:lineRule="auto"/>
            </w:pPr>
            <w:r>
              <w:t>-Enjeux de l’argumentation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457" w:rsidRDefault="00710457">
            <w:pPr>
              <w:spacing w:line="240" w:lineRule="auto"/>
            </w:pPr>
            <w:r>
              <w:t>-Questions-réponses</w:t>
            </w:r>
          </w:p>
          <w:p w:rsidR="00710457" w:rsidRDefault="00710457">
            <w:pPr>
              <w:spacing w:line="240" w:lineRule="auto"/>
            </w:pPr>
          </w:p>
          <w:p w:rsidR="00710457" w:rsidRDefault="00710457">
            <w:pPr>
              <w:spacing w:line="240" w:lineRule="auto"/>
            </w:pPr>
          </w:p>
          <w:p w:rsidR="00710457" w:rsidRDefault="00710457">
            <w:pPr>
              <w:spacing w:line="240" w:lineRule="auto"/>
            </w:pPr>
            <w:r>
              <w:t>-Réécriture</w:t>
            </w:r>
          </w:p>
          <w:p w:rsidR="00710457" w:rsidRDefault="00710457">
            <w:pPr>
              <w:spacing w:line="240" w:lineRule="auto"/>
            </w:pPr>
          </w:p>
        </w:tc>
      </w:tr>
      <w:tr w:rsidR="003709ED" w:rsidTr="00C652E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D60385">
            <w:pPr>
              <w:spacing w:line="240" w:lineRule="auto"/>
            </w:pPr>
            <w:r>
              <w:lastRenderedPageBreak/>
              <w:t>Lecture (2</w:t>
            </w:r>
            <w:r w:rsidR="00710457">
              <w:t xml:space="preserve"> H)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457" w:rsidRDefault="00710457">
            <w:pPr>
              <w:spacing w:line="240" w:lineRule="auto"/>
            </w:pPr>
            <w:r>
              <w:t>TEXTE III : Le Loup et l'Agneau</w:t>
            </w:r>
          </w:p>
          <w:p w:rsidR="00710457" w:rsidRDefault="00710457">
            <w:pPr>
              <w:spacing w:line="240" w:lineRule="auto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-s’approprier les grands principes de l’esthétique classique (art et nature, simplicité, clarté…)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Caractéristiques du classicisme)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457" w:rsidRDefault="00710457">
            <w:pPr>
              <w:spacing w:line="240" w:lineRule="auto"/>
            </w:pPr>
            <w:r>
              <w:t>-Questions-réponses</w:t>
            </w:r>
          </w:p>
          <w:p w:rsidR="00710457" w:rsidRDefault="00710457">
            <w:pPr>
              <w:spacing w:line="240" w:lineRule="auto"/>
            </w:pPr>
          </w:p>
        </w:tc>
      </w:tr>
      <w:tr w:rsidR="003709ED" w:rsidTr="00C652E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Lecture (2 H)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 xml:space="preserve"> TEXTE IV : Art poétique, Boileau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-Approfondir sa connaissance de l’esthétique classique.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Les principales règles de l’art classique.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457" w:rsidRDefault="00710457">
            <w:pPr>
              <w:spacing w:line="240" w:lineRule="auto"/>
            </w:pPr>
            <w:r>
              <w:t>-Questions-réponses</w:t>
            </w:r>
          </w:p>
          <w:p w:rsidR="00710457" w:rsidRDefault="00710457">
            <w:pPr>
              <w:spacing w:line="240" w:lineRule="auto"/>
            </w:pPr>
          </w:p>
        </w:tc>
      </w:tr>
      <w:tr w:rsidR="003709ED" w:rsidTr="00C652E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D60385">
            <w:pPr>
              <w:spacing w:line="240" w:lineRule="auto"/>
            </w:pPr>
            <w:r>
              <w:t>Lecture (2</w:t>
            </w:r>
            <w:r w:rsidR="00710457">
              <w:t xml:space="preserve"> H)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TEXTE V : Les obsèques de la Lionne</w:t>
            </w:r>
            <w:r w:rsidR="002A475F">
              <w:t xml:space="preserve"> (manuel, page 58)</w:t>
            </w:r>
            <w: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-Percevoir les</w:t>
            </w:r>
            <w:r w:rsidR="002A475F">
              <w:t xml:space="preserve"> germes de la contestation</w:t>
            </w:r>
            <w:r>
              <w:t xml:space="preserve"> chez La Fontaine.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-La critique sociale</w:t>
            </w:r>
          </w:p>
          <w:p w:rsidR="00710457" w:rsidRDefault="00710457">
            <w:pPr>
              <w:spacing w:line="240" w:lineRule="auto"/>
            </w:pPr>
            <w:r>
              <w:t>-La critique politique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457" w:rsidRDefault="00710457">
            <w:pPr>
              <w:spacing w:line="240" w:lineRule="auto"/>
            </w:pPr>
            <w:r>
              <w:t>-Questions-réponses</w:t>
            </w:r>
          </w:p>
          <w:p w:rsidR="00710457" w:rsidRDefault="00710457">
            <w:pPr>
              <w:spacing w:line="240" w:lineRule="auto"/>
            </w:pPr>
          </w:p>
        </w:tc>
      </w:tr>
      <w:tr w:rsidR="003709ED" w:rsidTr="00C652E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Ecriture (2 H)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La substantifique moelle, Rabelais (Manuel,  page 16)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-Identifier et utiliser le raisonnement concessif.</w:t>
            </w:r>
          </w:p>
          <w:p w:rsidR="00710457" w:rsidRDefault="00710457">
            <w:pPr>
              <w:spacing w:line="240" w:lineRule="auto"/>
            </w:pPr>
            <w:r>
              <w:t>-Utiliser correctement les modalisateurs servant à nuancer un propos.</w:t>
            </w:r>
          </w:p>
          <w:p w:rsidR="00710457" w:rsidRDefault="00710457">
            <w:pPr>
              <w:spacing w:line="240" w:lineRule="auto"/>
            </w:pPr>
            <w:r>
              <w:t>-Utiliser correctement les outils linguistiques servant à exprimer la concession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457" w:rsidRDefault="00710457">
            <w:pPr>
              <w:spacing w:line="240" w:lineRule="auto"/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- Questions-réponses ;</w:t>
            </w:r>
          </w:p>
          <w:p w:rsidR="00710457" w:rsidRDefault="00710457">
            <w:pPr>
              <w:spacing w:line="240" w:lineRule="auto"/>
            </w:pPr>
            <w:r>
              <w:t>-Production de texte (pastiche : écrire comme… sur un autre thème)</w:t>
            </w:r>
          </w:p>
        </w:tc>
      </w:tr>
      <w:tr w:rsidR="003709ED" w:rsidTr="00C652E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 xml:space="preserve">EVALUATION (2 H)  </w:t>
            </w:r>
          </w:p>
        </w:tc>
        <w:tc>
          <w:tcPr>
            <w:tcW w:w="111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>
            <w:pPr>
              <w:spacing w:line="240" w:lineRule="auto"/>
            </w:pPr>
            <w:r>
              <w:t>Production de 2 paragraphes argumentatifs pour donner son point de vue sur un sujet d’ordre littéraire, en utilisant le raisonnement concessif.</w:t>
            </w:r>
          </w:p>
        </w:tc>
      </w:tr>
      <w:tr w:rsidR="003709ED" w:rsidTr="00C652E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710457" w:rsidP="00D60385">
            <w:pPr>
              <w:spacing w:line="240" w:lineRule="auto"/>
            </w:pPr>
            <w:r>
              <w:t>Compte rendu du devoir (</w:t>
            </w:r>
            <w:r w:rsidR="00D60385">
              <w:t>2</w:t>
            </w:r>
            <w:r>
              <w:t xml:space="preserve"> H).</w:t>
            </w:r>
          </w:p>
        </w:tc>
        <w:tc>
          <w:tcPr>
            <w:tcW w:w="111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457" w:rsidRDefault="00710457">
            <w:pPr>
              <w:spacing w:line="240" w:lineRule="auto"/>
            </w:pPr>
          </w:p>
        </w:tc>
      </w:tr>
      <w:tr w:rsidR="003709ED" w:rsidTr="00C652E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457" w:rsidRDefault="00D60385">
            <w:pPr>
              <w:spacing w:line="240" w:lineRule="auto"/>
            </w:pPr>
            <w:r>
              <w:t>Consolidation/ Remédiation (2</w:t>
            </w:r>
            <w:r w:rsidR="00710457">
              <w:t xml:space="preserve"> H).</w:t>
            </w:r>
          </w:p>
        </w:tc>
        <w:tc>
          <w:tcPr>
            <w:tcW w:w="111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457" w:rsidRDefault="00710457">
            <w:pPr>
              <w:spacing w:line="240" w:lineRule="auto"/>
            </w:pPr>
          </w:p>
        </w:tc>
      </w:tr>
      <w:tr w:rsidR="003709ED" w:rsidTr="00C652E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5F" w:rsidRDefault="002A475F">
            <w:pPr>
              <w:spacing w:line="240" w:lineRule="auto"/>
            </w:pPr>
            <w:r>
              <w:t>Bilan de la séquence (2 H)</w:t>
            </w:r>
          </w:p>
        </w:tc>
        <w:tc>
          <w:tcPr>
            <w:tcW w:w="111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5F" w:rsidRDefault="001D40E5">
            <w:pPr>
              <w:spacing w:line="240" w:lineRule="auto"/>
            </w:pPr>
            <w:r>
              <w:t>Questions-réponses / Débats.</w:t>
            </w:r>
          </w:p>
        </w:tc>
      </w:tr>
    </w:tbl>
    <w:p w:rsidR="00DE1AB2" w:rsidRDefault="00DE1AB2"/>
    <w:sectPr w:rsidR="00DE1AB2" w:rsidSect="00717C99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rus B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57"/>
    <w:rsid w:val="00023380"/>
    <w:rsid w:val="000D2883"/>
    <w:rsid w:val="001D40E5"/>
    <w:rsid w:val="002A475F"/>
    <w:rsid w:val="003709ED"/>
    <w:rsid w:val="004A74BA"/>
    <w:rsid w:val="005B294A"/>
    <w:rsid w:val="00683676"/>
    <w:rsid w:val="006D180B"/>
    <w:rsid w:val="00710457"/>
    <w:rsid w:val="00717C99"/>
    <w:rsid w:val="00725ADB"/>
    <w:rsid w:val="00924A01"/>
    <w:rsid w:val="00A94E06"/>
    <w:rsid w:val="00AC73DF"/>
    <w:rsid w:val="00B17682"/>
    <w:rsid w:val="00BA688C"/>
    <w:rsid w:val="00BB28CB"/>
    <w:rsid w:val="00C150A0"/>
    <w:rsid w:val="00C652E0"/>
    <w:rsid w:val="00D60385"/>
    <w:rsid w:val="00DE1AB2"/>
    <w:rsid w:val="00E3796B"/>
    <w:rsid w:val="00ED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9A87"/>
  <w15:chartTrackingRefBased/>
  <w15:docId w15:val="{A602CA9B-95DA-4201-9BE4-3D987769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457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104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1D40E5"/>
    <w:pPr>
      <w:tabs>
        <w:tab w:val="center" w:pos="4703"/>
        <w:tab w:val="right" w:pos="9406"/>
      </w:tabs>
      <w:spacing w:after="0" w:line="240" w:lineRule="auto"/>
    </w:pPr>
    <w:rPr>
      <w:rFonts w:ascii="Cambria" w:eastAsia="MS Mincho" w:hAnsi="Cambria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uiPriority w:val="99"/>
    <w:semiHidden/>
    <w:rsid w:val="001D40E5"/>
    <w:rPr>
      <w:rFonts w:ascii="Cambria" w:eastAsia="MS Mincho" w:hAnsi="Cambria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4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1259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2017-11-30T13:35:00Z</dcterms:created>
  <dcterms:modified xsi:type="dcterms:W3CDTF">2022-02-02T19:58:00Z</dcterms:modified>
</cp:coreProperties>
</file>