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D7C" w:rsidRPr="00730787" w:rsidRDefault="00730787" w:rsidP="0073078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30787">
        <w:rPr>
          <w:rFonts w:ascii="Times New Roman" w:hAnsi="Times New Roman" w:cs="Times New Roman"/>
          <w:b/>
          <w:sz w:val="24"/>
          <w:szCs w:val="24"/>
        </w:rPr>
        <w:t>Мастер – класс по изготовлению игрушки «</w:t>
      </w:r>
      <w:proofErr w:type="spellStart"/>
      <w:r w:rsidRPr="00730787">
        <w:rPr>
          <w:rFonts w:ascii="Times New Roman" w:hAnsi="Times New Roman" w:cs="Times New Roman"/>
          <w:b/>
          <w:sz w:val="24"/>
          <w:szCs w:val="24"/>
        </w:rPr>
        <w:t>Капитошка</w:t>
      </w:r>
      <w:proofErr w:type="spellEnd"/>
      <w:r w:rsidRPr="00730787">
        <w:rPr>
          <w:rFonts w:ascii="Times New Roman" w:hAnsi="Times New Roman" w:cs="Times New Roman"/>
          <w:b/>
          <w:sz w:val="24"/>
          <w:szCs w:val="24"/>
        </w:rPr>
        <w:t>».</w:t>
      </w:r>
    </w:p>
    <w:p w:rsidR="00730787" w:rsidRDefault="00564C57" w:rsidP="0073078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-276785</wp:posOffset>
            </wp:positionH>
            <wp:positionV relativeFrom="margin">
              <wp:posOffset>1174377</wp:posOffset>
            </wp:positionV>
            <wp:extent cx="2114550" cy="2008094"/>
            <wp:effectExtent l="19050" t="0" r="0" b="0"/>
            <wp:wrapSquare wrapText="bothSides"/>
            <wp:docPr id="12" name="Рисунок 8" descr="C:\Users\Светлана\Downloads\kapitoshka_02-1440x564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Светлана\Downloads\kapitoshka_02-1440x564_c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r="58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0809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730787">
        <w:rPr>
          <w:rFonts w:ascii="Times New Roman" w:hAnsi="Times New Roman" w:cs="Times New Roman"/>
          <w:sz w:val="24"/>
          <w:szCs w:val="24"/>
        </w:rPr>
        <w:t>Большинству родителей в современном мире для обеспечения  лучших условий жизни д</w:t>
      </w:r>
      <w:r w:rsidR="00071CE2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2421591" y="986118"/>
            <wp:positionH relativeFrom="margin">
              <wp:align>right</wp:align>
            </wp:positionH>
            <wp:positionV relativeFrom="margin">
              <wp:align>top</wp:align>
            </wp:positionV>
            <wp:extent cx="2267025" cy="1577788"/>
            <wp:effectExtent l="19050" t="0" r="0" b="0"/>
            <wp:wrapSquare wrapText="bothSides"/>
            <wp:docPr id="14" name="Рисунок 9" descr="C:\Users\Светлана\Downloads\kapitoshka_02-1440x564_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Светлана\Downloads\kapitoshka_02-1440x564_c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41785" r="22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025" cy="157778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 w:rsidR="00730787">
        <w:rPr>
          <w:rFonts w:ascii="Times New Roman" w:hAnsi="Times New Roman" w:cs="Times New Roman"/>
          <w:sz w:val="24"/>
          <w:szCs w:val="24"/>
        </w:rPr>
        <w:t xml:space="preserve">ля своих детей приходится очень много работать. В результате на общение с ребенком остается очень мало времени. Но именно от этого общения зависит очень многое: развитие, воспитание и формирование ребенка как личности. </w:t>
      </w:r>
    </w:p>
    <w:p w:rsidR="00324A98" w:rsidRDefault="00730787" w:rsidP="0073078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Предоставляю вашему вниманию игрушку</w:t>
      </w:r>
      <w:r w:rsidR="009E56A6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 w:rsidR="009E56A6">
        <w:rPr>
          <w:rFonts w:ascii="Times New Roman" w:hAnsi="Times New Roman" w:cs="Times New Roman"/>
          <w:sz w:val="24"/>
          <w:szCs w:val="24"/>
        </w:rPr>
        <w:t>Капитошка</w:t>
      </w:r>
      <w:proofErr w:type="spellEnd"/>
      <w:r w:rsidR="009E56A6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, которую можно изготовить совместно с ребенк</w:t>
      </w:r>
      <w:r w:rsidR="009E56A6">
        <w:rPr>
          <w:rFonts w:ascii="Times New Roman" w:hAnsi="Times New Roman" w:cs="Times New Roman"/>
          <w:sz w:val="24"/>
          <w:szCs w:val="24"/>
        </w:rPr>
        <w:t>ом в домашних условиях, что позволит лишний раз провести время с малышом. «</w:t>
      </w:r>
      <w:proofErr w:type="spellStart"/>
      <w:r w:rsidR="009E56A6">
        <w:rPr>
          <w:rFonts w:ascii="Times New Roman" w:hAnsi="Times New Roman" w:cs="Times New Roman"/>
          <w:sz w:val="24"/>
          <w:szCs w:val="24"/>
        </w:rPr>
        <w:t>Капитошка</w:t>
      </w:r>
      <w:proofErr w:type="spellEnd"/>
      <w:r w:rsidR="009E56A6">
        <w:rPr>
          <w:rFonts w:ascii="Times New Roman" w:hAnsi="Times New Roman" w:cs="Times New Roman"/>
          <w:sz w:val="24"/>
          <w:szCs w:val="24"/>
        </w:rPr>
        <w:t xml:space="preserve">» всесторонне влияет на развитие ребенка. Эта игрушка знакома всем, но покупая в магазине у нас нет уверенности в том, что при ее изготовлении используются из безвредных материалов. Изготовив ее в домашних условиях, вы можете использовать безопасные материалы: любые крупы, мука, крахмал и воздушный шарик. </w:t>
      </w:r>
      <w:r w:rsidR="00324A98" w:rsidRPr="00324A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Игрушки имеют лица, выражения которых меняются за счет сыпучести круп. Волосы куклы можно сделать из шелковых шнурков всевозможных цветов. Общаясь с этой игрушкой, дети приобретают сенсорный опыт, знакомятся с основными цветами  и т.д. Играя, дети закрепляют знания о геометрических фигурах, об окружающем мире в различных видах </w:t>
      </w:r>
      <w:r w:rsidR="00324A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деятельности. Имея несколько «</w:t>
      </w:r>
      <w:proofErr w:type="spellStart"/>
      <w:r w:rsidR="00324A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Капитошек</w:t>
      </w:r>
      <w:proofErr w:type="spellEnd"/>
      <w:r w:rsidR="00324A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», </w:t>
      </w:r>
      <w:r w:rsidR="00324A98" w:rsidRPr="00324A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можно показать настольный театр</w:t>
      </w:r>
      <w:r w:rsidR="00324A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их</w:t>
      </w:r>
      <w:r w:rsidR="00324A98" w:rsidRPr="00324A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использовать при счете на математике, развивать мелкую моторику, заменять в некоторых случаях и мяч, обвести и нарисовать. В игре можно придумывать каждый раз различные истории, тем самым,</w:t>
      </w:r>
      <w:r w:rsidR="00324A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способствуя</w:t>
      </w:r>
      <w:r w:rsidR="00324A98" w:rsidRPr="00324A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разви</w:t>
      </w:r>
      <w:r w:rsidR="00324A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тию</w:t>
      </w:r>
      <w:r w:rsidR="00324A98" w:rsidRPr="00324A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творческ</w:t>
      </w:r>
      <w:r w:rsidR="00324A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ой</w:t>
      </w:r>
      <w:r w:rsidR="00324A98" w:rsidRPr="00324A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активност</w:t>
      </w:r>
      <w:r w:rsidR="00324A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</w:t>
      </w:r>
      <w:r w:rsidR="00324A98" w:rsidRPr="00324A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детей.</w:t>
      </w:r>
    </w:p>
    <w:p w:rsidR="009E56A6" w:rsidRDefault="00564C57" w:rsidP="00730787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posOffset>5315585</wp:posOffset>
            </wp:positionV>
            <wp:extent cx="2092960" cy="1559560"/>
            <wp:effectExtent l="38100" t="0" r="21590" b="459740"/>
            <wp:wrapSquare wrapText="bothSides"/>
            <wp:docPr id="7" name="Рисунок 2" descr="C:\Users\Светлана\Downloads\2558_w220_h2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ветлана\Downloads\2558_w220_h22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960" cy="155956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proofErr w:type="gramStart"/>
      <w:r w:rsidR="00324A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Итак, приступим к изготовлению, нам потребуются: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24A98" w:rsidRPr="00324A9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эластичные воздушные шарики различного размера (жел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ательно из плотного латекса); воронка;  крахмал или мука; карандаш; ножницы; тонкий маркер.</w:t>
      </w:r>
      <w:r w:rsidRPr="00564C57">
        <w:rPr>
          <w:rFonts w:ascii="Times New Roman CYR" w:hAnsi="Times New Roman CYR" w:cs="Times New Roman CYR"/>
          <w:noProof/>
          <w:color w:val="000000"/>
          <w:sz w:val="24"/>
          <w:szCs w:val="24"/>
          <w:lang w:eastAsia="ru-RU"/>
        </w:rPr>
        <w:t xml:space="preserve"> </w:t>
      </w:r>
      <w:proofErr w:type="gramEnd"/>
    </w:p>
    <w:p w:rsidR="00564C57" w:rsidRDefault="00564C57" w:rsidP="00564C57">
      <w:pPr>
        <w:autoSpaceDE w:val="0"/>
        <w:autoSpaceDN w:val="0"/>
        <w:adjustRightInd w:val="0"/>
        <w:spacing w:before="100" w:after="100" w:line="276" w:lineRule="atLeast"/>
        <w:rPr>
          <w:rFonts w:ascii="Times New Roman CYR" w:hAnsi="Times New Roman CYR" w:cs="Times New Roman CYR"/>
          <w:color w:val="000000"/>
          <w:sz w:val="24"/>
          <w:szCs w:val="24"/>
          <w:highlight w:val="white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white"/>
        </w:rPr>
        <w:t xml:space="preserve">1 шаг: Берем воздушный шарик и вставляем внутрь воронку. </w:t>
      </w:r>
    </w:p>
    <w:p w:rsidR="00564C57" w:rsidRDefault="00564C57" w:rsidP="00564C57">
      <w:pPr>
        <w:autoSpaceDE w:val="0"/>
        <w:autoSpaceDN w:val="0"/>
        <w:adjustRightInd w:val="0"/>
        <w:spacing w:before="100" w:after="100" w:line="276" w:lineRule="atLeast"/>
        <w:rPr>
          <w:rFonts w:ascii="Times New Roman CYR" w:hAnsi="Times New Roman CYR" w:cs="Times New Roman CYR"/>
          <w:color w:val="000000"/>
          <w:sz w:val="24"/>
          <w:szCs w:val="24"/>
          <w:highlight w:val="white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white"/>
        </w:rPr>
        <w:t xml:space="preserve">2 шаг: Насыпаем в воронку немного любой выбранный вами сыпучий материал (мука, крахмал, крупа) и утрамбовываем ее с помощью обычного карандаша. </w:t>
      </w:r>
    </w:p>
    <w:p w:rsidR="00564C57" w:rsidRDefault="00564C57" w:rsidP="00564C57">
      <w:pPr>
        <w:autoSpaceDE w:val="0"/>
        <w:autoSpaceDN w:val="0"/>
        <w:adjustRightInd w:val="0"/>
        <w:spacing w:before="100" w:after="100" w:line="276" w:lineRule="atLeast"/>
        <w:rPr>
          <w:rFonts w:ascii="Times New Roman CYR" w:hAnsi="Times New Roman CYR" w:cs="Times New Roman CYR"/>
          <w:color w:val="000000"/>
          <w:sz w:val="24"/>
          <w:szCs w:val="24"/>
          <w:highlight w:val="white"/>
        </w:rPr>
      </w:pPr>
      <w:r>
        <w:rPr>
          <w:rFonts w:ascii="Times New Roman CYR" w:hAnsi="Times New Roman CYR" w:cs="Times New Roman CYR"/>
          <w:noProof/>
          <w:color w:val="000000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37465</wp:posOffset>
            </wp:positionH>
            <wp:positionV relativeFrom="margin">
              <wp:posOffset>6734175</wp:posOffset>
            </wp:positionV>
            <wp:extent cx="2356485" cy="1485900"/>
            <wp:effectExtent l="19050" t="0" r="5715" b="0"/>
            <wp:wrapSquare wrapText="bothSides"/>
            <wp:docPr id="8" name="Рисунок 7" descr="C:\Users\Светлана\Downloads\2557_w220_h2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Светлана\Downloads\2557_w220_h22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6485" cy="1485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anchor>
        </w:drawing>
      </w:r>
      <w:r>
        <w:rPr>
          <w:rFonts w:ascii="Times New Roman CYR" w:hAnsi="Times New Roman CYR" w:cs="Times New Roman CYR"/>
          <w:color w:val="000000"/>
          <w:sz w:val="24"/>
          <w:szCs w:val="24"/>
          <w:highlight w:val="white"/>
        </w:rPr>
        <w:t xml:space="preserve">3 шаг: Наполненный шарик снимаем с воронки и завязываем хвостик на крепкий узел. По желанию резинку можно отрезать ножницами. </w:t>
      </w:r>
    </w:p>
    <w:p w:rsidR="00564C57" w:rsidRDefault="00564C57" w:rsidP="00564C57">
      <w:pPr>
        <w:autoSpaceDE w:val="0"/>
        <w:autoSpaceDN w:val="0"/>
        <w:adjustRightInd w:val="0"/>
        <w:spacing w:before="100" w:after="100" w:line="276" w:lineRule="atLeast"/>
        <w:rPr>
          <w:rFonts w:ascii="Times New Roman CYR" w:hAnsi="Times New Roman CYR" w:cs="Times New Roman CYR"/>
          <w:color w:val="000000"/>
          <w:sz w:val="24"/>
          <w:szCs w:val="24"/>
          <w:highlight w:val="white"/>
        </w:rPr>
      </w:pPr>
      <w:r>
        <w:rPr>
          <w:rFonts w:ascii="Times New Roman CYR" w:hAnsi="Times New Roman CYR" w:cs="Times New Roman CYR"/>
          <w:color w:val="000000"/>
          <w:sz w:val="24"/>
          <w:szCs w:val="24"/>
          <w:highlight w:val="white"/>
        </w:rPr>
        <w:t>4 шаг: Вперед фантазия! Украшаем, декорируем, как только вам хочется!</w:t>
      </w:r>
    </w:p>
    <w:p w:rsidR="00564C57" w:rsidRPr="00564C57" w:rsidRDefault="00564C57" w:rsidP="00564C5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564C57" w:rsidRPr="00324A98" w:rsidRDefault="00071CE2" w:rsidP="00071CE2">
      <w:pPr>
        <w:jc w:val="right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Воспитатель: Гусева С. К.</w:t>
      </w:r>
    </w:p>
    <w:sectPr w:rsidR="00564C57" w:rsidRPr="00324A98" w:rsidSect="007307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30787"/>
    <w:rsid w:val="00071CE2"/>
    <w:rsid w:val="00231D7C"/>
    <w:rsid w:val="00324A98"/>
    <w:rsid w:val="00564C57"/>
    <w:rsid w:val="00730787"/>
    <w:rsid w:val="008A6016"/>
    <w:rsid w:val="009E56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1D7C"/>
  </w:style>
  <w:style w:type="paragraph" w:styleId="1">
    <w:name w:val="heading 1"/>
    <w:basedOn w:val="a"/>
    <w:link w:val="10"/>
    <w:uiPriority w:val="9"/>
    <w:qFormat/>
    <w:rsid w:val="0073078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078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customStyle="1" w:styleId="a-txt">
    <w:name w:val="a-txt"/>
    <w:basedOn w:val="a"/>
    <w:rsid w:val="00564C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64C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4C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6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177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3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Светлана</cp:lastModifiedBy>
  <cp:revision>3</cp:revision>
  <dcterms:created xsi:type="dcterms:W3CDTF">2017-02-12T08:24:00Z</dcterms:created>
  <dcterms:modified xsi:type="dcterms:W3CDTF">2017-02-12T09:07:00Z</dcterms:modified>
</cp:coreProperties>
</file>