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left"/>
      </w:pPr>
      <w:r>
        <w:rPr>
          <w:rFonts w:ascii="Arial" w:cs="Arial" w:eastAsia="Arial" w:hAnsi="Arial"/>
          <w:b/>
          <w:bCs/>
          <w:color w:val="0D2B55"/>
          <w:sz w:val="72"/>
          <w:szCs w:val="72"/>
        </w:rPr>
        <w:t xml:space="preserve">AUDITMD</w:t>
      </w:r>
    </w:p>
    <w:p>
      <w:pPr>
        <w:spacing w:after="60" w:before="0"/>
        <w:jc w:val="left"/>
      </w:pPr>
      <w:r>
        <w:rPr>
          <w:rFonts w:ascii="Arial" w:cs="Arial" w:eastAsia="Arial" w:hAnsi="Arial"/>
          <w:color w:val="667085"/>
          <w:sz w:val="32"/>
          <w:szCs w:val="32"/>
        </w:rPr>
        <w:t xml:space="preserve">AI Health IT Audit Services</w:t>
      </w:r>
    </w:p>
    <w:p>
      <w:pPr>
        <w:pBdr>
          <w:bottom w:val="single" w:color="C5A028" w:sz="12" w:space="1"/>
        </w:pBdr>
        <w:spacing w:after="480" w:before="0"/>
        <w:jc w:val="left"/>
      </w:pPr>
      <w:r>
        <w:t xml:space="preserve"/>
      </w:r>
    </w:p>
    <w:p>
      <w:pPr>
        <w:spacing w:after="120" w:before="480"/>
        <w:jc w:val="left"/>
      </w:pPr>
      <w:r>
        <w:rPr>
          <w:rFonts w:ascii="Arial" w:cs="Arial" w:eastAsia="Arial" w:hAnsi="Arial"/>
          <w:b/>
          <w:bCs/>
          <w:color w:val="0D2B55"/>
          <w:sz w:val="52"/>
          <w:szCs w:val="52"/>
        </w:rPr>
        <w:t xml:space="preserve">Automation System Documentation</w:t>
      </w:r>
    </w:p>
    <w:p>
      <w:pPr>
        <w:spacing w:after="80" w:before="0"/>
        <w:jc w:val="left"/>
      </w:pPr>
      <w:r>
        <w:rPr>
          <w:rFonts w:ascii="Arial" w:cs="Arial" w:eastAsia="Arial" w:hAnsi="Arial"/>
          <w:color w:val="667085"/>
          <w:sz w:val="22"/>
          <w:szCs w:val="22"/>
        </w:rPr>
        <w:t xml:space="preserve">Complete Integration Reference  ·  v2.0  ·  July 2026</w:t>
      </w:r>
    </w:p>
    <w:p>
      <w:pPr>
        <w:spacing w:after="80" w:before="0"/>
        <w:jc w:val="left"/>
      </w:pPr>
      <w:r>
        <w:rPr>
          <w:rFonts w:ascii="Arial" w:cs="Arial" w:eastAsia="Arial" w:hAnsi="Arial"/>
          <w:i/>
          <w:iCs/>
          <w:color w:val="667085"/>
          <w:sz w:val="20"/>
          <w:szCs w:val="20"/>
        </w:rPr>
        <w:t xml:space="preserve">Confidential — DFEAL LLC Internal</w:t>
      </w:r>
    </w:p>
    <w:p>
      <w:pPr>
        <w:spacing w:after="40" w:before="480"/>
      </w:pPr>
      <w:r>
        <w:rPr>
          <w:rFonts w:ascii="Arial" w:cs="Arial" w:eastAsia="Arial" w:hAnsi="Arial"/>
          <w:b/>
          <w:bCs/>
          <w:color w:val="0D2B55"/>
          <w:sz w:val="22"/>
          <w:szCs w:val="22"/>
        </w:rPr>
        <w:t xml:space="preserve">DFEAL LLC</w:t>
      </w:r>
    </w:p>
    <w:p>
      <w:pPr>
        <w:spacing w:after="0" w:before="0"/>
      </w:pPr>
      <w:r>
        <w:rPr>
          <w:rFonts w:ascii="Arial" w:cs="Arial" w:eastAsia="Arial" w:hAnsi="Arial"/>
          <w:color w:val="667085"/>
          <w:sz w:val="20"/>
          <w:szCs w:val="20"/>
        </w:rPr>
        <w:t xml:space="preserve">support@auditmd.xyz  ·  auditmd.xyz</w:t>
      </w:r>
    </w:p>
    <w:p>
      <w:r>
        <w:br w:type="page"/>
      </w:r>
    </w:p>
    <w:p>
      <w:pPr>
        <w:pStyle w:val="Heading1"/>
        <w:spacing w:after="160" w:before="360"/>
      </w:pPr>
      <w:r>
        <w:rPr>
          <w:rFonts w:ascii="Arial" w:cs="Arial" w:eastAsia="Arial" w:hAnsi="Arial"/>
          <w:b/>
          <w:bCs/>
          <w:color w:val="0D2B55"/>
          <w:sz w:val="40"/>
          <w:szCs w:val="40"/>
        </w:rPr>
        <w:t xml:space="preserve">Table of Contents</w:t>
      </w:r>
    </w:p>
    <w:p>
      <w:pPr>
        <w:pBdr>
          <w:bottom w:val="single" w:color="D0D5DD" w:sz="4" w:space="1"/>
        </w:pBdr>
        <w:spacing w:after="80" w:before="80"/>
      </w:pPr>
      <w:r>
        <w:t xml:space="preserve"/>
      </w:r>
    </w:p>
    <w:p>
      <w:pPr>
        <w:tabs>
          <w:tab w:val="right" w:pos="9360" w:leader="dot"/>
        </w:tabs>
        <w:spacing w:after="60" w:before="60"/>
      </w:pPr>
      <w:r>
        <w:rPr>
          <w:rFonts w:ascii="Arial" w:cs="Arial" w:eastAsia="Arial" w:hAnsi="Arial"/>
          <w:color w:val="1D2939"/>
          <w:sz w:val="20"/>
          <w:szCs w:val="20"/>
        </w:rPr>
        <w:t xml:space="preserve">1   System Architecture Overview</w:t>
      </w:r>
      <w:r>
        <w:rPr>
          <w:rFonts w:ascii="Arial" w:cs="Arial" w:eastAsia="Arial" w:hAnsi="Arial"/>
          <w:color w:val="667085"/>
          <w:sz w:val="20"/>
          <w:szCs w:val="20"/>
        </w:rPr>
        <w:t xml:space="preserve">	3</w:t>
      </w:r>
    </w:p>
    <w:p>
      <w:pPr>
        <w:tabs>
          <w:tab w:val="right" w:pos="9360" w:leader="dot"/>
        </w:tabs>
        <w:spacing w:after="60" w:before="60"/>
      </w:pPr>
      <w:r>
        <w:rPr>
          <w:rFonts w:ascii="Arial" w:cs="Arial" w:eastAsia="Arial" w:hAnsi="Arial"/>
          <w:color w:val="1D2939"/>
          <w:sz w:val="20"/>
          <w:szCs w:val="20"/>
        </w:rPr>
        <w:t xml:space="preserve">2   Website Forms &amp; Entry Points</w:t>
      </w:r>
      <w:r>
        <w:rPr>
          <w:rFonts w:ascii="Arial" w:cs="Arial" w:eastAsia="Arial" w:hAnsi="Arial"/>
          <w:color w:val="667085"/>
          <w:sz w:val="20"/>
          <w:szCs w:val="20"/>
        </w:rPr>
        <w:t xml:space="preserve">	4</w:t>
      </w:r>
    </w:p>
    <w:p>
      <w:pPr>
        <w:tabs>
          <w:tab w:val="right" w:pos="9360" w:leader="dot"/>
        </w:tabs>
        <w:spacing w:after="60" w:before="60"/>
      </w:pPr>
      <w:r>
        <w:rPr>
          <w:rFonts w:ascii="Arial" w:cs="Arial" w:eastAsia="Arial" w:hAnsi="Arial"/>
          <w:color w:val="1D2939"/>
          <w:sz w:val="20"/>
          <w:szCs w:val="20"/>
        </w:rPr>
        <w:t xml:space="preserve">3   Google Sheets Reference</w:t>
      </w:r>
      <w:r>
        <w:rPr>
          <w:rFonts w:ascii="Arial" w:cs="Arial" w:eastAsia="Arial" w:hAnsi="Arial"/>
          <w:color w:val="667085"/>
          <w:sz w:val="20"/>
          <w:szCs w:val="20"/>
        </w:rPr>
        <w:t xml:space="preserve">	6</w:t>
      </w:r>
    </w:p>
    <w:p>
      <w:pPr>
        <w:tabs>
          <w:tab w:val="right" w:pos="9360" w:leader="dot"/>
        </w:tabs>
        <w:spacing w:after="60" w:before="60"/>
      </w:pPr>
      <w:r>
        <w:rPr>
          <w:rFonts w:ascii="Arial" w:cs="Arial" w:eastAsia="Arial" w:hAnsi="Arial"/>
          <w:color w:val="1D2939"/>
          <w:sz w:val="20"/>
          <w:szCs w:val="20"/>
        </w:rPr>
        <w:t xml:space="preserve">4   Google Drive Folder Structure</w:t>
      </w:r>
      <w:r>
        <w:rPr>
          <w:rFonts w:ascii="Arial" w:cs="Arial" w:eastAsia="Arial" w:hAnsi="Arial"/>
          <w:color w:val="667085"/>
          <w:sz w:val="20"/>
          <w:szCs w:val="20"/>
        </w:rPr>
        <w:t xml:space="preserve">	8</w:t>
      </w:r>
    </w:p>
    <w:p>
      <w:pPr>
        <w:tabs>
          <w:tab w:val="right" w:pos="9360" w:leader="dot"/>
        </w:tabs>
        <w:spacing w:after="60" w:before="60"/>
      </w:pPr>
      <w:r>
        <w:rPr>
          <w:rFonts w:ascii="Arial" w:cs="Arial" w:eastAsia="Arial" w:hAnsi="Arial"/>
          <w:color w:val="1D2939"/>
          <w:sz w:val="20"/>
          <w:szCs w:val="20"/>
        </w:rPr>
        <w:t xml:space="preserve">5   Zapier Automation Inventory</w:t>
      </w:r>
      <w:r>
        <w:rPr>
          <w:rFonts w:ascii="Arial" w:cs="Arial" w:eastAsia="Arial" w:hAnsi="Arial"/>
          <w:color w:val="667085"/>
          <w:sz w:val="20"/>
          <w:szCs w:val="20"/>
        </w:rPr>
        <w:t xml:space="preserve">	9</w:t>
      </w:r>
    </w:p>
    <w:p>
      <w:pPr>
        <w:tabs>
          <w:tab w:val="right" w:pos="9360" w:leader="dot"/>
        </w:tabs>
        <w:spacing w:after="60" w:before="60"/>
      </w:pPr>
      <w:r>
        <w:rPr>
          <w:rFonts w:ascii="Arial" w:cs="Arial" w:eastAsia="Arial" w:hAnsi="Arial"/>
          <w:color w:val="1D2939"/>
          <w:sz w:val="20"/>
          <w:szCs w:val="20"/>
        </w:rPr>
        <w:t xml:space="preserve">6   Client Journey — End to End</w:t>
      </w:r>
      <w:r>
        <w:rPr>
          <w:rFonts w:ascii="Arial" w:cs="Arial" w:eastAsia="Arial" w:hAnsi="Arial"/>
          <w:color w:val="667085"/>
          <w:sz w:val="20"/>
          <w:szCs w:val="20"/>
        </w:rPr>
        <w:t xml:space="preserve">	14</w:t>
      </w:r>
    </w:p>
    <w:p>
      <w:pPr>
        <w:tabs>
          <w:tab w:val="right" w:pos="9360" w:leader="dot"/>
        </w:tabs>
        <w:spacing w:after="60" w:before="60"/>
      </w:pPr>
      <w:r>
        <w:rPr>
          <w:rFonts w:ascii="Arial" w:cs="Arial" w:eastAsia="Arial" w:hAnsi="Arial"/>
          <w:color w:val="1D2939"/>
          <w:sz w:val="20"/>
          <w:szCs w:val="20"/>
        </w:rPr>
        <w:t xml:space="preserve">7   Email Routing Rules</w:t>
      </w:r>
      <w:r>
        <w:rPr>
          <w:rFonts w:ascii="Arial" w:cs="Arial" w:eastAsia="Arial" w:hAnsi="Arial"/>
          <w:color w:val="667085"/>
          <w:sz w:val="20"/>
          <w:szCs w:val="20"/>
        </w:rPr>
        <w:t xml:space="preserve">	16</w:t>
      </w:r>
    </w:p>
    <w:p>
      <w:pPr>
        <w:tabs>
          <w:tab w:val="right" w:pos="9360" w:leader="dot"/>
        </w:tabs>
        <w:spacing w:after="60" w:before="60"/>
      </w:pPr>
      <w:r>
        <w:rPr>
          <w:rFonts w:ascii="Arial" w:cs="Arial" w:eastAsia="Arial" w:hAnsi="Arial"/>
          <w:color w:val="1D2939"/>
          <w:sz w:val="20"/>
          <w:szCs w:val="20"/>
        </w:rPr>
        <w:t xml:space="preserve">8   Stripe Payment Pipeline</w:t>
      </w:r>
      <w:r>
        <w:rPr>
          <w:rFonts w:ascii="Arial" w:cs="Arial" w:eastAsia="Arial" w:hAnsi="Arial"/>
          <w:color w:val="667085"/>
          <w:sz w:val="20"/>
          <w:szCs w:val="20"/>
        </w:rPr>
        <w:t xml:space="preserve">	17</w:t>
      </w:r>
    </w:p>
    <w:p>
      <w:pPr>
        <w:tabs>
          <w:tab w:val="right" w:pos="9360" w:leader="dot"/>
        </w:tabs>
        <w:spacing w:after="60" w:before="60"/>
      </w:pPr>
      <w:r>
        <w:rPr>
          <w:rFonts w:ascii="Arial" w:cs="Arial" w:eastAsia="Arial" w:hAnsi="Arial"/>
          <w:color w:val="1D2939"/>
          <w:sz w:val="20"/>
          <w:szCs w:val="20"/>
        </w:rPr>
        <w:t xml:space="preserve">9   Virtual Assistant (DeepSeek)</w:t>
      </w:r>
      <w:r>
        <w:rPr>
          <w:rFonts w:ascii="Arial" w:cs="Arial" w:eastAsia="Arial" w:hAnsi="Arial"/>
          <w:color w:val="667085"/>
          <w:sz w:val="20"/>
          <w:szCs w:val="20"/>
        </w:rPr>
        <w:t xml:space="preserve">	18</w:t>
      </w:r>
    </w:p>
    <w:p>
      <w:pPr>
        <w:tabs>
          <w:tab w:val="right" w:pos="9360" w:leader="dot"/>
        </w:tabs>
        <w:spacing w:after="60" w:before="60"/>
      </w:pPr>
      <w:r>
        <w:rPr>
          <w:rFonts w:ascii="Arial" w:cs="Arial" w:eastAsia="Arial" w:hAnsi="Arial"/>
          <w:color w:val="1D2939"/>
          <w:sz w:val="20"/>
          <w:szCs w:val="20"/>
        </w:rPr>
        <w:t xml:space="preserve">10   Webhook Integration Status</w:t>
      </w:r>
      <w:r>
        <w:rPr>
          <w:rFonts w:ascii="Arial" w:cs="Arial" w:eastAsia="Arial" w:hAnsi="Arial"/>
          <w:color w:val="667085"/>
          <w:sz w:val="20"/>
          <w:szCs w:val="20"/>
        </w:rPr>
        <w:t xml:space="preserve">	19</w:t>
      </w:r>
    </w:p>
    <w:p>
      <w:pPr>
        <w:tabs>
          <w:tab w:val="right" w:pos="9360" w:leader="dot"/>
        </w:tabs>
        <w:spacing w:after="60" w:before="60"/>
      </w:pPr>
      <w:r>
        <w:rPr>
          <w:rFonts w:ascii="Arial" w:cs="Arial" w:eastAsia="Arial" w:hAnsi="Arial"/>
          <w:color w:val="1D2939"/>
          <w:sz w:val="20"/>
          <w:szCs w:val="20"/>
        </w:rPr>
        <w:t xml:space="preserve">11   Outstanding Items &amp; Gaps</w:t>
      </w:r>
      <w:r>
        <w:rPr>
          <w:rFonts w:ascii="Arial" w:cs="Arial" w:eastAsia="Arial" w:hAnsi="Arial"/>
          <w:color w:val="667085"/>
          <w:sz w:val="20"/>
          <w:szCs w:val="20"/>
        </w:rPr>
        <w:t xml:space="preserve">	20</w:t>
      </w:r>
    </w:p>
    <w:p>
      <w:pPr>
        <w:tabs>
          <w:tab w:val="right" w:pos="9360" w:leader="dot"/>
        </w:tabs>
        <w:spacing w:after="60" w:before="60"/>
      </w:pPr>
      <w:r>
        <w:rPr>
          <w:rFonts w:ascii="Arial" w:cs="Arial" w:eastAsia="Arial" w:hAnsi="Arial"/>
          <w:color w:val="1D2939"/>
          <w:sz w:val="20"/>
          <w:szCs w:val="20"/>
        </w:rPr>
        <w:t xml:space="preserve">12   Zapier Copilot Evaluation Prompts</w:t>
      </w:r>
      <w:r>
        <w:rPr>
          <w:rFonts w:ascii="Arial" w:cs="Arial" w:eastAsia="Arial" w:hAnsi="Arial"/>
          <w:color w:val="667085"/>
          <w:sz w:val="20"/>
          <w:szCs w:val="20"/>
        </w:rPr>
        <w:t xml:space="preserve">	21</w:t>
      </w:r>
    </w:p>
    <w:p>
      <w:pPr>
        <w:tabs>
          <w:tab w:val="right" w:pos="9360" w:leader="dot"/>
        </w:tabs>
        <w:spacing w:after="60" w:before="60"/>
      </w:pPr>
      <w:r>
        <w:rPr>
          <w:rFonts w:ascii="Arial" w:cs="Arial" w:eastAsia="Arial" w:hAnsi="Arial"/>
          <w:color w:val="1D2939"/>
          <w:sz w:val="20"/>
          <w:szCs w:val="20"/>
        </w:rPr>
        <w:t xml:space="preserve">A   Appendix — Audit Log</w:t>
      </w:r>
      <w:r>
        <w:rPr>
          <w:rFonts w:ascii="Arial" w:cs="Arial" w:eastAsia="Arial" w:hAnsi="Arial"/>
          <w:color w:val="667085"/>
          <w:sz w:val="20"/>
          <w:szCs w:val="20"/>
        </w:rPr>
        <w:t xml:space="preserve">	26</w:t>
      </w:r>
    </w:p>
    <w:p>
      <w:r>
        <w:br w:type="page"/>
      </w:r>
    </w:p>
    <w:p>
      <w:pPr>
        <w:spacing w:after="40" w:before="60"/>
      </w:pPr>
      <w:r>
        <w:rPr>
          <w:rFonts w:ascii="Arial" w:cs="Arial" w:eastAsia="Arial" w:hAnsi="Arial"/>
          <w:b/>
          <w:bCs/>
          <w:color w:val="C5A028"/>
          <w:sz w:val="16"/>
          <w:szCs w:val="16"/>
        </w:rPr>
        <w:t xml:space="preserve">01  </w:t>
      </w:r>
      <w:r>
        <w:rPr>
          <w:rFonts w:ascii="Arial" w:cs="Arial" w:eastAsia="Arial" w:hAnsi="Arial"/>
          <w:b/>
          <w:bCs/>
          <w:caps/>
          <w:color w:val="667085"/>
          <w:sz w:val="16"/>
          <w:szCs w:val="16"/>
        </w:rPr>
        <w:t xml:space="preserve">OVERVIEW</w:t>
      </w:r>
    </w:p>
    <w:p>
      <w:pPr>
        <w:pStyle w:val="Heading1"/>
        <w:spacing w:after="160" w:before="360"/>
      </w:pPr>
      <w:r>
        <w:rPr>
          <w:rFonts w:ascii="Arial" w:cs="Arial" w:eastAsia="Arial" w:hAnsi="Arial"/>
          <w:b/>
          <w:bCs/>
          <w:color w:val="0D2B55"/>
          <w:sz w:val="40"/>
          <w:szCs w:val="40"/>
        </w:rPr>
        <w:t xml:space="preserve">1  System Architecture Overview</w:t>
      </w:r>
    </w:p>
    <w:p>
      <w:pPr>
        <w:pBdr>
          <w:bottom w:val="single" w:color="D0D5DD" w:sz="4" w:space="1"/>
        </w:pBdr>
        <w:spacing w:after="80" w:before="80"/>
      </w:pPr>
      <w:r>
        <w:t xml:space="preserve"/>
      </w:r>
    </w:p>
    <w:p>
      <w:pPr>
        <w:spacing w:after="100" w:before="60"/>
      </w:pPr>
      <w:r>
        <w:rPr>
          <w:rFonts w:ascii="Arial" w:cs="Arial" w:eastAsia="Arial" w:hAnsi="Arial"/>
          <w:color w:val="1D2939"/>
          <w:sz w:val="20"/>
          <w:szCs w:val="20"/>
        </w:rPr>
        <w:t xml:space="preserve">AuditMD is a client-facing AI Health IT audit service operated by DFEAL LLC. The automation stack connects a Netlify-hosted website, Zapier workflows, Google Workspace (Sheets + Drive), Stripe, and a DeepSeek-powered virtual assistant into a fully integrated engagement pipeline — from first contact through audit delivery and subscription renewal.</w:t>
      </w:r>
    </w:p>
    <w:p>
      <w:pPr>
        <w:spacing w:after="80" w:before="0"/>
      </w:pPr>
      <w:r>
        <w:t xml:space="preserve"/>
      </w:r>
    </w:p>
    <w:p>
      <w:pPr>
        <w:pStyle w:val="Heading2"/>
        <w:spacing w:after="120" w:before="280"/>
      </w:pPr>
      <w:r>
        <w:rPr>
          <w:rFonts w:ascii="Arial" w:cs="Arial" w:eastAsia="Arial" w:hAnsi="Arial"/>
          <w:b/>
          <w:bCs/>
          <w:color w:val="0D2B55"/>
          <w:sz w:val="30"/>
          <w:szCs w:val="30"/>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00"/>
      </w:tblGrid>
      <w:tr>
        <w:trPr>
          <w:tblHeader/>
        </w:trPr>
        <w:tc>
          <w:tcPr>
            <w:tcW w:type="dxa" w:w="18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27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Frontend</w:t>
            </w:r>
          </w:p>
        </w:tc>
        <w:tc>
          <w:tcPr>
            <w:tcW w:type="dxa" w:w="2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Netlify (Static + Functions)</w:t>
            </w:r>
          </w:p>
        </w:tc>
        <w:tc>
          <w:tcPr>
            <w:tcW w:type="dxa" w:w="2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Website hosting, form rendering, DeepSeek proxy</w:t>
            </w:r>
          </w:p>
        </w:tc>
      </w:tr>
      <w:tr>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Automation</w:t>
            </w:r>
          </w:p>
        </w:tc>
        <w:tc>
          <w:tcPr>
            <w:tcW w:type="dxa" w:w="20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Zapier (14+ Zaps)</w:t>
            </w:r>
          </w:p>
        </w:tc>
        <w:tc>
          <w:tcPr>
            <w:tcW w:type="dxa" w:w="2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Workflow orchestration between all services</w:t>
            </w:r>
          </w:p>
        </w:tc>
      </w:tr>
      <w:tr>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CRM / Tracking</w:t>
            </w:r>
          </w:p>
        </w:tc>
        <w:tc>
          <w:tcPr>
            <w:tcW w:type="dxa" w:w="2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Google Sheets</w:t>
            </w:r>
          </w:p>
        </w:tc>
        <w:tc>
          <w:tcPr>
            <w:tcW w:type="dxa" w:w="2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Pipeline tracker, form responses, KPI dashboard</w:t>
            </w:r>
          </w:p>
        </w:tc>
      </w:tr>
      <w:tr>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File Storage</w:t>
            </w:r>
          </w:p>
        </w:tc>
        <w:tc>
          <w:tcPr>
            <w:tcW w:type="dxa" w:w="20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Google Drive</w:t>
            </w:r>
          </w:p>
        </w:tc>
        <w:tc>
          <w:tcPr>
            <w:tcW w:type="dxa" w:w="2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Client folders, audit outputs, templates</w:t>
            </w:r>
          </w:p>
        </w:tc>
      </w:tr>
      <w:tr>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Payments</w:t>
            </w:r>
          </w:p>
        </w:tc>
        <w:tc>
          <w:tcPr>
            <w:tcW w:type="dxa" w:w="2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Stripe</w:t>
            </w:r>
          </w:p>
        </w:tc>
        <w:tc>
          <w:tcPr>
            <w:tcW w:type="dxa" w:w="2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Quotes, invoices, subscriptions</w:t>
            </w:r>
          </w:p>
        </w:tc>
      </w:tr>
      <w:tr>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AI Assistant</w:t>
            </w:r>
          </w:p>
        </w:tc>
        <w:tc>
          <w:tcPr>
            <w:tcW w:type="dxa" w:w="20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DeepSeek API via Netlify Function</w:t>
            </w:r>
          </w:p>
        </w:tc>
        <w:tc>
          <w:tcPr>
            <w:tcW w:type="dxa" w:w="2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Chat widget on auditmd.xyz</w:t>
            </w:r>
          </w:p>
        </w:tc>
      </w:tr>
      <w:tr>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Domain / Email</w:t>
            </w:r>
          </w:p>
        </w:tc>
        <w:tc>
          <w:tcPr>
            <w:tcW w:type="dxa" w:w="2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auditmd.xyz / Gmail (support@ + intake@)</w:t>
            </w:r>
          </w:p>
        </w:tc>
        <w:tc>
          <w:tcPr>
            <w:tcW w:type="dxa" w:w="2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Client comms and internal notifications</w:t>
            </w:r>
          </w:p>
        </w:tc>
      </w:tr>
    </w:tbl>
    <w:p>
      <w:pPr>
        <w:spacing w:after="80" w:before="0"/>
      </w:pPr>
      <w:r>
        <w:t xml:space="preserve"/>
      </w:r>
    </w:p>
    <w:p>
      <w:pPr>
        <w:pStyle w:val="Heading2"/>
        <w:spacing w:after="120" w:before="280"/>
      </w:pPr>
      <w:r>
        <w:rPr>
          <w:rFonts w:ascii="Arial" w:cs="Arial" w:eastAsia="Arial" w:hAnsi="Arial"/>
          <w:b/>
          <w:bCs/>
          <w:color w:val="0D2B55"/>
          <w:sz w:val="30"/>
          <w:szCs w:val="30"/>
        </w:rPr>
        <w:t xml:space="preserve">Account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tblGrid>
      <w:tr>
        <w:trPr>
          <w:tblHeader/>
        </w:trPr>
        <w:tc>
          <w:tcPr>
            <w:tcW w:type="dxa" w:w="22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Account</w:t>
            </w:r>
          </w:p>
        </w:tc>
        <w:tc>
          <w:tcPr>
            <w:tcW w:type="dxa" w:w="43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Zapier Account ID</w:t>
            </w:r>
          </w:p>
        </w:tc>
        <w:tc>
          <w:tcPr>
            <w:tcW w:type="dxa" w:w="43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28015444</w:t>
            </w:r>
          </w:p>
        </w:tc>
      </w:tr>
      <w:tr>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Root Drive Folder (AuditWorkflow)</w:t>
            </w:r>
          </w:p>
        </w:tc>
        <w:tc>
          <w:tcPr>
            <w:tcW w:type="dxa" w:w="43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1Ev3OO2T5wvJ-1RBaxCa5XR2wvXBx3JeZ</w:t>
            </w:r>
          </w:p>
        </w:tc>
      </w:tr>
      <w:tr>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DFL-AI-HealthIT Folder</w:t>
            </w:r>
          </w:p>
        </w:tc>
        <w:tc>
          <w:tcPr>
            <w:tcW w:type="dxa" w:w="43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1XSd4RRR0Ak5A--cDklU7BkDxGTzhaJrH</w:t>
            </w:r>
          </w:p>
        </w:tc>
      </w:tr>
      <w:tr>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Client Folders Parent</w:t>
            </w:r>
          </w:p>
        </w:tc>
        <w:tc>
          <w:tcPr>
            <w:tcW w:type="dxa" w:w="43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1m3wdornUPeU1FSuy1i_KEAP0AwL10ve5</w:t>
            </w:r>
          </w:p>
        </w:tc>
      </w:tr>
      <w:tr>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Templates Folder</w:t>
            </w:r>
          </w:p>
        </w:tc>
        <w:tc>
          <w:tcPr>
            <w:tcW w:type="dxa" w:w="43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1jbRePx0rLaqUma0--knyQui0IDPGZILK</w:t>
            </w:r>
          </w:p>
        </w:tc>
      </w:tr>
      <w:tr>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Tracker Folder</w:t>
            </w:r>
          </w:p>
        </w:tc>
        <w:tc>
          <w:tcPr>
            <w:tcW w:type="dxa" w:w="43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1DKQv6KaiJWaLmVD8kkhhduiIHLj_S-h7</w:t>
            </w:r>
          </w:p>
        </w:tc>
      </w:tr>
      <w:tr>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Google Account (Sheets+Drive)</w:t>
            </w:r>
          </w:p>
        </w:tc>
        <w:tc>
          <w:tcPr>
            <w:tcW w:type="dxa" w:w="43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support@auditmd.xyz</w:t>
            </w:r>
          </w:p>
        </w:tc>
      </w:tr>
      <w:tr>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Internal Notifications To</w:t>
            </w:r>
          </w:p>
        </w:tc>
        <w:tc>
          <w:tcPr>
            <w:tcW w:type="dxa" w:w="43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dfealllc@gmail.com</w:t>
            </w:r>
          </w:p>
        </w:tc>
      </w:tr>
      <w:tr>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Client Emails From</w:t>
            </w:r>
          </w:p>
        </w:tc>
        <w:tc>
          <w:tcPr>
            <w:tcW w:type="dxa" w:w="43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support@auditmd.xyz</w:t>
            </w:r>
          </w:p>
        </w:tc>
      </w:tr>
      <w:tr>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Internal Emails From</w:t>
            </w:r>
          </w:p>
        </w:tc>
        <w:tc>
          <w:tcPr>
            <w:tcW w:type="dxa" w:w="43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intake@auditmd.xyz</w:t>
            </w:r>
          </w:p>
        </w:tc>
      </w:tr>
      <w:tr>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Netlify Function (DeepSeek)</w:t>
            </w:r>
          </w:p>
        </w:tc>
        <w:tc>
          <w:tcPr>
            <w:tcW w:type="dxa" w:w="43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/.netlify/functions/chat (DEEPSEEK_API_KEY env var)</w:t>
            </w:r>
          </w:p>
        </w:tc>
      </w:tr>
      <w:tr>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Website</w:t>
            </w:r>
          </w:p>
        </w:tc>
        <w:tc>
          <w:tcPr>
            <w:tcW w:type="dxa" w:w="43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auditmd.xyz (Netlify static)</w:t>
            </w:r>
          </w:p>
        </w:tc>
      </w:tr>
    </w:tbl>
    <w:p>
      <w:r>
        <w:br w:type="page"/>
      </w:r>
    </w:p>
    <w:p>
      <w:pPr>
        <w:spacing w:after="40" w:before="60"/>
      </w:pPr>
      <w:r>
        <w:rPr>
          <w:rFonts w:ascii="Arial" w:cs="Arial" w:eastAsia="Arial" w:hAnsi="Arial"/>
          <w:b/>
          <w:bCs/>
          <w:color w:val="C5A028"/>
          <w:sz w:val="16"/>
          <w:szCs w:val="16"/>
        </w:rPr>
        <w:t xml:space="preserve">02  </w:t>
      </w:r>
      <w:r>
        <w:rPr>
          <w:rFonts w:ascii="Arial" w:cs="Arial" w:eastAsia="Arial" w:hAnsi="Arial"/>
          <w:b/>
          <w:bCs/>
          <w:caps/>
          <w:color w:val="667085"/>
          <w:sz w:val="16"/>
          <w:szCs w:val="16"/>
        </w:rPr>
        <w:t xml:space="preserve">FORMS</w:t>
      </w:r>
    </w:p>
    <w:p>
      <w:pPr>
        <w:pStyle w:val="Heading1"/>
        <w:spacing w:after="160" w:before="360"/>
      </w:pPr>
      <w:r>
        <w:rPr>
          <w:rFonts w:ascii="Arial" w:cs="Arial" w:eastAsia="Arial" w:hAnsi="Arial"/>
          <w:b/>
          <w:bCs/>
          <w:color w:val="0D2B55"/>
          <w:sz w:val="40"/>
          <w:szCs w:val="40"/>
        </w:rPr>
        <w:t xml:space="preserve">2  Website Forms &amp; Entry Points</w:t>
      </w:r>
    </w:p>
    <w:p>
      <w:pPr>
        <w:pBdr>
          <w:bottom w:val="single" w:color="D0D5DD" w:sz="4" w:space="1"/>
        </w:pBdr>
        <w:spacing w:after="80" w:before="80"/>
      </w:pPr>
      <w:r>
        <w:t xml:space="preserve"/>
      </w:r>
    </w:p>
    <w:p>
      <w:pPr>
        <w:spacing w:after="100" w:before="60"/>
      </w:pPr>
      <w:r>
        <w:rPr>
          <w:rFonts w:ascii="Arial" w:cs="Arial" w:eastAsia="Arial" w:hAnsi="Arial"/>
          <w:color w:val="1D2939"/>
          <w:sz w:val="20"/>
          <w:szCs w:val="20"/>
        </w:rPr>
        <w:t xml:space="preserve">All forms are hosted on Netlify, intercept native submission with e.preventDefault(), and POST JSON to Zapier Catch Hook webhooks. Forms now use text/plain Content-Type (no CORS preflight) with 3-attempt retry logic and visible error banners.</w:t>
      </w:r>
    </w:p>
    <w:p>
      <w:pPr>
        <w:spacing w:after="80" w:before="0"/>
      </w:pPr>
      <w:r>
        <w:t xml:space="preserve"/>
      </w:r>
    </w:p>
    <w:p>
      <w:pPr>
        <w:pStyle w:val="Heading2"/>
        <w:spacing w:after="120" w:before="280"/>
      </w:pPr>
      <w:r>
        <w:rPr>
          <w:rFonts w:ascii="Arial" w:cs="Arial" w:eastAsia="Arial" w:hAnsi="Arial"/>
          <w:b/>
          <w:bCs/>
          <w:color w:val="0D2B55"/>
          <w:sz w:val="30"/>
          <w:szCs w:val="30"/>
        </w:rPr>
        <w:t xml:space="preserve">2.1  Form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400"/>
        <w:gridCol w:w="900"/>
        <w:gridCol w:w="1100"/>
      </w:tblGrid>
      <w:tr>
        <w:trPr>
          <w:tblHeader/>
        </w:trPr>
        <w:tc>
          <w:tcPr>
            <w:tcW w:type="dxa" w:w="16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Form</w:t>
            </w:r>
          </w:p>
        </w:tc>
        <w:tc>
          <w:tcPr>
            <w:tcW w:type="dxa" w:w="15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14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Zapier Handler</w:t>
            </w:r>
          </w:p>
        </w:tc>
        <w:tc>
          <w:tcPr>
            <w:tcW w:type="dxa" w:w="9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Access</w:t>
            </w:r>
          </w:p>
        </w:tc>
        <w:tc>
          <w:tcPr>
            <w:tcW w:type="dxa" w:w="11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Webhook ID</w:t>
            </w:r>
          </w:p>
        </w:tc>
      </w:tr>
      <w:tr>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Main Intake</w:t>
            </w:r>
          </w:p>
        </w:tc>
        <w:tc>
          <w:tcPr>
            <w:tcW w:type="dxa" w:w="15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auditmd.xyz/#intake</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1: DFL Intake Handler</w:t>
            </w:r>
          </w:p>
        </w:tc>
        <w:tc>
          <w:tcPr>
            <w:tcW w:type="dxa" w:w="9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Public</w:t>
            </w:r>
          </w:p>
        </w:tc>
        <w:tc>
          <w:tcPr>
            <w:tcW w:type="dxa" w:w="11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(intake hook)</w:t>
            </w:r>
          </w:p>
        </w:tc>
      </w:tr>
      <w:tr>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Pre-Call Questionnaire</w:t>
            </w:r>
          </w:p>
        </w:tc>
        <w:tc>
          <w:tcPr>
            <w:tcW w:type="dxa" w:w="15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auditmd.xyz/forms/pre-call.html</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 2: Assessment Handler</w:t>
            </w:r>
          </w:p>
        </w:tc>
        <w:tc>
          <w:tcPr>
            <w:tcW w:type="dxa" w:w="9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Stage-gated</w:t>
            </w:r>
          </w:p>
        </w:tc>
        <w:tc>
          <w:tcPr>
            <w:tcW w:type="dxa" w:w="11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427ukjx</w:t>
            </w:r>
          </w:p>
        </w:tc>
      </w:tr>
      <w:tr>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HIPAA Compliance Assessment</w:t>
            </w:r>
          </w:p>
        </w:tc>
        <w:tc>
          <w:tcPr>
            <w:tcW w:type="dxa" w:w="15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auditmd.xyz/forms/hipaacompliance.html</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2: Assessment Handler</w:t>
            </w:r>
          </w:p>
        </w:tc>
        <w:tc>
          <w:tcPr>
            <w:tcW w:type="dxa" w:w="9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Stage-gated</w:t>
            </w:r>
          </w:p>
        </w:tc>
        <w:tc>
          <w:tcPr>
            <w:tcW w:type="dxa" w:w="11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427ukjx</w:t>
            </w:r>
          </w:p>
        </w:tc>
      </w:tr>
      <w:tr>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EHR Workflow Assessment</w:t>
            </w:r>
          </w:p>
        </w:tc>
        <w:tc>
          <w:tcPr>
            <w:tcW w:type="dxa" w:w="15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auditmd.xyz/forms/ehrworkflow.html</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 2: Assessment Handler</w:t>
            </w:r>
          </w:p>
        </w:tc>
        <w:tc>
          <w:tcPr>
            <w:tcW w:type="dxa" w:w="9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Stage-gated</w:t>
            </w:r>
          </w:p>
        </w:tc>
        <w:tc>
          <w:tcPr>
            <w:tcW w:type="dxa" w:w="11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427ukjx</w:t>
            </w:r>
          </w:p>
        </w:tc>
      </w:tr>
      <w:tr>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PMO Maturity Assessment</w:t>
            </w:r>
          </w:p>
        </w:tc>
        <w:tc>
          <w:tcPr>
            <w:tcW w:type="dxa" w:w="15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auditmd.xyz/forms/pmomaturity.html</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2: Assessment Handler</w:t>
            </w:r>
          </w:p>
        </w:tc>
        <w:tc>
          <w:tcPr>
            <w:tcW w:type="dxa" w:w="9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Stage-gated</w:t>
            </w:r>
          </w:p>
        </w:tc>
        <w:tc>
          <w:tcPr>
            <w:tcW w:type="dxa" w:w="11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427ukjx</w:t>
            </w:r>
          </w:p>
        </w:tc>
      </w:tr>
      <w:tr>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AI Readiness Stakeholder Survey</w:t>
            </w:r>
          </w:p>
        </w:tc>
        <w:tc>
          <w:tcPr>
            <w:tcW w:type="dxa" w:w="15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dispatched via Zap 6 email</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 F3a: Stakeholder Handler</w:t>
            </w:r>
          </w:p>
        </w:tc>
        <w:tc>
          <w:tcPr>
            <w:tcW w:type="dxa" w:w="9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Dispatched</w:t>
            </w:r>
          </w:p>
        </w:tc>
        <w:tc>
          <w:tcPr>
            <w:tcW w:type="dxa" w:w="11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REPLACE_STAKEHOLDER_WEBHOOK</w:t>
            </w:r>
          </w:p>
        </w:tc>
      </w:tr>
      <w:tr>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IT Governance Assessment</w:t>
            </w:r>
          </w:p>
        </w:tc>
        <w:tc>
          <w:tcPr>
            <w:tcW w:type="dxa" w:w="15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auditmd.xyz/forms/governance.html</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F3b: Governance Handler</w:t>
            </w:r>
          </w:p>
        </w:tc>
        <w:tc>
          <w:tcPr>
            <w:tcW w:type="dxa" w:w="9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Dispatched</w:t>
            </w:r>
          </w:p>
        </w:tc>
        <w:tc>
          <w:tcPr>
            <w:tcW w:type="dxa" w:w="11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REPLACE_GOVERNANCE_WEBHOOK</w:t>
            </w:r>
          </w:p>
        </w:tc>
      </w:tr>
    </w:tbl>
    <w:p>
      <w:pPr>
        <w:spacing w:after="80" w:before="0"/>
      </w:pPr>
      <w:r>
        <w:t xml:space="preserve"/>
      </w:r>
    </w:p>
    <w:p>
      <w:pPr>
        <w:pStyle w:val="Heading2"/>
        <w:spacing w:after="120" w:before="280"/>
      </w:pPr>
      <w:r>
        <w:rPr>
          <w:rFonts w:ascii="Arial" w:cs="Arial" w:eastAsia="Arial" w:hAnsi="Arial"/>
          <w:b/>
          <w:bCs/>
          <w:color w:val="0D2B55"/>
          <w:sz w:val="30"/>
          <w:szCs w:val="30"/>
        </w:rPr>
        <w:t xml:space="preserve">2.2  Form Technical Specification</w:t>
      </w:r>
    </w:p>
    <w:p>
      <w:pPr>
        <w:spacing w:after="100" w:before="60"/>
      </w:pPr>
      <w:r>
        <w:rPr>
          <w:rFonts w:ascii="Arial" w:cs="Arial" w:eastAsia="Arial" w:hAnsi="Arial"/>
          <w:color w:val="1D2939"/>
          <w:sz w:val="20"/>
          <w:szCs w:val="20"/>
        </w:rPr>
        <w:t xml:space="preserve">All 6 form scripts follow this hardened pattern after the July 2026 webhook fix:</w:t>
      </w:r>
    </w:p>
    <w:p>
      <w:pPr>
        <w:pStyle w:val="ListParagraph"/>
        <w:numPr>
          <w:ilvl w:val="0"/>
          <w:numId w:val="2"/>
        </w:numPr>
        <w:spacing w:after="40" w:before="40"/>
      </w:pPr>
      <w:r>
        <w:rPr>
          <w:rFonts w:ascii="Arial" w:cs="Arial" w:eastAsia="Arial" w:hAnsi="Arial"/>
          <w:color w:val="1D2939"/>
          <w:sz w:val="20"/>
          <w:szCs w:val="20"/>
        </w:rPr>
        <w:t xml:space="preserve">e.preventDefault() stops native form navigation</w:t>
      </w:r>
    </w:p>
    <w:p>
      <w:pPr>
        <w:pStyle w:val="ListParagraph"/>
        <w:numPr>
          <w:ilvl w:val="0"/>
          <w:numId w:val="2"/>
        </w:numPr>
        <w:spacing w:after="40" w:before="40"/>
      </w:pPr>
      <w:r>
        <w:rPr>
          <w:rFonts w:ascii="Arial" w:cs="Arial" w:eastAsia="Arial" w:hAnsi="Arial"/>
          <w:color w:val="1D2939"/>
          <w:sz w:val="20"/>
          <w:szCs w:val="20"/>
        </w:rPr>
        <w:t xml:space="preserve">FormData.forEach() with [] bracket-stripping joins multi-checkbox selections with "; "</w:t>
      </w:r>
    </w:p>
    <w:p>
      <w:pPr>
        <w:pStyle w:val="ListParagraph"/>
        <w:numPr>
          <w:ilvl w:val="0"/>
          <w:numId w:val="2"/>
        </w:numPr>
        <w:spacing w:after="40" w:before="40"/>
      </w:pPr>
      <w:r>
        <w:rPr>
          <w:rFonts w:ascii="Arial" w:cs="Arial" w:eastAsia="Arial" w:hAnsi="Arial"/>
          <w:color w:val="1D2939"/>
          <w:sz w:val="20"/>
          <w:szCs w:val="20"/>
        </w:rPr>
        <w:t xml:space="preserve">fetch() with body: JSON.stringify(payload) — NO Content-Type header (browser defaults to text/plain, avoids CORS preflight)</w:t>
      </w:r>
    </w:p>
    <w:p>
      <w:pPr>
        <w:pStyle w:val="ListParagraph"/>
        <w:numPr>
          <w:ilvl w:val="0"/>
          <w:numId w:val="2"/>
        </w:numPr>
        <w:spacing w:after="40" w:before="40"/>
      </w:pPr>
      <w:r>
        <w:rPr>
          <w:rFonts w:ascii="Arial" w:cs="Arial" w:eastAsia="Arial" w:hAnsi="Arial"/>
          <w:color w:val="1D2939"/>
          <w:sz w:val="20"/>
          <w:szCs w:val="20"/>
        </w:rPr>
        <w:t xml:space="preserve">3-attempt retry loop with 800ms / 1600ms exponential backoff</w:t>
      </w:r>
    </w:p>
    <w:p>
      <w:pPr>
        <w:pStyle w:val="ListParagraph"/>
        <w:numPr>
          <w:ilvl w:val="0"/>
          <w:numId w:val="2"/>
        </w:numPr>
        <w:spacing w:after="40" w:before="40"/>
      </w:pPr>
      <w:r>
        <w:rPr>
          <w:rFonts w:ascii="Arial" w:cs="Arial" w:eastAsia="Arial" w:hAnsi="Arial"/>
          <w:color w:val="1D2939"/>
          <w:sz w:val="20"/>
          <w:szCs w:val="20"/>
        </w:rPr>
        <w:t xml:space="preserve">On success: form hidden, #form-success shown</w:t>
      </w:r>
    </w:p>
    <w:p>
      <w:pPr>
        <w:pStyle w:val="ListParagraph"/>
        <w:numPr>
          <w:ilvl w:val="0"/>
          <w:numId w:val="2"/>
        </w:numPr>
        <w:spacing w:after="40" w:before="40"/>
      </w:pPr>
      <w:r>
        <w:rPr>
          <w:rFonts w:ascii="Arial" w:cs="Arial" w:eastAsia="Arial" w:hAnsi="Arial"/>
          <w:color w:val="1D2939"/>
          <w:sz w:val="20"/>
          <w:szCs w:val="20"/>
        </w:rPr>
        <w:t xml:space="preserve">On failure (all 3 attempts): button re-enables as "Retry Submission", red #form-error banner shown with intake@auditmd.xyz fallback</w:t>
      </w:r>
    </w:p>
    <w:p>
      <w:pPr>
        <w:spacing w:after="80" w:before="0"/>
      </w:pPr>
      <w:r>
        <w:t xml:space="preserve"/>
      </w:r>
    </w:p>
    <w:p>
      <w:pPr>
        <w:pStyle w:val="Heading2"/>
        <w:spacing w:after="120" w:before="280"/>
      </w:pPr>
      <w:r>
        <w:rPr>
          <w:rFonts w:ascii="Arial" w:cs="Arial" w:eastAsia="Arial" w:hAnsi="Arial"/>
          <w:b/>
          <w:bCs/>
          <w:color w:val="0D2B55"/>
          <w:sz w:val="30"/>
          <w:szCs w:val="30"/>
        </w:rPr>
        <w:t xml:space="preserve">2.3  Dispatched Forms — URL Parameter Identity Passing</w:t>
      </w:r>
    </w:p>
    <w:p>
      <w:pPr>
        <w:spacing w:after="100" w:before="60"/>
      </w:pPr>
      <w:r>
        <w:rPr>
          <w:rFonts w:ascii="Arial" w:cs="Arial" w:eastAsia="Arial" w:hAnsi="Arial"/>
          <w:color w:val="1D2939"/>
          <w:sz w:val="20"/>
          <w:szCs w:val="20"/>
        </w:rPr>
        <w:t xml:space="preserve">The IT Governance Assessment and Stakeholder Survey forms do not collect org/email in the form body. Instead Zap 6 embeds client identity into the dispatch email link:</w:t>
      </w:r>
    </w:p>
    <w:p>
      <w:pPr>
        <w:spacing w:after="100" w:before="60"/>
      </w:pPr>
      <w:r>
        <w:rPr>
          <w:rFonts w:ascii="Arial" w:cs="Arial" w:eastAsia="Arial" w:hAnsi="Arial"/>
          <w:b/>
          <w:bCs/>
          <w:color w:val="0D2B55"/>
          <w:sz w:val="20"/>
          <w:szCs w:val="20"/>
        </w:rPr>
        <w:t xml:space="preserve">https://auditmd.xyz/forms/governance.html?org=Acme+Health+System&amp;email=jane@acme.com</w:t>
      </w:r>
    </w:p>
    <w:p>
      <w:pPr>
        <w:spacing w:after="100" w:before="60"/>
      </w:pPr>
      <w:r>
        <w:rPr>
          <w:rFonts w:ascii="Arial" w:cs="Arial" w:eastAsia="Arial" w:hAnsi="Arial"/>
          <w:color w:val="1D2939"/>
          <w:sz w:val="20"/>
          <w:szCs w:val="20"/>
        </w:rPr>
        <w:t xml:space="preserve">The form JS reads ?org= and ?email= from window.location.search and injects them into the webhook payload as organization_name and email before sending. This enables Zap F3b to look up the correct PIPELINE row without the respondent typing their org name.</w:t>
      </w:r>
    </w:p>
    <w:p>
      <w:r>
        <w:br w:type="page"/>
      </w:r>
    </w:p>
    <w:p>
      <w:pPr>
        <w:spacing w:after="40" w:before="60"/>
      </w:pPr>
      <w:r>
        <w:rPr>
          <w:rFonts w:ascii="Arial" w:cs="Arial" w:eastAsia="Arial" w:hAnsi="Arial"/>
          <w:b/>
          <w:bCs/>
          <w:color w:val="C5A028"/>
          <w:sz w:val="16"/>
          <w:szCs w:val="16"/>
        </w:rPr>
        <w:t xml:space="preserve">03  </w:t>
      </w:r>
      <w:r>
        <w:rPr>
          <w:rFonts w:ascii="Arial" w:cs="Arial" w:eastAsia="Arial" w:hAnsi="Arial"/>
          <w:b/>
          <w:bCs/>
          <w:caps/>
          <w:color w:val="667085"/>
          <w:sz w:val="16"/>
          <w:szCs w:val="16"/>
        </w:rPr>
        <w:t xml:space="preserve">DATA</w:t>
      </w:r>
    </w:p>
    <w:p>
      <w:pPr>
        <w:pStyle w:val="Heading1"/>
        <w:spacing w:after="160" w:before="360"/>
      </w:pPr>
      <w:r>
        <w:rPr>
          <w:rFonts w:ascii="Arial" w:cs="Arial" w:eastAsia="Arial" w:hAnsi="Arial"/>
          <w:b/>
          <w:bCs/>
          <w:color w:val="0D2B55"/>
          <w:sz w:val="40"/>
          <w:szCs w:val="40"/>
        </w:rPr>
        <w:t xml:space="preserve">3  Google Sheets Reference</w:t>
      </w:r>
    </w:p>
    <w:p>
      <w:pPr>
        <w:pBdr>
          <w:bottom w:val="single" w:color="D0D5DD" w:sz="4" w:space="1"/>
        </w:pBdr>
        <w:spacing w:after="80" w:before="80"/>
      </w:pPr>
      <w:r>
        <w:t xml:space="preserve"/>
      </w:r>
    </w:p>
    <w:p>
      <w:pPr>
        <w:spacing w:after="100" w:before="60"/>
      </w:pPr>
      <w:r>
        <w:rPr>
          <w:rFonts w:ascii="Arial" w:cs="Arial" w:eastAsia="Arial" w:hAnsi="Arial"/>
          <w:color w:val="1D2939"/>
          <w:sz w:val="20"/>
          <w:szCs w:val="20"/>
        </w:rPr>
        <w:t xml:space="preserve">All Google Sheets are owned by support@auditmd.xyz. The Client Pipeline Tracker is the central CRM — every Zap that touches a client record reads from or writes to this file.</w:t>
      </w:r>
    </w:p>
    <w:p>
      <w:pPr>
        <w:spacing w:after="80" w:before="0"/>
      </w:pPr>
      <w:r>
        <w:t xml:space="preserve"/>
      </w:r>
    </w:p>
    <w:p>
      <w:pPr>
        <w:pStyle w:val="Heading2"/>
        <w:spacing w:after="120" w:before="280"/>
      </w:pPr>
      <w:r>
        <w:rPr>
          <w:rFonts w:ascii="Arial" w:cs="Arial" w:eastAsia="Arial" w:hAnsi="Arial"/>
          <w:b/>
          <w:bCs/>
          <w:color w:val="0D2B55"/>
          <w:sz w:val="30"/>
          <w:szCs w:val="30"/>
        </w:rPr>
        <w:t xml:space="preserve">3.1  Client Pipeline Tracker</w:t>
      </w:r>
    </w:p>
    <w:p>
      <w:pPr>
        <w:spacing w:after="100" w:before="60"/>
      </w:pPr>
      <w:r>
        <w:rPr>
          <w:rFonts w:ascii="Arial" w:cs="Arial" w:eastAsia="Arial" w:hAnsi="Arial"/>
          <w:color w:val="1D2939"/>
          <w:sz w:val="20"/>
          <w:szCs w:val="20"/>
        </w:rPr>
        <w:t xml:space="preserve">Spreadsheet ID: 14R7xoT2t0flBtSJcZo0x9JYVcaIwvg_AxZlu9Zd8IZM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100"/>
      </w:tblGrid>
      <w:tr>
        <w:trPr>
          <w:tblHeader/>
        </w:trPr>
        <w:tc>
          <w:tcPr>
            <w:tcW w:type="dxa" w:w="16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18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Sheet GID</w:t>
            </w:r>
          </w:p>
        </w:tc>
        <w:tc>
          <w:tcPr>
            <w:tcW w:type="dxa" w:w="31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PIPELINE</w:t>
            </w:r>
          </w:p>
        </w:tc>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0 (gid=0)</w:t>
            </w:r>
          </w:p>
        </w:tc>
        <w:tc>
          <w:tcPr>
            <w:tcW w:type="dxa" w:w="31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Master client record — one row per prospect/client. Columns A–R include: org name, email, stage, service, Drive folder ID, engagement dates.</w:t>
            </w:r>
          </w:p>
        </w:tc>
      </w:tr>
      <w:tr>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Form Response</w:t>
            </w:r>
          </w:p>
        </w:tc>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572487837</w:t>
            </w:r>
          </w:p>
        </w:tc>
        <w:tc>
          <w:tcPr>
            <w:tcW w:type="dxa" w:w="31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Raw intake form submissions from auditmd.xyz/#intake appended by Zap 1.</w:t>
            </w:r>
          </w:p>
        </w:tc>
      </w:tr>
      <w:tr>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Active Clients</w:t>
            </w:r>
          </w:p>
        </w:tc>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1079658189</w:t>
            </w:r>
          </w:p>
        </w:tc>
        <w:tc>
          <w:tcPr>
            <w:tcW w:type="dxa" w:w="31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Filtered view of clients with active engagements / subscriptions.</w:t>
            </w:r>
          </w:p>
        </w:tc>
      </w:tr>
      <w:tr>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KPI Dashboard</w:t>
            </w:r>
          </w:p>
        </w:tc>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506893843</w:t>
            </w:r>
          </w:p>
        </w:tc>
        <w:tc>
          <w:tcPr>
            <w:tcW w:type="dxa" w:w="31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Auto-calculated KPIs: pipeline value, conversion rate, active clients, avg deal size.</w:t>
            </w:r>
          </w:p>
        </w:tc>
      </w:tr>
      <w:tr>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Financials</w:t>
            </w:r>
          </w:p>
        </w:tc>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1323298778</w:t>
            </w:r>
          </w:p>
        </w:tc>
        <w:tc>
          <w:tcPr>
            <w:tcW w:type="dxa" w:w="31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Revenue tracking: Stripe quote/invoice/subscription amounts linked to client rows.</w:t>
            </w:r>
          </w:p>
        </w:tc>
      </w:tr>
    </w:tbl>
    <w:p>
      <w:pPr>
        <w:spacing w:after="80" w:before="0"/>
      </w:pPr>
      <w:r>
        <w:t xml:space="preserve"/>
      </w:r>
    </w:p>
    <w:p>
      <w:pPr>
        <w:pStyle w:val="Heading2"/>
        <w:spacing w:after="120" w:before="280"/>
      </w:pPr>
      <w:r>
        <w:rPr>
          <w:rFonts w:ascii="Arial" w:cs="Arial" w:eastAsia="Arial" w:hAnsi="Arial"/>
          <w:b/>
          <w:bCs/>
          <w:color w:val="0D2B55"/>
          <w:sz w:val="30"/>
          <w:szCs w:val="30"/>
        </w:rPr>
        <w:t xml:space="preserve">3.2  Form Response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tblGrid>
      <w:tr>
        <w:trPr>
          <w:tblHeader/>
        </w:trPr>
        <w:tc>
          <w:tcPr>
            <w:tcW w:type="dxa" w:w="20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Sheet</w:t>
            </w:r>
          </w:p>
        </w:tc>
        <w:tc>
          <w:tcPr>
            <w:tcW w:type="dxa" w:w="45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AI Readiness Stakeholder Survey</w:t>
            </w:r>
          </w:p>
        </w:tc>
        <w:tc>
          <w:tcPr>
            <w:tcW w:type="dxa" w:w="45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Sheet ID: 1hqkQ0vuYLG3YC9CaUzvQS713OSmj_vg3F-5NHuXXVuc
16 columns: Timestamp, Email, Organization Name, Full Name, Job Title, Department, AI Involvement, AI Tools in Use, Pain Points, AI Adoption Risks, AI Visibility, Data Privacy Procedures, AI Ethics Training, Workflows to Examine, Desired Outcomes, Priority Action, Additional Comments, Source.
Populated by Zap F3a.</w:t>
            </w:r>
          </w:p>
        </w:tc>
      </w:tr>
      <w:tr>
        <w:tc>
          <w:tcPr>
            <w:tcW w:type="dxa" w:w="20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IT Governance Assessment</w:t>
            </w:r>
          </w:p>
        </w:tc>
        <w:tc>
          <w:tcPr>
            <w:tcW w:type="dxa" w:w="45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Sheet ID: 1vNTbmpf3S7M8Dro9881IXyH-4HhFAWgOT2xZRTo7L5c
17 columns: Timestamp, Email, Organization Name, IT Governance Committee, Existing Policies, AI Governance Policy, Vendor/Third-Party Inventory, AI Bias Owner, AI Eval Process, BAA Management, Governance Gaps, Security Policies, IT Decision Process, IT Executive Owner, Policy Last Review, Service, Source.
Set up via create-governance-sheet.gs Apps Script. Populated by Zap F3b.</w:t>
            </w:r>
          </w:p>
        </w:tc>
      </w:tr>
    </w:tbl>
    <w:p>
      <w:pPr>
        <w:spacing w:after="80" w:before="0"/>
      </w:pPr>
      <w:r>
        <w:t xml:space="preserve"/>
      </w:r>
    </w:p>
    <w:p>
      <w:pPr>
        <w:pStyle w:val="Heading2"/>
        <w:spacing w:after="120" w:before="280"/>
      </w:pPr>
      <w:r>
        <w:rPr>
          <w:rFonts w:ascii="Arial" w:cs="Arial" w:eastAsia="Arial" w:hAnsi="Arial"/>
          <w:b/>
          <w:bCs/>
          <w:color w:val="0D2B55"/>
          <w:sz w:val="30"/>
          <w:szCs w:val="30"/>
        </w:rPr>
        <w:t xml:space="preserve">3.3  PIPELINE Sheet — Key Columns for Zapier Lookups</w:t>
      </w:r>
    </w:p>
    <w:p>
      <w:pPr>
        <w:spacing w:after="100" w:before="60"/>
      </w:pPr>
      <w:r>
        <w:rPr>
          <w:rFonts w:ascii="Arial" w:cs="Arial" w:eastAsia="Arial" w:hAnsi="Arial"/>
          <w:color w:val="1D2939"/>
          <w:sz w:val="20"/>
          <w:szCs w:val="20"/>
        </w:rPr>
        <w:t xml:space="preserve">Zaps look up rows in PIPELINE by email (Column B) or org name (Column C). When creating or updating rows, critical fields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00"/>
      </w:tblGrid>
      <w:tr>
        <w:trPr>
          <w:tblHeader/>
        </w:trPr>
        <w:tc>
          <w:tcPr>
            <w:tcW w:type="dxa" w:w="8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Col</w:t>
            </w:r>
          </w:p>
        </w:tc>
        <w:tc>
          <w:tcPr>
            <w:tcW w:type="dxa" w:w="22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35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c>
          <w:tcPr>
            <w:tcW w:type="dxa" w:w="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w:t>
            </w:r>
          </w:p>
        </w:tc>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Timestamp</w:t>
            </w:r>
          </w:p>
        </w:tc>
        <w:tc>
          <w:tcPr>
            <w:tcW w:type="dxa" w:w="35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1 (intake)</w:t>
            </w:r>
          </w:p>
        </w:tc>
      </w:tr>
      <w:tr>
        <w:tc>
          <w:tcPr>
            <w:tcW w:type="dxa" w:w="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B</w:t>
            </w:r>
          </w:p>
        </w:tc>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Email</w:t>
            </w:r>
          </w:p>
        </w:tc>
        <w:tc>
          <w:tcPr>
            <w:tcW w:type="dxa" w:w="35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All Zaps — primary lookup key</w:t>
            </w:r>
          </w:p>
        </w:tc>
      </w:tr>
      <w:tr>
        <w:tc>
          <w:tcPr>
            <w:tcW w:type="dxa" w:w="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C</w:t>
            </w:r>
          </w:p>
        </w:tc>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Organization Name</w:t>
            </w:r>
          </w:p>
        </w:tc>
        <w:tc>
          <w:tcPr>
            <w:tcW w:type="dxa" w:w="35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All Zaps — display + Drive folder name</w:t>
            </w:r>
          </w:p>
        </w:tc>
      </w:tr>
      <w:tr>
        <w:tc>
          <w:tcPr>
            <w:tcW w:type="dxa" w:w="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D</w:t>
            </w:r>
          </w:p>
        </w:tc>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Contact Name</w:t>
            </w:r>
          </w:p>
        </w:tc>
        <w:tc>
          <w:tcPr>
            <w:tcW w:type="dxa" w:w="35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Email personalization</w:t>
            </w:r>
          </w:p>
        </w:tc>
      </w:tr>
      <w:tr>
        <w:tc>
          <w:tcPr>
            <w:tcW w:type="dxa" w:w="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E</w:t>
            </w:r>
          </w:p>
        </w:tc>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Stage</w:t>
            </w:r>
          </w:p>
        </w:tc>
        <w:tc>
          <w:tcPr>
            <w:tcW w:type="dxa" w:w="35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Intake → Pre-Call → Active → Audit → Renewal</w:t>
            </w:r>
          </w:p>
        </w:tc>
      </w:tr>
      <w:tr>
        <w:tc>
          <w:tcPr>
            <w:tcW w:type="dxa" w:w="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F</w:t>
            </w:r>
          </w:p>
        </w:tc>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Service</w:t>
            </w:r>
          </w:p>
        </w:tc>
        <w:tc>
          <w:tcPr>
            <w:tcW w:type="dxa" w:w="35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Pre-Call Questionnaire / Governance / Stakeholder Survey</w:t>
            </w:r>
          </w:p>
        </w:tc>
      </w:tr>
      <w:tr>
        <w:tc>
          <w:tcPr>
            <w:tcW w:type="dxa" w:w="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G</w:t>
            </w:r>
          </w:p>
        </w:tc>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Source</w:t>
            </w:r>
          </w:p>
        </w:tc>
        <w:tc>
          <w:tcPr>
            <w:tcW w:type="dxa" w:w="35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Form that triggered the row</w:t>
            </w:r>
          </w:p>
        </w:tc>
      </w:tr>
      <w:tr>
        <w:tc>
          <w:tcPr>
            <w:tcW w:type="dxa" w:w="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Q</w:t>
            </w:r>
          </w:p>
        </w:tc>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Drive Folder ID</w:t>
            </w:r>
          </w:p>
        </w:tc>
        <w:tc>
          <w:tcPr>
            <w:tcW w:type="dxa" w:w="35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Client-specific folder — used by Zap F3 Step 3 to upload files</w:t>
            </w:r>
          </w:p>
        </w:tc>
      </w:tr>
      <w:tr>
        <w:tc>
          <w:tcPr>
            <w:tcW w:type="dxa" w:w="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R</w:t>
            </w:r>
          </w:p>
        </w:tc>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Notes</w:t>
            </w:r>
          </w:p>
        </w:tc>
        <w:tc>
          <w:tcPr>
            <w:tcW w:type="dxa" w:w="35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Free-text for internal reference</w:t>
            </w:r>
          </w:p>
        </w:tc>
      </w:tr>
    </w:tbl>
    <w:p>
      <w:r>
        <w:br w:type="page"/>
      </w:r>
    </w:p>
    <w:p>
      <w:pPr>
        <w:spacing w:after="40" w:before="60"/>
      </w:pPr>
      <w:r>
        <w:rPr>
          <w:rFonts w:ascii="Arial" w:cs="Arial" w:eastAsia="Arial" w:hAnsi="Arial"/>
          <w:b/>
          <w:bCs/>
          <w:color w:val="C5A028"/>
          <w:sz w:val="16"/>
          <w:szCs w:val="16"/>
        </w:rPr>
        <w:t xml:space="preserve">04  </w:t>
      </w:r>
      <w:r>
        <w:rPr>
          <w:rFonts w:ascii="Arial" w:cs="Arial" w:eastAsia="Arial" w:hAnsi="Arial"/>
          <w:b/>
          <w:bCs/>
          <w:caps/>
          <w:color w:val="667085"/>
          <w:sz w:val="16"/>
          <w:szCs w:val="16"/>
        </w:rPr>
        <w:t xml:space="preserve">STORAGE</w:t>
      </w:r>
    </w:p>
    <w:p>
      <w:pPr>
        <w:pStyle w:val="Heading1"/>
        <w:spacing w:after="160" w:before="360"/>
      </w:pPr>
      <w:r>
        <w:rPr>
          <w:rFonts w:ascii="Arial" w:cs="Arial" w:eastAsia="Arial" w:hAnsi="Arial"/>
          <w:b/>
          <w:bCs/>
          <w:color w:val="0D2B55"/>
          <w:sz w:val="40"/>
          <w:szCs w:val="40"/>
        </w:rPr>
        <w:t xml:space="preserve">4  Google Drive Folder Structure</w:t>
      </w:r>
    </w:p>
    <w:p>
      <w:pPr>
        <w:pBdr>
          <w:bottom w:val="single" w:color="D0D5DD" w:sz="4" w:space="1"/>
        </w:pBdr>
        <w:spacing w:after="80" w:before="80"/>
      </w:pPr>
      <w:r>
        <w:t xml:space="preserve"/>
      </w:r>
    </w:p>
    <w:p>
      <w:pPr>
        <w:spacing w:after="100" w:before="60"/>
      </w:pPr>
      <w:r>
        <w:rPr>
          <w:rFonts w:ascii="Arial" w:cs="Arial" w:eastAsia="Arial" w:hAnsi="Arial"/>
          <w:color w:val="1D2939"/>
          <w:sz w:val="20"/>
          <w:szCs w:val="20"/>
        </w:rPr>
        <w:t xml:space="preserve">All Google Drive folders are owned by support@auditmd.xyz. The hierarchy is: Transfer → AuditWorkflow (root) → DFL-AI-HealthIT (working root) with three sub-folders.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500"/>
      </w:tblGrid>
      <w:tr>
        <w:trPr>
          <w:tblHeader/>
        </w:trPr>
        <w:tc>
          <w:tcPr>
            <w:tcW w:type="dxa" w:w="16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Folder</w:t>
            </w:r>
          </w:p>
        </w:tc>
        <w:tc>
          <w:tcPr>
            <w:tcW w:type="dxa" w:w="14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Drive ID</w:t>
            </w:r>
          </w:p>
        </w:tc>
        <w:tc>
          <w:tcPr>
            <w:tcW w:type="dxa" w:w="35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Transfer (top-level)</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0ACHp-eGx1V1cUk9PVA</w:t>
            </w:r>
          </w:p>
        </w:tc>
        <w:tc>
          <w:tcPr>
            <w:tcW w:type="dxa" w:w="35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Google Drive root — all AuditMD assets live here</w:t>
            </w:r>
          </w:p>
        </w:tc>
      </w:tr>
      <w:tr>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AuditWorkflow</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1Ev3OO2T5wvJ-1RBaxCa5XR2wvXBx3JeZ</w:t>
            </w:r>
          </w:p>
        </w:tc>
        <w:tc>
          <w:tcPr>
            <w:tcW w:type="dxa" w:w="35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Operational root referenced in all Zaps as the base folder</w:t>
            </w:r>
          </w:p>
        </w:tc>
      </w:tr>
      <w:tr>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DFL-AI-HealthIT</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1XSd4RRR0Ak5A--cDklU7BkDxGTzhaJrH</w:t>
            </w:r>
          </w:p>
        </w:tc>
        <w:tc>
          <w:tcPr>
            <w:tcW w:type="dxa" w:w="35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Project-level working root — contains the three sub-folders below</w:t>
            </w:r>
          </w:p>
        </w:tc>
      </w:tr>
      <w:tr>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_Templates</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1jbRePx0rLaqUma0--knyQui0IDPGZILK</w:t>
            </w:r>
          </w:p>
        </w:tc>
        <w:tc>
          <w:tcPr>
            <w:tcW w:type="dxa" w:w="35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Audit report templates, SOW templates, onboarding docs</w:t>
            </w:r>
          </w:p>
        </w:tc>
      </w:tr>
      <w:tr>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Tracker</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1DKQv6KaiJWaLmVD8kkhhduiIHLj_S-h7</w:t>
            </w:r>
          </w:p>
        </w:tc>
        <w:tc>
          <w:tcPr>
            <w:tcW w:type="dxa" w:w="35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KPI and financial tracker files</w:t>
            </w:r>
          </w:p>
        </w:tc>
      </w:tr>
      <w:tr>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Clients</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1m3wdornUPeU1FSuy1i_KEAP0AwL10ve5</w:t>
            </w:r>
          </w:p>
        </w:tc>
        <w:tc>
          <w:tcPr>
            <w:tcW w:type="dxa" w:w="35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Parent folder for all client sub-folders. Each client gets one sub-folder named [OrgName] containing: 01_Intake, 02_Audit_Outputs, 03_Deliverables, 04_Correspondence</w:t>
            </w:r>
          </w:p>
        </w:tc>
      </w:tr>
    </w:tbl>
    <w:p>
      <w:pPr>
        <w:spacing w:after="80" w:before="0"/>
      </w:pPr>
      <w:r>
        <w:t xml:space="preserve"/>
      </w:r>
    </w:p>
    <w:p>
      <w:pPr>
        <w:pStyle w:val="Heading2"/>
        <w:spacing w:after="120" w:before="280"/>
      </w:pPr>
      <w:r>
        <w:rPr>
          <w:rFonts w:ascii="Arial" w:cs="Arial" w:eastAsia="Arial" w:hAnsi="Arial"/>
          <w:b/>
          <w:bCs/>
          <w:color w:val="0D2B55"/>
          <w:sz w:val="30"/>
          <w:szCs w:val="30"/>
        </w:rPr>
        <w:t xml:space="preserve">Client Folder Naming Convention</w:t>
      </w:r>
    </w:p>
    <w:p>
      <w:pPr>
        <w:spacing w:after="100" w:before="60"/>
      </w:pPr>
      <w:r>
        <w:rPr>
          <w:rFonts w:ascii="Arial" w:cs="Arial" w:eastAsia="Arial" w:hAnsi="Arial"/>
          <w:color w:val="1D2939"/>
          <w:sz w:val="20"/>
          <w:szCs w:val="20"/>
        </w:rPr>
        <w:t xml:space="preserve">When Zap 1 creates a new client folder (Template Provisioning Zap), it creates a sub-folder inside Clients/[OrgName]/ with four standard sub-folders:</w:t>
      </w:r>
    </w:p>
    <w:p>
      <w:pPr>
        <w:pStyle w:val="ListParagraph"/>
        <w:numPr>
          <w:ilvl w:val="0"/>
          <w:numId w:val="2"/>
        </w:numPr>
        <w:spacing w:after="40" w:before="40"/>
      </w:pPr>
      <w:r>
        <w:rPr>
          <w:rFonts w:ascii="Arial" w:cs="Arial" w:eastAsia="Arial" w:hAnsi="Arial"/>
          <w:color w:val="1D2939"/>
          <w:sz w:val="20"/>
          <w:szCs w:val="20"/>
        </w:rPr>
        <w:t xml:space="preserve">01_Intake — Form submission PDFs, initial questionnaires</w:t>
      </w:r>
    </w:p>
    <w:p>
      <w:pPr>
        <w:pStyle w:val="ListParagraph"/>
        <w:numPr>
          <w:ilvl w:val="0"/>
          <w:numId w:val="2"/>
        </w:numPr>
        <w:spacing w:after="40" w:before="40"/>
      </w:pPr>
      <w:r>
        <w:rPr>
          <w:rFonts w:ascii="Arial" w:cs="Arial" w:eastAsia="Arial" w:hAnsi="Arial"/>
          <w:color w:val="1D2939"/>
          <w:sz w:val="20"/>
          <w:szCs w:val="20"/>
        </w:rPr>
        <w:t xml:space="preserve">02_Audit_Outputs — Working files, analysis drafts</w:t>
      </w:r>
    </w:p>
    <w:p>
      <w:pPr>
        <w:pStyle w:val="ListParagraph"/>
        <w:numPr>
          <w:ilvl w:val="0"/>
          <w:numId w:val="2"/>
        </w:numPr>
        <w:spacing w:after="40" w:before="40"/>
      </w:pPr>
      <w:r>
        <w:rPr>
          <w:rFonts w:ascii="Arial" w:cs="Arial" w:eastAsia="Arial" w:hAnsi="Arial"/>
          <w:color w:val="1D2939"/>
          <w:sz w:val="20"/>
          <w:szCs w:val="20"/>
        </w:rPr>
        <w:t xml:space="preserve">03_Deliverables — Final audit reports, signed SOWs</w:t>
      </w:r>
    </w:p>
    <w:p>
      <w:pPr>
        <w:pStyle w:val="ListParagraph"/>
        <w:numPr>
          <w:ilvl w:val="0"/>
          <w:numId w:val="2"/>
        </w:numPr>
        <w:spacing w:after="40" w:before="40"/>
      </w:pPr>
      <w:r>
        <w:rPr>
          <w:rFonts w:ascii="Arial" w:cs="Arial" w:eastAsia="Arial" w:hAnsi="Arial"/>
          <w:color w:val="1D2939"/>
          <w:sz w:val="20"/>
          <w:szCs w:val="20"/>
        </w:rPr>
        <w:t xml:space="preserve">04_Correspondence — Emails, meeting notes, BAAs</w:t>
      </w:r>
    </w:p>
    <w:p>
      <w:pPr>
        <w:spacing w:after="100" w:before="60"/>
      </w:pPr>
      <w:r>
        <w:rPr>
          <w:rFonts w:ascii="Arial" w:cs="Arial" w:eastAsia="Arial" w:hAnsi="Arial"/>
          <w:color w:val="1D2939"/>
          <w:sz w:val="20"/>
          <w:szCs w:val="20"/>
        </w:rPr>
        <w:t xml:space="preserve">The folder ID for the client root is stored in Column Q of the PIPELINE sheet and referenced by Zaps F3a, F3b, and F4 when uploading files.</w:t>
      </w:r>
    </w:p>
    <w:p>
      <w:r>
        <w:br w:type="page"/>
      </w:r>
    </w:p>
    <w:p>
      <w:pPr>
        <w:spacing w:after="40" w:before="60"/>
      </w:pPr>
      <w:r>
        <w:rPr>
          <w:rFonts w:ascii="Arial" w:cs="Arial" w:eastAsia="Arial" w:hAnsi="Arial"/>
          <w:b/>
          <w:bCs/>
          <w:color w:val="C5A028"/>
          <w:sz w:val="16"/>
          <w:szCs w:val="16"/>
        </w:rPr>
        <w:t xml:space="preserve">05  </w:t>
      </w:r>
      <w:r>
        <w:rPr>
          <w:rFonts w:ascii="Arial" w:cs="Arial" w:eastAsia="Arial" w:hAnsi="Arial"/>
          <w:b/>
          <w:bCs/>
          <w:caps/>
          <w:color w:val="667085"/>
          <w:sz w:val="16"/>
          <w:szCs w:val="16"/>
        </w:rPr>
        <w:t xml:space="preserve">AUTOMATION</w:t>
      </w:r>
    </w:p>
    <w:p>
      <w:pPr>
        <w:pStyle w:val="Heading1"/>
        <w:spacing w:after="160" w:before="360"/>
      </w:pPr>
      <w:r>
        <w:rPr>
          <w:rFonts w:ascii="Arial" w:cs="Arial" w:eastAsia="Arial" w:hAnsi="Arial"/>
          <w:b/>
          <w:bCs/>
          <w:color w:val="0D2B55"/>
          <w:sz w:val="40"/>
          <w:szCs w:val="40"/>
        </w:rPr>
        <w:t xml:space="preserve">5  Zapier Automation Inventory</w:t>
      </w:r>
    </w:p>
    <w:p>
      <w:pPr>
        <w:pBdr>
          <w:bottom w:val="single" w:color="D0D5DD" w:sz="4" w:space="1"/>
        </w:pBdr>
        <w:spacing w:after="80" w:before="80"/>
      </w:pPr>
      <w:r>
        <w:t xml:space="preserve"/>
      </w:r>
    </w:p>
    <w:p>
      <w:pPr>
        <w:spacing w:after="100" w:before="60"/>
      </w:pPr>
      <w:r>
        <w:rPr>
          <w:rFonts w:ascii="Arial" w:cs="Arial" w:eastAsia="Arial" w:hAnsi="Arial"/>
          <w:color w:val="1D2939"/>
          <w:sz w:val="20"/>
          <w:szCs w:val="20"/>
        </w:rPr>
        <w:t xml:space="preserve">Account ID: 28015444. All Zaps connect through the support@auditmd.xyz Google account for Sheets and Drive actions, and dfealllc@gmail.com as the notification recipient.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600"/>
        <w:gridCol w:w="800"/>
        <w:gridCol w:w="1600"/>
      </w:tblGrid>
      <w:tr>
        <w:trPr>
          <w:tblHeader/>
        </w:trPr>
        <w:tc>
          <w:tcPr>
            <w:tcW w:type="dxa" w:w="7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Zap</w:t>
            </w:r>
          </w:p>
        </w:tc>
        <w:tc>
          <w:tcPr>
            <w:tcW w:type="dxa" w:w="18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6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8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6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bCs/>
                <w:color w:val="1D2939"/>
                <w:sz w:val="17"/>
                <w:szCs w:val="17"/>
              </w:rPr>
              <w:t xml:space="preserve">Zap 1</w:t>
            </w:r>
          </w:p>
        </w:tc>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val="false"/>
                <w:bCs w:val="false"/>
                <w:color w:val="1D2939"/>
                <w:sz w:val="17"/>
                <w:szCs w:val="17"/>
              </w:rPr>
              <w:t xml:space="preserve">DFL Intake Handler</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val="false"/>
                <w:bCs w:val="false"/>
                <w:color w:val="1D2939"/>
                <w:sz w:val="17"/>
                <w:szCs w:val="17"/>
              </w:rPr>
              <w:t xml:space="preserve">Webhook (Catch Hook) ← auditmd.xyz/#intake</w:t>
            </w:r>
          </w:p>
        </w:tc>
        <w:tc>
          <w:tcPr>
            <w:tcW w:type="dxa" w:w="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bCs/>
                <w:color w:val="027A48"/>
                <w:sz w:val="17"/>
                <w:szCs w:val="17"/>
              </w:rPr>
              <w:t xml:space="preserve">Active</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7"/>
                <w:szCs w:val="17"/>
              </w:rPr>
              <w:t xml:space="preserve">Receives main intake, appends to Form Response sheet, creates PIPELINE row, sends notification to dfealllc@gmail.com, sends client confirmation from support@auditmd.xyz</w:t>
            </w:r>
          </w:p>
        </w:tc>
      </w:tr>
      <w:tr>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bCs/>
                <w:color w:val="1D2939"/>
                <w:sz w:val="17"/>
                <w:szCs w:val="17"/>
              </w:rPr>
              <w:t xml:space="preserve">Zap 2</w:t>
            </w:r>
          </w:p>
        </w:tc>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val="false"/>
                <w:bCs w:val="false"/>
                <w:color w:val="1D2939"/>
                <w:sz w:val="17"/>
                <w:szCs w:val="17"/>
              </w:rPr>
              <w:t xml:space="preserve">Assessment Form Handler</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val="false"/>
                <w:bCs w:val="false"/>
                <w:color w:val="1D2939"/>
                <w:sz w:val="17"/>
                <w:szCs w:val="17"/>
              </w:rPr>
              <w:t xml:space="preserve">Webhook (hook 427ukjx) ← pre-call, hipaa, ehr, pmo forms</w:t>
            </w:r>
          </w:p>
        </w:tc>
        <w:tc>
          <w:tcPr>
            <w:tcW w:type="dxa" w:w="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bCs/>
                <w:color w:val="027A48"/>
                <w:sz w:val="17"/>
                <w:szCs w:val="17"/>
              </w:rPr>
              <w:t xml:space="preserve">Active</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7"/>
                <w:szCs w:val="17"/>
              </w:rPr>
              <w:t xml:space="preserve">Receives 4 stage-gated assessment forms (same hook). Appends to PIPELINE. Sends internal alert and client receipt. service field distinguishes which form fired.</w:t>
            </w:r>
          </w:p>
        </w:tc>
      </w:tr>
      <w:tr>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bCs/>
                <w:color w:val="1D2939"/>
                <w:sz w:val="17"/>
                <w:szCs w:val="17"/>
              </w:rPr>
              <w:t xml:space="preserve">Zap 3</w:t>
            </w:r>
          </w:p>
        </w:tc>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val="false"/>
                <w:bCs w:val="false"/>
                <w:color w:val="1D2939"/>
                <w:sz w:val="17"/>
                <w:szCs w:val="17"/>
              </w:rPr>
              <w:t xml:space="preserve">Template Provisioning</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val="false"/>
                <w:bCs w:val="false"/>
                <w:color w:val="1D2939"/>
                <w:sz w:val="17"/>
                <w:szCs w:val="17"/>
              </w:rPr>
              <w:t xml:space="preserve">Triggered by Zap 1 or manual</w:t>
            </w:r>
          </w:p>
        </w:tc>
        <w:tc>
          <w:tcPr>
            <w:tcW w:type="dxa" w:w="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bCs/>
                <w:color w:val="027A48"/>
                <w:sz w:val="17"/>
                <w:szCs w:val="17"/>
              </w:rPr>
              <w:t xml:space="preserve">Active</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7"/>
                <w:szCs w:val="17"/>
              </w:rPr>
              <w:t xml:space="preserve">Creates client Drive folder structure under Clients/. Writes folder ID back to Column Q in PIPELINE.</w:t>
            </w:r>
          </w:p>
        </w:tc>
      </w:tr>
      <w:tr>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bCs/>
                <w:color w:val="1D2939"/>
                <w:sz w:val="17"/>
                <w:szCs w:val="17"/>
              </w:rPr>
              <w:t xml:space="preserve">Zap 4</w:t>
            </w:r>
          </w:p>
        </w:tc>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val="false"/>
                <w:bCs w:val="false"/>
                <w:color w:val="1D2939"/>
                <w:sz w:val="17"/>
                <w:szCs w:val="17"/>
              </w:rPr>
              <w:t xml:space="preserve">Pre-Call Form Dispatch</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val="false"/>
                <w:bCs w:val="false"/>
                <w:color w:val="1D2939"/>
                <w:sz w:val="17"/>
                <w:szCs w:val="17"/>
              </w:rPr>
              <w:t xml:space="preserve">Triggered by stage change in PIPELINE or manual</w:t>
            </w:r>
          </w:p>
        </w:tc>
        <w:tc>
          <w:tcPr>
            <w:tcW w:type="dxa" w:w="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bCs/>
                <w:color w:val="027A48"/>
                <w:sz w:val="17"/>
                <w:szCs w:val="17"/>
              </w:rPr>
              <w:t xml:space="preserve">Active</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7"/>
                <w:szCs w:val="17"/>
              </w:rPr>
              <w:t xml:space="preserve">Sends dispatch email to client with links to auditmd.xyz/forms/pre-call.html, /hipaacompliance.html, /ehrworkflow.html, /pmomaturity.html</w:t>
            </w:r>
          </w:p>
        </w:tc>
      </w:tr>
      <w:tr>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bCs/>
                <w:color w:val="1D2939"/>
                <w:sz w:val="17"/>
                <w:szCs w:val="17"/>
              </w:rPr>
              <w:t xml:space="preserve">Zap 5</w:t>
            </w:r>
          </w:p>
        </w:tc>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val="false"/>
                <w:bCs w:val="false"/>
                <w:color w:val="1D2939"/>
                <w:sz w:val="17"/>
                <w:szCs w:val="17"/>
              </w:rPr>
              <w:t xml:space="preserve">Pre-Call → Discovery Call</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val="false"/>
                <w:bCs w:val="false"/>
                <w:color w:val="1D2939"/>
                <w:sz w:val="17"/>
                <w:szCs w:val="17"/>
              </w:rPr>
              <w:t xml:space="preserve">PIPELINE stage update</w:t>
            </w:r>
          </w:p>
        </w:tc>
        <w:tc>
          <w:tcPr>
            <w:tcW w:type="dxa" w:w="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bCs/>
                <w:color w:val="027A48"/>
                <w:sz w:val="17"/>
                <w:szCs w:val="17"/>
              </w:rPr>
              <w:t xml:space="preserve">Active</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7"/>
                <w:szCs w:val="17"/>
              </w:rPr>
              <w:t xml:space="preserve">Notifies DFEAL team that pre-call forms are complete, updates stage to "Discovery Call Scheduled"</w:t>
            </w:r>
          </w:p>
        </w:tc>
      </w:tr>
      <w:tr>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bCs/>
                <w:color w:val="1D2939"/>
                <w:sz w:val="17"/>
                <w:szCs w:val="17"/>
              </w:rPr>
              <w:t xml:space="preserve">Zap 6</w:t>
            </w:r>
          </w:p>
        </w:tc>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val="false"/>
                <w:bCs w:val="false"/>
                <w:color w:val="1D2939"/>
                <w:sz w:val="17"/>
                <w:szCs w:val="17"/>
              </w:rPr>
              <w:t xml:space="preserve">F2 Response Handler / F3 Dispatch</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val="false"/>
                <w:bCs w:val="false"/>
                <w:color w:val="1D2939"/>
                <w:sz w:val="17"/>
                <w:szCs w:val="17"/>
              </w:rPr>
              <w:t xml:space="preserve">Post-discovery trigger</w:t>
            </w:r>
          </w:p>
        </w:tc>
        <w:tc>
          <w:tcPr>
            <w:tcW w:type="dxa" w:w="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bCs/>
                <w:color w:val="B54708"/>
                <w:sz w:val="17"/>
                <w:szCs w:val="17"/>
              </w:rPr>
              <w:t xml:space="preserve">NEEDS UPDATE</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7"/>
                <w:szCs w:val="17"/>
              </w:rPr>
              <w:t xml:space="preserve">After discovery call, dispatches BOTH F3 forms. Sends two emails: one with stakeholder-survey URL (?org=&amp;email=), one with governance.html URL (?org=&amp;email=). UPDATE NEEDED: must now send links to BOTH forms.</w:t>
            </w:r>
          </w:p>
        </w:tc>
      </w:tr>
      <w:tr>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bCs/>
                <w:color w:val="1D2939"/>
                <w:sz w:val="17"/>
                <w:szCs w:val="17"/>
              </w:rPr>
              <w:t xml:space="preserve">Zap F3a</w:t>
            </w:r>
          </w:p>
        </w:tc>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val="false"/>
                <w:bCs w:val="false"/>
                <w:color w:val="1D2939"/>
                <w:sz w:val="17"/>
                <w:szCs w:val="17"/>
              </w:rPr>
              <w:t xml:space="preserve">Stakeholder Survey Handler</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val="false"/>
                <w:bCs w:val="false"/>
                <w:color w:val="1D2939"/>
                <w:sz w:val="17"/>
                <w:szCs w:val="17"/>
              </w:rPr>
              <w:t xml:space="preserve">Webhook (REPLACE_STAKEHOLDER_WEBHOOK) ← stakeholder-survey.html</w:t>
            </w:r>
          </w:p>
        </w:tc>
        <w:tc>
          <w:tcPr>
            <w:tcW w:type="dxa" w:w="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bCs/>
                <w:color w:val="B54708"/>
                <w:sz w:val="17"/>
                <w:szCs w:val="17"/>
              </w:rPr>
              <w:t xml:space="preserve">PENDING BUILD</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7"/>
                <w:szCs w:val="17"/>
              </w:rPr>
              <w:t xml:space="preserve">Receives survey, appends to Stakeholder Survey sheet (ID: 1hqkQ0vuYLG3YC9CaUzvQS713OSmj_vg3F-5NHuXXVuc). Uploads PDF to client Drive folder (Column Q lookup). Notifies DFEAL.</w:t>
            </w:r>
          </w:p>
        </w:tc>
      </w:tr>
      <w:tr>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bCs/>
                <w:color w:val="1D2939"/>
                <w:sz w:val="17"/>
                <w:szCs w:val="17"/>
              </w:rPr>
              <w:t xml:space="preserve">Zap F3b</w:t>
            </w:r>
          </w:p>
        </w:tc>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val="false"/>
                <w:bCs w:val="false"/>
                <w:color w:val="1D2939"/>
                <w:sz w:val="17"/>
                <w:szCs w:val="17"/>
              </w:rPr>
              <w:t xml:space="preserve">IT Governance Handler</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val="false"/>
                <w:bCs w:val="false"/>
                <w:color w:val="1D2939"/>
                <w:sz w:val="17"/>
                <w:szCs w:val="17"/>
              </w:rPr>
              <w:t xml:space="preserve">Webhook (REPLACE_GOVERNANCE_WEBHOOK) ← governance.html</w:t>
            </w:r>
          </w:p>
        </w:tc>
        <w:tc>
          <w:tcPr>
            <w:tcW w:type="dxa" w:w="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bCs/>
                <w:color w:val="B54708"/>
                <w:sz w:val="17"/>
                <w:szCs w:val="17"/>
              </w:rPr>
              <w:t xml:space="preserve">PENDING BUILD</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7"/>
                <w:szCs w:val="17"/>
              </w:rPr>
              <w:t xml:space="preserve">Receives assessment, appends to IT Governance sheet (ID: 1vNTbmpf3S7M8Dro9881IXyH-4HhFAWgOT2xZRTo7L5c). Uploads PDF to client Drive folder (Column Q lookup). Notifies DFEAL.</w:t>
            </w:r>
          </w:p>
        </w:tc>
      </w:tr>
      <w:tr>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bCs/>
                <w:color w:val="1D2939"/>
                <w:sz w:val="17"/>
                <w:szCs w:val="17"/>
              </w:rPr>
              <w:t xml:space="preserve">Zap 8</w:t>
            </w:r>
          </w:p>
        </w:tc>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val="false"/>
                <w:bCs w:val="false"/>
                <w:color w:val="1D2939"/>
                <w:sz w:val="17"/>
                <w:szCs w:val="17"/>
              </w:rPr>
              <w:t xml:space="preserve">F4 Post-Audit Handler</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val="false"/>
                <w:bCs w:val="false"/>
                <w:color w:val="1D2939"/>
                <w:sz w:val="17"/>
                <w:szCs w:val="17"/>
              </w:rPr>
              <w:t xml:space="preserve">Manual or stage trigger</w:t>
            </w:r>
          </w:p>
        </w:tc>
        <w:tc>
          <w:tcPr>
            <w:tcW w:type="dxa" w:w="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bCs/>
                <w:color w:val="B54708"/>
                <w:sz w:val="17"/>
                <w:szCs w:val="17"/>
              </w:rPr>
              <w:t xml:space="preserve">PENDING AUDIT</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7"/>
                <w:szCs w:val="17"/>
              </w:rPr>
              <w:t xml:space="preserve">Delivers audit output files from 02_Audit_Outputs → 03_Deliverables. Sends final report email to client. Updates PIPELINE stage to "Audit Complete".</w:t>
            </w:r>
          </w:p>
        </w:tc>
      </w:tr>
      <w:tr>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bCs/>
                <w:color w:val="1D2939"/>
                <w:sz w:val="17"/>
                <w:szCs w:val="17"/>
              </w:rPr>
              <w:t xml:space="preserve">Zap 9</w:t>
            </w:r>
          </w:p>
        </w:tc>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val="false"/>
                <w:bCs w:val="false"/>
                <w:color w:val="1D2939"/>
                <w:sz w:val="17"/>
                <w:szCs w:val="17"/>
              </w:rPr>
              <w:t xml:space="preserve">Stripe — Quote Created</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val="false"/>
                <w:bCs w:val="false"/>
                <w:color w:val="1D2939"/>
                <w:sz w:val="17"/>
                <w:szCs w:val="17"/>
              </w:rPr>
              <w:t xml:space="preserve">Stripe event: customer.quote.created</w:t>
            </w:r>
          </w:p>
        </w:tc>
        <w:tc>
          <w:tcPr>
            <w:tcW w:type="dxa" w:w="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bCs/>
                <w:color w:val="027A48"/>
                <w:sz w:val="17"/>
                <w:szCs w:val="17"/>
              </w:rPr>
              <w:t xml:space="preserve">Active</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7"/>
                <w:szCs w:val="17"/>
              </w:rPr>
              <w:t xml:space="preserve">Sends client a quote overview email. Updates PIPELINE Financials tab.</w:t>
            </w:r>
          </w:p>
        </w:tc>
      </w:tr>
      <w:tr>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bCs/>
                <w:color w:val="1D2939"/>
                <w:sz w:val="17"/>
                <w:szCs w:val="17"/>
              </w:rPr>
              <w:t xml:space="preserve">Zap 10</w:t>
            </w:r>
          </w:p>
        </w:tc>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val="false"/>
                <w:bCs w:val="false"/>
                <w:color w:val="1D2939"/>
                <w:sz w:val="17"/>
                <w:szCs w:val="17"/>
              </w:rPr>
              <w:t xml:space="preserve">Stripe — Quote Accepted</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val="false"/>
                <w:bCs w:val="false"/>
                <w:color w:val="1D2939"/>
                <w:sz w:val="17"/>
                <w:szCs w:val="17"/>
              </w:rPr>
              <w:t xml:space="preserve">Stripe event: customer.quote.accepted</w:t>
            </w:r>
          </w:p>
        </w:tc>
        <w:tc>
          <w:tcPr>
            <w:tcW w:type="dxa" w:w="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bCs/>
                <w:color w:val="027A48"/>
                <w:sz w:val="17"/>
                <w:szCs w:val="17"/>
              </w:rPr>
              <w:t xml:space="preserve">Active</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7"/>
                <w:szCs w:val="17"/>
              </w:rPr>
              <w:t xml:space="preserve">Confirms acceptance, triggers SOW delivery, updates PIPELINE stage to "Contract Signed".</w:t>
            </w:r>
          </w:p>
        </w:tc>
      </w:tr>
      <w:tr>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bCs/>
                <w:color w:val="1D2939"/>
                <w:sz w:val="17"/>
                <w:szCs w:val="17"/>
              </w:rPr>
              <w:t xml:space="preserve">Zap 11</w:t>
            </w:r>
          </w:p>
        </w:tc>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val="false"/>
                <w:bCs w:val="false"/>
                <w:color w:val="1D2939"/>
                <w:sz w:val="17"/>
                <w:szCs w:val="17"/>
              </w:rPr>
              <w:t xml:space="preserve">Stripe — Invoice Paid</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val="false"/>
                <w:bCs w:val="false"/>
                <w:color w:val="1D2939"/>
                <w:sz w:val="17"/>
                <w:szCs w:val="17"/>
              </w:rPr>
              <w:t xml:space="preserve">Stripe event: invoice.payment_succeeded</w:t>
            </w:r>
          </w:p>
        </w:tc>
        <w:tc>
          <w:tcPr>
            <w:tcW w:type="dxa" w:w="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bCs/>
                <w:color w:val="027A48"/>
                <w:sz w:val="17"/>
                <w:szCs w:val="17"/>
              </w:rPr>
              <w:t xml:space="preserve">Active</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7"/>
                <w:szCs w:val="17"/>
              </w:rPr>
              <w:t xml:space="preserve">Sends payment receipt from support@auditmd.xyz. Updates Financials tab with amount/date.</w:t>
            </w:r>
          </w:p>
        </w:tc>
      </w:tr>
      <w:tr>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bCs/>
                <w:color w:val="1D2939"/>
                <w:sz w:val="17"/>
                <w:szCs w:val="17"/>
              </w:rPr>
              <w:t xml:space="preserve">Zap 12</w:t>
            </w:r>
          </w:p>
        </w:tc>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val="false"/>
                <w:bCs w:val="false"/>
                <w:color w:val="1D2939"/>
                <w:sz w:val="17"/>
                <w:szCs w:val="17"/>
              </w:rPr>
              <w:t xml:space="preserve">Stripe — Subscription Renewal</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val="false"/>
                <w:bCs w:val="false"/>
                <w:color w:val="1D2939"/>
                <w:sz w:val="17"/>
                <w:szCs w:val="17"/>
              </w:rPr>
              <w:t xml:space="preserve">Stripe event: customer.subscription.updated</w:t>
            </w:r>
          </w:p>
        </w:tc>
        <w:tc>
          <w:tcPr>
            <w:tcW w:type="dxa" w:w="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b/>
                <w:bCs/>
                <w:color w:val="027A48"/>
                <w:sz w:val="17"/>
                <w:szCs w:val="17"/>
              </w:rPr>
              <w:t xml:space="preserve">Active</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7"/>
                <w:szCs w:val="17"/>
              </w:rPr>
              <w:t xml:space="preserve">Notifies client of upcoming renewal. Triggers re-audit workflow if opted in.</w:t>
            </w:r>
          </w:p>
        </w:tc>
      </w:tr>
      <w:tr>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bCs/>
                <w:color w:val="1D2939"/>
                <w:sz w:val="17"/>
                <w:szCs w:val="17"/>
              </w:rPr>
              <w:t xml:space="preserve">Zap 13</w:t>
            </w:r>
          </w:p>
        </w:tc>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val="false"/>
                <w:bCs w:val="false"/>
                <w:color w:val="1D2939"/>
                <w:sz w:val="17"/>
                <w:szCs w:val="17"/>
              </w:rPr>
              <w:t xml:space="preserve">Send2Self / Response Collector</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val="false"/>
                <w:bCs w:val="false"/>
                <w:color w:val="1D2939"/>
                <w:sz w:val="17"/>
                <w:szCs w:val="17"/>
              </w:rPr>
              <w:t xml:space="preserve">Duplicate catch hook</w:t>
            </w:r>
          </w:p>
        </w:tc>
        <w:tc>
          <w:tcPr>
            <w:tcW w:type="dxa" w:w="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b/>
                <w:bCs/>
                <w:color w:val="B42318"/>
                <w:sz w:val="17"/>
                <w:szCs w:val="17"/>
              </w:rPr>
              <w:t xml:space="preserve">REDUNDANT</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7"/>
                <w:szCs w:val="17"/>
              </w:rPr>
              <w:t xml:space="preserve">Confirmed duplicate of Zap 2 functionality. Recommend deprecating after confirming Zap 2 captures all needed fields.</w:t>
            </w:r>
          </w:p>
        </w:tc>
      </w:tr>
    </w:tbl>
    <w:p>
      <w:pPr>
        <w:spacing w:after="80" w:before="0"/>
      </w:pPr>
      <w:r>
        <w:t xml:space="preserve"/>
      </w:r>
    </w:p>
    <w:p>
      <w:pPr>
        <w:pStyle w:val="Heading2"/>
        <w:spacing w:after="120" w:before="280"/>
      </w:pPr>
      <w:r>
        <w:rPr>
          <w:rFonts w:ascii="Arial" w:cs="Arial" w:eastAsia="Arial" w:hAnsi="Arial"/>
          <w:b/>
          <w:bCs/>
          <w:color w:val="0D2B55"/>
          <w:sz w:val="30"/>
          <w:szCs w:val="30"/>
        </w:rPr>
        <w:t xml:space="preserve">5.1  Webhook URL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tblGrid>
      <w:tr>
        <w:trPr>
          <w:tblHeader/>
        </w:trPr>
        <w:tc>
          <w:tcPr>
            <w:tcW w:type="dxa" w:w="18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Zap</w:t>
            </w:r>
          </w:p>
        </w:tc>
        <w:tc>
          <w:tcPr>
            <w:tcW w:type="dxa" w:w="47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Webhook URL</w:t>
            </w:r>
          </w:p>
        </w:tc>
      </w:tr>
      <w:tr>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1 (Intake)</w:t>
            </w:r>
          </w:p>
        </w:tc>
        <w:tc>
          <w:tcPr>
            <w:tcW w:type="dxa" w:w="4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Configure in Zapier — look up Catch Hook URL in Zap 1 trigger step</w:t>
            </w:r>
          </w:p>
        </w:tc>
      </w:tr>
      <w:tr>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 2 (Assessments)</w:t>
            </w:r>
          </w:p>
        </w:tc>
        <w:tc>
          <w:tcPr>
            <w:tcW w:type="dxa" w:w="4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https://hooks.zapier.com/hooks/catch/28015444/427ukjx/</w:t>
            </w:r>
          </w:p>
        </w:tc>
      </w:tr>
      <w:tr>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F3a (Stakeholder Survey)</w:t>
            </w:r>
          </w:p>
        </w:tc>
        <w:tc>
          <w:tcPr>
            <w:tcW w:type="dxa" w:w="4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https://hooks.zapier.com/hooks/catch/28015444/REPLACE_STAKEHOLDER_WEBHOOK/  ← paste real URL into stakeholder-survey.html</w:t>
            </w:r>
          </w:p>
        </w:tc>
      </w:tr>
      <w:tr>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 F3b (IT Governance)</w:t>
            </w:r>
          </w:p>
        </w:tc>
        <w:tc>
          <w:tcPr>
            <w:tcW w:type="dxa" w:w="4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https://hooks.zapier.com/hooks/catch/28015444/REPLACE_GOVERNANCE_WEBHOOK/  ← paste real URL into governance.html</w:t>
            </w:r>
          </w:p>
        </w:tc>
      </w:tr>
    </w:tbl>
    <w:p>
      <w:r>
        <w:br w:type="page"/>
      </w:r>
    </w:p>
    <w:p>
      <w:pPr>
        <w:spacing w:after="40" w:before="60"/>
      </w:pPr>
      <w:r>
        <w:rPr>
          <w:rFonts w:ascii="Arial" w:cs="Arial" w:eastAsia="Arial" w:hAnsi="Arial"/>
          <w:b/>
          <w:bCs/>
          <w:color w:val="C5A028"/>
          <w:sz w:val="16"/>
          <w:szCs w:val="16"/>
        </w:rPr>
        <w:t xml:space="preserve">06  </w:t>
      </w:r>
      <w:r>
        <w:rPr>
          <w:rFonts w:ascii="Arial" w:cs="Arial" w:eastAsia="Arial" w:hAnsi="Arial"/>
          <w:b/>
          <w:bCs/>
          <w:caps/>
          <w:color w:val="667085"/>
          <w:sz w:val="16"/>
          <w:szCs w:val="16"/>
        </w:rPr>
        <w:t xml:space="preserve">JOURNEY</w:t>
      </w:r>
    </w:p>
    <w:p>
      <w:pPr>
        <w:pStyle w:val="Heading1"/>
        <w:spacing w:after="160" w:before="360"/>
      </w:pPr>
      <w:r>
        <w:rPr>
          <w:rFonts w:ascii="Arial" w:cs="Arial" w:eastAsia="Arial" w:hAnsi="Arial"/>
          <w:b/>
          <w:bCs/>
          <w:color w:val="0D2B55"/>
          <w:sz w:val="40"/>
          <w:szCs w:val="40"/>
        </w:rPr>
        <w:t xml:space="preserve">6  Client Journey — End to End</w:t>
      </w:r>
    </w:p>
    <w:p>
      <w:pPr>
        <w:pBdr>
          <w:bottom w:val="single" w:color="D0D5DD" w:sz="4"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200"/>
        <w:gridCol w:w="2600"/>
      </w:tblGrid>
      <w:tr>
        <w:trPr>
          <w:tblHeader/>
        </w:trPr>
        <w:tc>
          <w:tcPr>
            <w:tcW w:type="dxa" w:w="7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0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2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What the Client Does</w:t>
            </w:r>
          </w:p>
        </w:tc>
        <w:tc>
          <w:tcPr>
            <w:tcW w:type="dxa" w:w="26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What Automation Does</w:t>
            </w:r>
          </w:p>
        </w:tc>
      </w:tr>
      <w:tr>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Stage 1</w:t>
            </w:r>
          </w:p>
        </w:tc>
        <w:tc>
          <w:tcPr>
            <w:tcW w:type="dxa" w:w="1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Intake</w:t>
            </w:r>
          </w:p>
        </w:tc>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Client submits main intake form at auditmd.xyz/#intake</w:t>
            </w:r>
          </w:p>
        </w:tc>
        <w:tc>
          <w:tcPr>
            <w:tcW w:type="dxa" w:w="2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1 fires: appends to Form Response sheet, creates PIPELINE row, creates Drive folder (Template Provisioning), sends DFEAL notification to dfealllc@gmail.com, sends client confirmation from support@auditmd.xyz</w:t>
            </w:r>
          </w:p>
        </w:tc>
      </w:tr>
      <w:tr>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Stage 2</w:t>
            </w:r>
          </w:p>
        </w:tc>
        <w:tc>
          <w:tcPr>
            <w:tcW w:type="dxa" w:w="10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Pre-Call Prep</w:t>
            </w:r>
          </w:p>
        </w:tc>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DFEAL sends dispatch email via Zap 4 with links to all 4 stage-gated forms</w:t>
            </w:r>
          </w:p>
        </w:tc>
        <w:tc>
          <w:tcPr>
            <w:tcW w:type="dxa" w:w="2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Client completes: Pre-Call Questionnaire + up to 3 assessment forms (HIPAA, EHR, PMO). Each fires Zap 2 (hook 427ukjx), appending to PIPELINE.</w:t>
            </w:r>
          </w:p>
        </w:tc>
      </w:tr>
      <w:tr>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Stage 3</w:t>
            </w:r>
          </w:p>
        </w:tc>
        <w:tc>
          <w:tcPr>
            <w:tcW w:type="dxa" w:w="1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Discovery Call</w:t>
            </w:r>
          </w:p>
        </w:tc>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DFEAL conducts discovery call using pre-call responses as context</w:t>
            </w:r>
          </w:p>
        </w:tc>
        <w:tc>
          <w:tcPr>
            <w:tcW w:type="dxa" w:w="2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5 updates PIPELINE stage. DFEAL reviews forms, schedules call.</w:t>
            </w:r>
          </w:p>
        </w:tc>
      </w:tr>
      <w:tr>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Stage 4</w:t>
            </w:r>
          </w:p>
        </w:tc>
        <w:tc>
          <w:tcPr>
            <w:tcW w:type="dxa" w:w="10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F3 Assessment Dispatch</w:t>
            </w:r>
          </w:p>
        </w:tc>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 6 sends dispatch emails with governance.html and stakeholder-survey.html links including ?org=&amp;email= params</w:t>
            </w:r>
          </w:p>
        </w:tc>
        <w:tc>
          <w:tcPr>
            <w:tcW w:type="dxa" w:w="2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Multiple stakeholders complete the AI Readiness Stakeholder Survey. IT/compliance lead completes IT Governance Assessment. Each submission fires F3a or F3b respectively.</w:t>
            </w:r>
          </w:p>
        </w:tc>
      </w:tr>
      <w:tr>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Stage 5</w:t>
            </w:r>
          </w:p>
        </w:tc>
        <w:tc>
          <w:tcPr>
            <w:tcW w:type="dxa" w:w="1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F3 Processing</w:t>
            </w:r>
          </w:p>
        </w:tc>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F3a / F3b receive submissions</w:t>
            </w:r>
          </w:p>
        </w:tc>
        <w:tc>
          <w:tcPr>
            <w:tcW w:type="dxa" w:w="2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Each appends to its response sheet, uploads a PDF copy to the client Drive folder (using Drive Folder ID from PIPELINE Column Q), and notifies DFEAL at dfealllc@gmail.com.</w:t>
            </w:r>
          </w:p>
        </w:tc>
      </w:tr>
      <w:tr>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Stage 6</w:t>
            </w:r>
          </w:p>
        </w:tc>
        <w:tc>
          <w:tcPr>
            <w:tcW w:type="dxa" w:w="10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Proposal / Contract</w:t>
            </w:r>
          </w:p>
        </w:tc>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DFEAL creates Stripe Quote</w:t>
            </w:r>
          </w:p>
        </w:tc>
        <w:tc>
          <w:tcPr>
            <w:tcW w:type="dxa" w:w="2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 9 (Quote Created) sends quote email. Client accepts → Zap 10 (Quote Accepted) sends SOW, updates PIPELINE stage to "Contract Signed".</w:t>
            </w:r>
          </w:p>
        </w:tc>
      </w:tr>
      <w:tr>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Stage 7</w:t>
            </w:r>
          </w:p>
        </w:tc>
        <w:tc>
          <w:tcPr>
            <w:tcW w:type="dxa" w:w="1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Payment</w:t>
            </w:r>
          </w:p>
        </w:tc>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Stripe Invoice generated</w:t>
            </w:r>
          </w:p>
        </w:tc>
        <w:tc>
          <w:tcPr>
            <w:tcW w:type="dxa" w:w="2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11 (Invoice Paid) sends receipt when payment cleared. PIPELINE Financials tab updated.</w:t>
            </w:r>
          </w:p>
        </w:tc>
      </w:tr>
      <w:tr>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Stage 8</w:t>
            </w:r>
          </w:p>
        </w:tc>
        <w:tc>
          <w:tcPr>
            <w:tcW w:type="dxa" w:w="10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Audit Execution</w:t>
            </w:r>
          </w:p>
        </w:tc>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DFEAL conducts audit, produces deliverables in 02_Audit_Outputs</w:t>
            </w:r>
          </w:p>
        </w:tc>
        <w:tc>
          <w:tcPr>
            <w:tcW w:type="dxa" w:w="2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 8 (F4 Post-Audit Handler, pending) will deliver report to client, move files to 03_Deliverables, update stage.</w:t>
            </w:r>
          </w:p>
        </w:tc>
      </w:tr>
      <w:tr>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Stage 9</w:t>
            </w:r>
          </w:p>
        </w:tc>
        <w:tc>
          <w:tcPr>
            <w:tcW w:type="dxa" w:w="1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Renewal</w:t>
            </w:r>
          </w:p>
        </w:tc>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Stripe subscription renewal approaching</w:t>
            </w:r>
          </w:p>
        </w:tc>
        <w:tc>
          <w:tcPr>
            <w:tcW w:type="dxa" w:w="2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12 sends renewal notice. If client opts in, re-audit workflow triggered.</w:t>
            </w:r>
          </w:p>
        </w:tc>
      </w:tr>
    </w:tbl>
    <w:p>
      <w:r>
        <w:br w:type="page"/>
      </w:r>
    </w:p>
    <w:p>
      <w:pPr>
        <w:spacing w:after="40" w:before="60"/>
      </w:pPr>
      <w:r>
        <w:rPr>
          <w:rFonts w:ascii="Arial" w:cs="Arial" w:eastAsia="Arial" w:hAnsi="Arial"/>
          <w:b/>
          <w:bCs/>
          <w:color w:val="C5A028"/>
          <w:sz w:val="16"/>
          <w:szCs w:val="16"/>
        </w:rPr>
        <w:t xml:space="preserve">07  </w:t>
      </w:r>
      <w:r>
        <w:rPr>
          <w:rFonts w:ascii="Arial" w:cs="Arial" w:eastAsia="Arial" w:hAnsi="Arial"/>
          <w:b/>
          <w:bCs/>
          <w:caps/>
          <w:color w:val="667085"/>
          <w:sz w:val="16"/>
          <w:szCs w:val="16"/>
        </w:rPr>
        <w:t xml:space="preserve">EMAIL</w:t>
      </w:r>
    </w:p>
    <w:p>
      <w:pPr>
        <w:pStyle w:val="Heading1"/>
        <w:spacing w:after="160" w:before="360"/>
      </w:pPr>
      <w:r>
        <w:rPr>
          <w:rFonts w:ascii="Arial" w:cs="Arial" w:eastAsia="Arial" w:hAnsi="Arial"/>
          <w:b/>
          <w:bCs/>
          <w:color w:val="0D2B55"/>
          <w:sz w:val="40"/>
          <w:szCs w:val="40"/>
        </w:rPr>
        <w:t xml:space="preserve">7  Email Routing Rules</w:t>
      </w:r>
    </w:p>
    <w:p>
      <w:pPr>
        <w:pBdr>
          <w:bottom w:val="single" w:color="D0D5DD" w:sz="4" w:space="1"/>
        </w:pBdr>
        <w:spacing w:after="80" w:before="80"/>
      </w:pPr>
      <w:r>
        <w:t xml:space="preserve"/>
      </w:r>
    </w:p>
    <w:p>
      <w:pPr>
        <w:spacing w:after="100" w:before="60"/>
      </w:pPr>
      <w:r>
        <w:rPr>
          <w:rFonts w:ascii="Arial" w:cs="Arial" w:eastAsia="Arial" w:hAnsi="Arial"/>
          <w:color w:val="1D2939"/>
          <w:sz w:val="20"/>
          <w:szCs w:val="20"/>
        </w:rPr>
        <w:t xml:space="preserve">Two Gmail sending accounts are used. The routing rule is: client-facing emails come from support@auditmd.xyz; internal DFEAL notifications come from intake@auditmd.xyz. All internal notifications go to dfealllc@gmail.com (NOT intake@auditmd.xyz).</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600"/>
        <w:gridCol w:w="700"/>
      </w:tblGrid>
      <w:tr>
        <w:trPr>
          <w:tblHeader/>
        </w:trPr>
        <w:tc>
          <w:tcPr>
            <w:tcW w:type="dxa" w:w="14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4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Recipient</w:t>
            </w:r>
          </w:p>
        </w:tc>
        <w:tc>
          <w:tcPr>
            <w:tcW w:type="dxa" w:w="14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From Address</w:t>
            </w:r>
          </w:p>
        </w:tc>
        <w:tc>
          <w:tcPr>
            <w:tcW w:type="dxa" w:w="16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Subject / Purpose</w:t>
            </w:r>
          </w:p>
        </w:tc>
        <w:tc>
          <w:tcPr>
            <w:tcW w:type="dxa" w:w="7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Zap</w:t>
            </w:r>
          </w:p>
        </w:tc>
      </w:tr>
      <w:tr>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Main intake submitted</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dfealllc@gmail.com</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intake@auditmd.xyz</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Internal: New AuditMD intake received</w:t>
            </w:r>
          </w:p>
        </w:tc>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1</w:t>
            </w:r>
          </w:p>
        </w:tc>
      </w:tr>
      <w:tr>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Main intake submitted</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Client email</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support@auditmd.xyz</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Client: Thank you + next steps</w:t>
            </w:r>
          </w:p>
        </w:tc>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 1</w:t>
            </w:r>
          </w:p>
        </w:tc>
      </w:tr>
      <w:tr>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Assessment form received</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dfealllc@gmail.com</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intake@auditmd.xyz</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Internal: Assessment form received</w:t>
            </w:r>
          </w:p>
        </w:tc>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2</w:t>
            </w:r>
          </w:p>
        </w:tc>
      </w:tr>
      <w:tr>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Assessment form received</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Client email</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support@auditmd.xyz</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Client: We received your form</w:t>
            </w:r>
          </w:p>
        </w:tc>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 2</w:t>
            </w:r>
          </w:p>
        </w:tc>
      </w:tr>
      <w:tr>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Pre-call dispatch</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Client email</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support@auditmd.xyz</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Client: Complete pre-call forms (links)</w:t>
            </w:r>
          </w:p>
        </w:tc>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4</w:t>
            </w:r>
          </w:p>
        </w:tc>
      </w:tr>
      <w:tr>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F3 forms dispatch</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Client email</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support@auditmd.xyz</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Client: Stakeholder survey + governance form links with ?org=&amp;email= params</w:t>
            </w:r>
          </w:p>
        </w:tc>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 6</w:t>
            </w:r>
          </w:p>
        </w:tc>
      </w:tr>
      <w:tr>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Stakeholder survey submitted</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dfealllc@gmail.com</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intake@auditmd.xyz</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Internal: Stakeholder survey received from [org]</w:t>
            </w:r>
          </w:p>
        </w:tc>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F3a</w:t>
            </w:r>
          </w:p>
        </w:tc>
      </w:tr>
      <w:tr>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Governance form submitted</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dfealllc@gmail.com</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intake@auditmd.xyz</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Internal: IT Governance assessment received from [org]</w:t>
            </w:r>
          </w:p>
        </w:tc>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 F3b</w:t>
            </w:r>
          </w:p>
        </w:tc>
      </w:tr>
      <w:tr>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Stripe Quote Created</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Client email</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support@auditmd.xyz</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Client: Your AuditMD proposal</w:t>
            </w:r>
          </w:p>
        </w:tc>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9</w:t>
            </w:r>
          </w:p>
        </w:tc>
      </w:tr>
      <w:tr>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Stripe Quote Accepted</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Client email</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support@auditmd.xyz</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Client: Engagement confirmed + SOW</w:t>
            </w:r>
          </w:p>
        </w:tc>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 10</w:t>
            </w:r>
          </w:p>
        </w:tc>
      </w:tr>
      <w:tr>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Stripe Invoice Paid</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Client email</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support@auditmd.xyz</w:t>
            </w:r>
          </w:p>
        </w:tc>
        <w:tc>
          <w:tcPr>
            <w:tcW w:type="dxa" w:w="16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Client: Payment received — receipt</w:t>
            </w:r>
          </w:p>
        </w:tc>
        <w:tc>
          <w:tcPr>
            <w:tcW w:type="dxa" w:w="7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11</w:t>
            </w:r>
          </w:p>
        </w:tc>
      </w:tr>
      <w:tr>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Stripe Subscription Renewal</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Client email</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support@auditmd.xyz</w:t>
            </w:r>
          </w:p>
        </w:tc>
        <w:tc>
          <w:tcPr>
            <w:tcW w:type="dxa" w:w="16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Client: Upcoming renewal notice</w:t>
            </w:r>
          </w:p>
        </w:tc>
        <w:tc>
          <w:tcPr>
            <w:tcW w:type="dxa" w:w="7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 12</w:t>
            </w:r>
          </w:p>
        </w:tc>
      </w:tr>
    </w:tbl>
    <w:p>
      <w:r>
        <w:br w:type="page"/>
      </w:r>
    </w:p>
    <w:p>
      <w:pPr>
        <w:spacing w:after="40" w:before="60"/>
      </w:pPr>
      <w:r>
        <w:rPr>
          <w:rFonts w:ascii="Arial" w:cs="Arial" w:eastAsia="Arial" w:hAnsi="Arial"/>
          <w:b/>
          <w:bCs/>
          <w:color w:val="C5A028"/>
          <w:sz w:val="16"/>
          <w:szCs w:val="16"/>
        </w:rPr>
        <w:t xml:space="preserve">08  </w:t>
      </w:r>
      <w:r>
        <w:rPr>
          <w:rFonts w:ascii="Arial" w:cs="Arial" w:eastAsia="Arial" w:hAnsi="Arial"/>
          <w:b/>
          <w:bCs/>
          <w:caps/>
          <w:color w:val="667085"/>
          <w:sz w:val="16"/>
          <w:szCs w:val="16"/>
        </w:rPr>
        <w:t xml:space="preserve">PAYMENTS</w:t>
      </w:r>
    </w:p>
    <w:p>
      <w:pPr>
        <w:pStyle w:val="Heading1"/>
        <w:spacing w:after="160" w:before="360"/>
      </w:pPr>
      <w:r>
        <w:rPr>
          <w:rFonts w:ascii="Arial" w:cs="Arial" w:eastAsia="Arial" w:hAnsi="Arial"/>
          <w:b/>
          <w:bCs/>
          <w:color w:val="0D2B55"/>
          <w:sz w:val="40"/>
          <w:szCs w:val="40"/>
        </w:rPr>
        <w:t xml:space="preserve">8  Stripe Payment Pipeline</w:t>
      </w:r>
    </w:p>
    <w:p>
      <w:pPr>
        <w:pBdr>
          <w:bottom w:val="single" w:color="D0D5DD" w:sz="4" w:space="1"/>
        </w:pBdr>
        <w:spacing w:after="80" w:before="80"/>
      </w:pPr>
      <w:r>
        <w:t xml:space="preserve"/>
      </w:r>
    </w:p>
    <w:p>
      <w:pPr>
        <w:spacing w:after="100" w:before="60"/>
      </w:pPr>
      <w:r>
        <w:rPr>
          <w:rFonts w:ascii="Arial" w:cs="Arial" w:eastAsia="Arial" w:hAnsi="Arial"/>
          <w:color w:val="1D2939"/>
          <w:sz w:val="20"/>
          <w:szCs w:val="20"/>
        </w:rPr>
        <w:t xml:space="preserve">Stripe handles all AuditMD billing. Four Zapier automations cover the full payment lifecycle. The Stripe account is connected to support@auditmd.xyz.</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800"/>
        <w:gridCol w:w="900"/>
        <w:gridCol w:w="1000"/>
      </w:tblGrid>
      <w:tr>
        <w:trPr>
          <w:tblHeader/>
        </w:trPr>
        <w:tc>
          <w:tcPr>
            <w:tcW w:type="dxa" w:w="10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8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Stripe Event</w:t>
            </w:r>
          </w:p>
        </w:tc>
        <w:tc>
          <w:tcPr>
            <w:tcW w:type="dxa" w:w="18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Zapier Action</w:t>
            </w:r>
          </w:p>
        </w:tc>
        <w:tc>
          <w:tcPr>
            <w:tcW w:type="dxa" w:w="9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Zap</w:t>
            </w:r>
          </w:p>
        </w:tc>
        <w:tc>
          <w:tcPr>
            <w:tcW w:type="dxa" w:w="10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PIPELINE Update</w:t>
            </w:r>
          </w:p>
        </w:tc>
      </w:tr>
      <w:tr>
        <w:tc>
          <w:tcPr>
            <w:tcW w:type="dxa" w:w="1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1 — Proposal</w:t>
            </w:r>
          </w:p>
        </w:tc>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customer.quote.created</w:t>
            </w:r>
          </w:p>
        </w:tc>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Email proposal to client from support@, log to Financials tab</w:t>
            </w:r>
          </w:p>
        </w:tc>
        <w:tc>
          <w:tcPr>
            <w:tcW w:type="dxa" w:w="9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9</w:t>
            </w:r>
          </w:p>
        </w:tc>
        <w:tc>
          <w:tcPr>
            <w:tcW w:type="dxa" w:w="1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Stage → "Proposal Sent"</w:t>
            </w:r>
          </w:p>
        </w:tc>
      </w:tr>
      <w:tr>
        <w:tc>
          <w:tcPr>
            <w:tcW w:type="dxa" w:w="10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2 — Contract</w:t>
            </w:r>
          </w:p>
        </w:tc>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customer.quote.accepted</w:t>
            </w:r>
          </w:p>
        </w:tc>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Email SOW confirmation, move to contract stage</w:t>
            </w:r>
          </w:p>
        </w:tc>
        <w:tc>
          <w:tcPr>
            <w:tcW w:type="dxa" w:w="9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 10</w:t>
            </w:r>
          </w:p>
        </w:tc>
        <w:tc>
          <w:tcPr>
            <w:tcW w:type="dxa" w:w="10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Stage → "Contract Signed"</w:t>
            </w:r>
          </w:p>
        </w:tc>
      </w:tr>
      <w:tr>
        <w:tc>
          <w:tcPr>
            <w:tcW w:type="dxa" w:w="1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3 — Payment</w:t>
            </w:r>
          </w:p>
        </w:tc>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invoice.payment_succeeded</w:t>
            </w:r>
          </w:p>
        </w:tc>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Email payment receipt to client, update Financials</w:t>
            </w:r>
          </w:p>
        </w:tc>
        <w:tc>
          <w:tcPr>
            <w:tcW w:type="dxa" w:w="9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Zap 11</w:t>
            </w:r>
          </w:p>
        </w:tc>
        <w:tc>
          <w:tcPr>
            <w:tcW w:type="dxa" w:w="1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Stage → "Active"</w:t>
            </w:r>
          </w:p>
        </w:tc>
      </w:tr>
      <w:tr>
        <w:tc>
          <w:tcPr>
            <w:tcW w:type="dxa" w:w="10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4 — Renewal</w:t>
            </w:r>
          </w:p>
        </w:tc>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customer.subscription.updated</w:t>
            </w:r>
          </w:p>
        </w:tc>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Email renewal notice, trigger re-audit if opted in</w:t>
            </w:r>
          </w:p>
        </w:tc>
        <w:tc>
          <w:tcPr>
            <w:tcW w:type="dxa" w:w="9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Zap 12</w:t>
            </w:r>
          </w:p>
        </w:tc>
        <w:tc>
          <w:tcPr>
            <w:tcW w:type="dxa" w:w="10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Stage → "Renewal"</w:t>
            </w:r>
          </w:p>
        </w:tc>
      </w:tr>
    </w:tbl>
    <w:p>
      <w:pPr>
        <w:spacing w:after="80" w:before="0"/>
      </w:pPr>
      <w:r>
        <w:t xml:space="preserve"/>
      </w:r>
    </w:p>
    <w:p>
      <w:pPr>
        <w:spacing w:after="100" w:before="60"/>
      </w:pPr>
      <w:r>
        <w:rPr>
          <w:rFonts w:ascii="Arial" w:cs="Arial" w:eastAsia="Arial" w:hAnsi="Arial"/>
          <w:color w:val="1D2939"/>
          <w:sz w:val="20"/>
          <w:szCs w:val="20"/>
        </w:rPr>
        <w:t xml:space="preserve">GAP: Zaps 9–12 were identified as having critical automation gaps in earlier audit. Verify that each Stripe event correctly pulls client email from Stripe metadata and that the Financials tab formula references are live.</w:t>
      </w:r>
    </w:p>
    <w:p>
      <w:r>
        <w:br w:type="page"/>
      </w:r>
    </w:p>
    <w:p>
      <w:pPr>
        <w:spacing w:after="40" w:before="60"/>
      </w:pPr>
      <w:r>
        <w:rPr>
          <w:rFonts w:ascii="Arial" w:cs="Arial" w:eastAsia="Arial" w:hAnsi="Arial"/>
          <w:b/>
          <w:bCs/>
          <w:color w:val="C5A028"/>
          <w:sz w:val="16"/>
          <w:szCs w:val="16"/>
        </w:rPr>
        <w:t xml:space="preserve">09  </w:t>
      </w:r>
      <w:r>
        <w:rPr>
          <w:rFonts w:ascii="Arial" w:cs="Arial" w:eastAsia="Arial" w:hAnsi="Arial"/>
          <w:b/>
          <w:bCs/>
          <w:caps/>
          <w:color w:val="667085"/>
          <w:sz w:val="16"/>
          <w:szCs w:val="16"/>
        </w:rPr>
        <w:t xml:space="preserve">AI</w:t>
      </w:r>
    </w:p>
    <w:p>
      <w:pPr>
        <w:pStyle w:val="Heading1"/>
        <w:spacing w:after="160" w:before="360"/>
      </w:pPr>
      <w:r>
        <w:rPr>
          <w:rFonts w:ascii="Arial" w:cs="Arial" w:eastAsia="Arial" w:hAnsi="Arial"/>
          <w:b/>
          <w:bCs/>
          <w:color w:val="0D2B55"/>
          <w:sz w:val="40"/>
          <w:szCs w:val="40"/>
        </w:rPr>
        <w:t xml:space="preserve">9  Virtual Assistant (DeepSeek)</w:t>
      </w:r>
    </w:p>
    <w:p>
      <w:pPr>
        <w:pBdr>
          <w:bottom w:val="single" w:color="D0D5DD" w:sz="4" w:space="1"/>
        </w:pBdr>
        <w:spacing w:after="80" w:before="80"/>
      </w:pPr>
      <w:r>
        <w:t xml:space="preserve"/>
      </w:r>
    </w:p>
    <w:p>
      <w:pPr>
        <w:spacing w:after="100" w:before="60"/>
      </w:pPr>
      <w:r>
        <w:rPr>
          <w:rFonts w:ascii="Arial" w:cs="Arial" w:eastAsia="Arial" w:hAnsi="Arial"/>
          <w:color w:val="1D2939"/>
          <w:sz w:val="20"/>
          <w:szCs w:val="20"/>
        </w:rPr>
        <w:t xml:space="preserve">A chat widget on auditmd.xyz is powered by the DeepSeek API proxied through a Netlify serverless function. The widget answers questions about AuditMD services, guides prospects to the intake form, and provides general AI health IT compliance information.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tblGrid>
      <w:tr>
        <w:trPr>
          <w:tblHeader/>
        </w:trPr>
        <w:tc>
          <w:tcPr>
            <w:tcW w:type="dxa" w:w="22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3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Netlify Function URL</w:t>
            </w:r>
          </w:p>
        </w:tc>
        <w:tc>
          <w:tcPr>
            <w:tcW w:type="dxa" w:w="43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/.netlify/functions/chat</w:t>
            </w:r>
          </w:p>
        </w:tc>
      </w:tr>
      <w:tr>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API Key</w:t>
            </w:r>
          </w:p>
        </w:tc>
        <w:tc>
          <w:tcPr>
            <w:tcW w:type="dxa" w:w="43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DEEPSEEK_API_KEY — set as Netlify environment variable (never hardcoded)</w:t>
            </w:r>
          </w:p>
        </w:tc>
      </w:tr>
      <w:tr>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Model</w:t>
            </w:r>
          </w:p>
        </w:tc>
        <w:tc>
          <w:tcPr>
            <w:tcW w:type="dxa" w:w="43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DeepSeek Chat (deepseek-chat)</w:t>
            </w:r>
          </w:p>
        </w:tc>
      </w:tr>
      <w:tr>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System Prompt</w:t>
            </w:r>
          </w:p>
        </w:tc>
        <w:tc>
          <w:tcPr>
            <w:tcW w:type="dxa" w:w="43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AuditMD-specific context — includes service descriptions, intake CTA, HIPAA/AI expertise framing</w:t>
            </w:r>
          </w:p>
        </w:tc>
      </w:tr>
      <w:tr>
        <w:tc>
          <w:tcPr>
            <w:tcW w:type="dxa" w:w="2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Integration</w:t>
            </w:r>
          </w:p>
        </w:tc>
        <w:tc>
          <w:tcPr>
            <w:tcW w:type="dxa" w:w="43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Client-side JS widget POSTs to /.netlify/functions/chat, function proxies to DeepSeek API and returns response</w:t>
            </w:r>
          </w:p>
        </w:tc>
      </w:tr>
      <w:tr>
        <w:tc>
          <w:tcPr>
            <w:tcW w:type="dxa" w:w="2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Netlify Env Var Setup</w:t>
            </w:r>
          </w:p>
        </w:tc>
        <w:tc>
          <w:tcPr>
            <w:tcW w:type="dxa" w:w="43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Netlify Dashboard → Site configuration → Environment variables → Add DEEPSEEK_API_KEY</w:t>
            </w:r>
          </w:p>
        </w:tc>
      </w:tr>
    </w:tbl>
    <w:p>
      <w:r>
        <w:br w:type="page"/>
      </w:r>
    </w:p>
    <w:p>
      <w:pPr>
        <w:spacing w:after="40" w:before="60"/>
      </w:pPr>
      <w:r>
        <w:rPr>
          <w:rFonts w:ascii="Arial" w:cs="Arial" w:eastAsia="Arial" w:hAnsi="Arial"/>
          <w:b/>
          <w:bCs/>
          <w:color w:val="C5A028"/>
          <w:sz w:val="16"/>
          <w:szCs w:val="16"/>
        </w:rPr>
        <w:t xml:space="preserve">10  </w:t>
      </w:r>
      <w:r>
        <w:rPr>
          <w:rFonts w:ascii="Arial" w:cs="Arial" w:eastAsia="Arial" w:hAnsi="Arial"/>
          <w:b/>
          <w:bCs/>
          <w:caps/>
          <w:color w:val="667085"/>
          <w:sz w:val="16"/>
          <w:szCs w:val="16"/>
        </w:rPr>
        <w:t xml:space="preserve">STATUS</w:t>
      </w:r>
    </w:p>
    <w:p>
      <w:pPr>
        <w:pStyle w:val="Heading1"/>
        <w:spacing w:after="160" w:before="360"/>
      </w:pPr>
      <w:r>
        <w:rPr>
          <w:rFonts w:ascii="Arial" w:cs="Arial" w:eastAsia="Arial" w:hAnsi="Arial"/>
          <w:b/>
          <w:bCs/>
          <w:color w:val="0D2B55"/>
          <w:sz w:val="40"/>
          <w:szCs w:val="40"/>
        </w:rPr>
        <w:t xml:space="preserve">10  Webhook Integration Status</w:t>
      </w:r>
    </w:p>
    <w:p>
      <w:pPr>
        <w:pBdr>
          <w:bottom w:val="single" w:color="D0D5DD" w:sz="4" w:space="1"/>
        </w:pBdr>
        <w:spacing w:after="80" w:before="80"/>
      </w:pPr>
      <w:r>
        <w:t xml:space="preserve"/>
      </w:r>
    </w:p>
    <w:p>
      <w:pPr>
        <w:spacing w:after="100" w:before="60"/>
      </w:pPr>
      <w:r>
        <w:rPr>
          <w:rFonts w:ascii="Arial" w:cs="Arial" w:eastAsia="Arial" w:hAnsi="Arial"/>
          <w:color w:val="1D2939"/>
          <w:sz w:val="20"/>
          <w:szCs w:val="20"/>
        </w:rPr>
        <w:t xml:space="preserve">Summary of all webhook connections with current status after July 2026 CORS fix. All forms now use text/plain fetch (no CORS preflight) with 3-attempt retry.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1000"/>
        <w:gridCol w:w="1400"/>
      </w:tblGrid>
      <w:tr>
        <w:trPr>
          <w:tblHeader/>
        </w:trPr>
        <w:tc>
          <w:tcPr>
            <w:tcW w:type="dxa" w:w="18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Form</w:t>
            </w:r>
          </w:p>
        </w:tc>
        <w:tc>
          <w:tcPr>
            <w:tcW w:type="dxa" w:w="12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Webhook ID</w:t>
            </w:r>
          </w:p>
        </w:tc>
        <w:tc>
          <w:tcPr>
            <w:tcW w:type="dxa" w:w="11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CORS Fix</w:t>
            </w:r>
          </w:p>
        </w:tc>
        <w:tc>
          <w:tcPr>
            <w:tcW w:type="dxa" w:w="10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Retry Logic</w:t>
            </w:r>
          </w:p>
        </w:tc>
        <w:tc>
          <w:tcPr>
            <w:tcW w:type="dxa" w:w="14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auditmd.xyz/#intake</w:t>
            </w:r>
          </w:p>
        </w:tc>
        <w:tc>
          <w:tcPr>
            <w:tcW w:type="dxa" w:w="1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Intake hook</w:t>
            </w:r>
          </w:p>
        </w:tc>
        <w:tc>
          <w:tcPr>
            <w:tcW w:type="dxa" w:w="11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Applied ✓</w:t>
            </w:r>
          </w:p>
        </w:tc>
        <w:tc>
          <w:tcPr>
            <w:tcW w:type="dxa" w:w="1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3× ✓</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ACTIVE</w:t>
            </w:r>
          </w:p>
        </w:tc>
      </w:tr>
      <w:tr>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pre-call.html</w:t>
            </w:r>
          </w:p>
        </w:tc>
        <w:tc>
          <w:tcPr>
            <w:tcW w:type="dxa" w:w="1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427ukjx</w:t>
            </w:r>
          </w:p>
        </w:tc>
        <w:tc>
          <w:tcPr>
            <w:tcW w:type="dxa" w:w="11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Applied ✓</w:t>
            </w:r>
          </w:p>
        </w:tc>
        <w:tc>
          <w:tcPr>
            <w:tcW w:type="dxa" w:w="10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3× ✓</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ACTIVE</w:t>
            </w:r>
          </w:p>
        </w:tc>
      </w:tr>
      <w:tr>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hipaacompliance.html</w:t>
            </w:r>
          </w:p>
        </w:tc>
        <w:tc>
          <w:tcPr>
            <w:tcW w:type="dxa" w:w="1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427ukjx</w:t>
            </w:r>
          </w:p>
        </w:tc>
        <w:tc>
          <w:tcPr>
            <w:tcW w:type="dxa" w:w="11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Applied ✓</w:t>
            </w:r>
          </w:p>
        </w:tc>
        <w:tc>
          <w:tcPr>
            <w:tcW w:type="dxa" w:w="1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3× ✓</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ACTIVE</w:t>
            </w:r>
          </w:p>
        </w:tc>
      </w:tr>
      <w:tr>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ehrworkflow.html</w:t>
            </w:r>
          </w:p>
        </w:tc>
        <w:tc>
          <w:tcPr>
            <w:tcW w:type="dxa" w:w="1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427ukjx</w:t>
            </w:r>
          </w:p>
        </w:tc>
        <w:tc>
          <w:tcPr>
            <w:tcW w:type="dxa" w:w="11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Applied ✓</w:t>
            </w:r>
          </w:p>
        </w:tc>
        <w:tc>
          <w:tcPr>
            <w:tcW w:type="dxa" w:w="10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3× ✓</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ACTIVE</w:t>
            </w:r>
          </w:p>
        </w:tc>
      </w:tr>
      <w:tr>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pmomaturity.html</w:t>
            </w:r>
          </w:p>
        </w:tc>
        <w:tc>
          <w:tcPr>
            <w:tcW w:type="dxa" w:w="1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427ukjx</w:t>
            </w:r>
          </w:p>
        </w:tc>
        <w:tc>
          <w:tcPr>
            <w:tcW w:type="dxa" w:w="11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Applied ✓</w:t>
            </w:r>
          </w:p>
        </w:tc>
        <w:tc>
          <w:tcPr>
            <w:tcW w:type="dxa" w:w="1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3× ✓</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ACTIVE</w:t>
            </w:r>
          </w:p>
        </w:tc>
      </w:tr>
      <w:tr>
        <w:tc>
          <w:tcPr>
            <w:tcW w:type="dxa" w:w="18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governance.html</w:t>
            </w:r>
          </w:p>
        </w:tc>
        <w:tc>
          <w:tcPr>
            <w:tcW w:type="dxa" w:w="1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REPLACE_GOVERNANCE_WEBHOOK</w:t>
            </w:r>
          </w:p>
        </w:tc>
        <w:tc>
          <w:tcPr>
            <w:tcW w:type="dxa" w:w="11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Applied ✓</w:t>
            </w:r>
          </w:p>
        </w:tc>
        <w:tc>
          <w:tcPr>
            <w:tcW w:type="dxa" w:w="10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3× ✓</w:t>
            </w:r>
          </w:p>
        </w:tc>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AWAITING URL</w:t>
            </w:r>
          </w:p>
        </w:tc>
      </w:tr>
      <w:tr>
        <w:tc>
          <w:tcPr>
            <w:tcW w:type="dxa" w:w="18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stakeholder-survey.html</w:t>
            </w:r>
          </w:p>
        </w:tc>
        <w:tc>
          <w:tcPr>
            <w:tcW w:type="dxa" w:w="1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REPLACE_STAKEHOLDER_WEBHOOK</w:t>
            </w:r>
          </w:p>
        </w:tc>
        <w:tc>
          <w:tcPr>
            <w:tcW w:type="dxa" w:w="11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Applied ✓</w:t>
            </w:r>
          </w:p>
        </w:tc>
        <w:tc>
          <w:tcPr>
            <w:tcW w:type="dxa" w:w="10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3× ✓</w:t>
            </w:r>
          </w:p>
        </w:tc>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AWAITING URL</w:t>
            </w:r>
          </w:p>
        </w:tc>
      </w:tr>
    </w:tbl>
    <w:p>
      <w:pPr>
        <w:spacing w:after="80" w:before="0"/>
      </w:pPr>
      <w:r>
        <w:t xml:space="preserve"/>
      </w:r>
    </w:p>
    <w:p>
      <w:pPr>
        <w:spacing w:after="100" w:before="60"/>
      </w:pPr>
      <w:r>
        <w:rPr>
          <w:rFonts w:ascii="Arial" w:cs="Arial" w:eastAsia="Arial" w:hAnsi="Arial"/>
          <w:color w:val="1D2939"/>
          <w:sz w:val="20"/>
          <w:szCs w:val="20"/>
        </w:rPr>
        <w:t xml:space="preserve">ACTION REQUIRED: Create two new Catch Hooks in Zapier (F3a and F3b), copy each URL, and paste into the respective form file replacing the REPLACE_* placeholder. Redeploy to Netlify.</w:t>
      </w:r>
    </w:p>
    <w:p>
      <w:r>
        <w:br w:type="page"/>
      </w:r>
    </w:p>
    <w:p>
      <w:pPr>
        <w:spacing w:after="40" w:before="60"/>
      </w:pPr>
      <w:r>
        <w:rPr>
          <w:rFonts w:ascii="Arial" w:cs="Arial" w:eastAsia="Arial" w:hAnsi="Arial"/>
          <w:b/>
          <w:bCs/>
          <w:color w:val="C5A028"/>
          <w:sz w:val="16"/>
          <w:szCs w:val="16"/>
        </w:rPr>
        <w:t xml:space="preserve">11  </w:t>
      </w:r>
      <w:r>
        <w:rPr>
          <w:rFonts w:ascii="Arial" w:cs="Arial" w:eastAsia="Arial" w:hAnsi="Arial"/>
          <w:b/>
          <w:bCs/>
          <w:caps/>
          <w:color w:val="667085"/>
          <w:sz w:val="16"/>
          <w:szCs w:val="16"/>
        </w:rPr>
        <w:t xml:space="preserve">GAPS</w:t>
      </w:r>
    </w:p>
    <w:p>
      <w:pPr>
        <w:pStyle w:val="Heading1"/>
        <w:spacing w:after="160" w:before="360"/>
      </w:pPr>
      <w:r>
        <w:rPr>
          <w:rFonts w:ascii="Arial" w:cs="Arial" w:eastAsia="Arial" w:hAnsi="Arial"/>
          <w:b/>
          <w:bCs/>
          <w:color w:val="0D2B55"/>
          <w:sz w:val="40"/>
          <w:szCs w:val="40"/>
        </w:rPr>
        <w:t xml:space="preserve">11  Outstanding Items &amp; Gaps</w:t>
      </w:r>
    </w:p>
    <w:p>
      <w:pPr>
        <w:pBdr>
          <w:bottom w:val="single" w:color="D0D5DD" w:sz="4" w:space="1"/>
        </w:pBdr>
        <w:spacing w:after="80" w:before="80"/>
      </w:pPr>
      <w:r>
        <w:t xml:space="preserve"/>
      </w:r>
    </w:p>
    <w:p>
      <w:pPr>
        <w:pStyle w:val="Heading2"/>
        <w:spacing w:after="120" w:before="280"/>
      </w:pPr>
      <w:r>
        <w:rPr>
          <w:rFonts w:ascii="Arial" w:cs="Arial" w:eastAsia="Arial" w:hAnsi="Arial"/>
          <w:b/>
          <w:bCs/>
          <w:color w:val="0D2B55"/>
          <w:sz w:val="30"/>
          <w:szCs w:val="30"/>
        </w:rPr>
        <w:t xml:space="preserve">Critical — Must Complete Before Going Live</w:t>
      </w:r>
    </w:p>
    <w:p>
      <w:pPr>
        <w:pStyle w:val="ListParagraph"/>
        <w:numPr>
          <w:ilvl w:val="0"/>
          <w:numId w:val="2"/>
        </w:numPr>
        <w:spacing w:after="40" w:before="40"/>
      </w:pPr>
      <w:r>
        <w:rPr>
          <w:rFonts w:ascii="Arial" w:cs="Arial" w:eastAsia="Arial" w:hAnsi="Arial"/>
          <w:b/>
          <w:bCs/>
          <w:color w:val="1D2939"/>
          <w:sz w:val="20"/>
          <w:szCs w:val="20"/>
        </w:rPr>
        <w:t xml:space="preserve">Create Zapier Catch Hook for Zap F3a (Stakeholder Survey). Paste URL into stakeholder-survey.html replacing REPLACE_STAKEHOLDER_WEBHOOK. Redeploy Netlify.</w:t>
      </w:r>
    </w:p>
    <w:p>
      <w:pPr>
        <w:pStyle w:val="ListParagraph"/>
        <w:numPr>
          <w:ilvl w:val="0"/>
          <w:numId w:val="2"/>
        </w:numPr>
        <w:spacing w:after="40" w:before="40"/>
      </w:pPr>
      <w:r>
        <w:rPr>
          <w:rFonts w:ascii="Arial" w:cs="Arial" w:eastAsia="Arial" w:hAnsi="Arial"/>
          <w:b/>
          <w:bCs/>
          <w:color w:val="1D2939"/>
          <w:sz w:val="20"/>
          <w:szCs w:val="20"/>
        </w:rPr>
        <w:t xml:space="preserve">Create Zapier Catch Hook for Zap F3b (IT Governance). Paste URL into governance.html replacing REPLACE_GOVERNANCE_WEBHOOK. Redeploy Netlify.</w:t>
      </w:r>
    </w:p>
    <w:p>
      <w:pPr>
        <w:pStyle w:val="ListParagraph"/>
        <w:numPr>
          <w:ilvl w:val="0"/>
          <w:numId w:val="2"/>
        </w:numPr>
        <w:spacing w:after="40" w:before="40"/>
      </w:pPr>
      <w:r>
        <w:rPr>
          <w:rFonts w:ascii="Arial" w:cs="Arial" w:eastAsia="Arial" w:hAnsi="Arial"/>
          <w:b/>
          <w:bCs/>
          <w:color w:val="1D2939"/>
          <w:sz w:val="20"/>
          <w:szCs w:val="20"/>
        </w:rPr>
        <w:t xml:space="preserve">Build Zap F3a steps in Zapier: Catch Hook → Lookup PIPELINE row by email → Append to Stakeholder Survey sheet → Upload PDF to Drive folder (Column Q) → Email DFEAL notification.</w:t>
      </w:r>
    </w:p>
    <w:p>
      <w:pPr>
        <w:pStyle w:val="ListParagraph"/>
        <w:numPr>
          <w:ilvl w:val="0"/>
          <w:numId w:val="2"/>
        </w:numPr>
        <w:spacing w:after="40" w:before="40"/>
      </w:pPr>
      <w:r>
        <w:rPr>
          <w:rFonts w:ascii="Arial" w:cs="Arial" w:eastAsia="Arial" w:hAnsi="Arial"/>
          <w:b/>
          <w:bCs/>
          <w:color w:val="1D2939"/>
          <w:sz w:val="20"/>
          <w:szCs w:val="20"/>
        </w:rPr>
        <w:t xml:space="preserve">Build Zap F3b steps in Zapier: Catch Hook → Lookup PIPELINE row by email → Append to IT Governance sheet → Upload PDF to Drive folder (Column Q) → Email DFEAL notification.</w:t>
      </w:r>
    </w:p>
    <w:p>
      <w:pPr>
        <w:pStyle w:val="ListParagraph"/>
        <w:numPr>
          <w:ilvl w:val="0"/>
          <w:numId w:val="2"/>
        </w:numPr>
        <w:spacing w:after="40" w:before="40"/>
      </w:pPr>
      <w:r>
        <w:rPr>
          <w:rFonts w:ascii="Arial" w:cs="Arial" w:eastAsia="Arial" w:hAnsi="Arial"/>
          <w:b/>
          <w:bCs/>
          <w:color w:val="1D2939"/>
          <w:sz w:val="20"/>
          <w:szCs w:val="20"/>
        </w:rPr>
        <w:t xml:space="preserve">Update Zap 6 (F2 Response Handler) to dispatch BOTH forms — stakeholder-survey.html AND governance.html — with correct ?org=&amp;email= URL parameters.</w:t>
      </w:r>
    </w:p>
    <w:p>
      <w:pPr>
        <w:pStyle w:val="ListParagraph"/>
        <w:numPr>
          <w:ilvl w:val="0"/>
          <w:numId w:val="2"/>
        </w:numPr>
        <w:spacing w:after="40" w:before="40"/>
      </w:pPr>
      <w:r>
        <w:rPr>
          <w:rFonts w:ascii="Arial" w:cs="Arial" w:eastAsia="Arial" w:hAnsi="Arial"/>
          <w:b/>
          <w:bCs/>
          <w:color w:val="1D2939"/>
          <w:sz w:val="20"/>
          <w:szCs w:val="20"/>
        </w:rPr>
        <w:t xml:space="preserve">Run create-governance-sheet.gs Apps Script in Google Sheets to build the IT Governance Assessment response spreadsheet.</w:t>
      </w:r>
    </w:p>
    <w:p>
      <w:pPr>
        <w:pStyle w:val="ListParagraph"/>
        <w:numPr>
          <w:ilvl w:val="0"/>
          <w:numId w:val="2"/>
        </w:numPr>
        <w:spacing w:after="40" w:before="40"/>
      </w:pPr>
      <w:r>
        <w:rPr>
          <w:rFonts w:ascii="Arial" w:cs="Arial" w:eastAsia="Arial" w:hAnsi="Arial"/>
          <w:b/>
          <w:bCs/>
          <w:color w:val="1D2939"/>
          <w:sz w:val="20"/>
          <w:szCs w:val="20"/>
        </w:rPr>
        <w:t xml:space="preserve">Set DEEPSEEK_API_KEY in Netlify environment variables (Site config → Environment variables).</w:t>
      </w:r>
    </w:p>
    <w:p>
      <w:pPr>
        <w:spacing w:after="80" w:before="0"/>
      </w:pPr>
      <w:r>
        <w:t xml:space="preserve"/>
      </w:r>
    </w:p>
    <w:p>
      <w:pPr>
        <w:pStyle w:val="Heading2"/>
        <w:spacing w:after="120" w:before="280"/>
      </w:pPr>
      <w:r>
        <w:rPr>
          <w:rFonts w:ascii="Arial" w:cs="Arial" w:eastAsia="Arial" w:hAnsi="Arial"/>
          <w:b/>
          <w:bCs/>
          <w:color w:val="0D2B55"/>
          <w:sz w:val="30"/>
          <w:szCs w:val="30"/>
        </w:rPr>
        <w:t xml:space="preserve">Medium Priority</w:t>
      </w:r>
    </w:p>
    <w:p>
      <w:pPr>
        <w:pStyle w:val="ListParagraph"/>
        <w:numPr>
          <w:ilvl w:val="0"/>
          <w:numId w:val="2"/>
        </w:numPr>
        <w:spacing w:after="40" w:before="40"/>
      </w:pPr>
      <w:r>
        <w:rPr>
          <w:rFonts w:ascii="Arial" w:cs="Arial" w:eastAsia="Arial" w:hAnsi="Arial"/>
          <w:color w:val="1D2939"/>
          <w:sz w:val="20"/>
          <w:szCs w:val="20"/>
        </w:rPr>
        <w:t xml:space="preserve">Audit and build Zap 8 (F4 Post-Audit Handler) — delivers audit deliverables to client, moves files, updates PIPELINE stage.</w:t>
      </w:r>
    </w:p>
    <w:p>
      <w:pPr>
        <w:pStyle w:val="ListParagraph"/>
        <w:numPr>
          <w:ilvl w:val="0"/>
          <w:numId w:val="2"/>
        </w:numPr>
        <w:spacing w:after="40" w:before="40"/>
      </w:pPr>
      <w:r>
        <w:rPr>
          <w:rFonts w:ascii="Arial" w:cs="Arial" w:eastAsia="Arial" w:hAnsi="Arial"/>
          <w:color w:val="1D2939"/>
          <w:sz w:val="20"/>
          <w:szCs w:val="20"/>
        </w:rPr>
        <w:t xml:space="preserve">Verify Stripe Zaps 9–12 correctly pull client email from Stripe metadata and update the Financials tab correctly.</w:t>
      </w:r>
    </w:p>
    <w:p>
      <w:pPr>
        <w:pStyle w:val="ListParagraph"/>
        <w:numPr>
          <w:ilvl w:val="0"/>
          <w:numId w:val="2"/>
        </w:numPr>
        <w:spacing w:after="40" w:before="40"/>
      </w:pPr>
      <w:r>
        <w:rPr>
          <w:rFonts w:ascii="Arial" w:cs="Arial" w:eastAsia="Arial" w:hAnsi="Arial"/>
          <w:color w:val="1D2939"/>
          <w:sz w:val="20"/>
          <w:szCs w:val="20"/>
        </w:rPr>
        <w:t xml:space="preserve">Add PIPELINE Column Q (Drive Folder ID) population to Zap 1 / Template Provisioning — confirm the folder ID is being written back.</w:t>
      </w:r>
    </w:p>
    <w:p>
      <w:pPr>
        <w:pStyle w:val="ListParagraph"/>
        <w:numPr>
          <w:ilvl w:val="0"/>
          <w:numId w:val="2"/>
        </w:numPr>
        <w:spacing w:after="40" w:before="40"/>
      </w:pPr>
      <w:r>
        <w:rPr>
          <w:rFonts w:ascii="Arial" w:cs="Arial" w:eastAsia="Arial" w:hAnsi="Arial"/>
          <w:color w:val="1D2939"/>
          <w:sz w:val="20"/>
          <w:szCs w:val="20"/>
        </w:rPr>
        <w:t xml:space="preserve">Verify Zap 2 correctly uses the service field to differentiate between the 4 assessment forms that share webhook 427ukjx.</w:t>
      </w:r>
    </w:p>
    <w:p>
      <w:pPr>
        <w:spacing w:after="80" w:before="0"/>
      </w:pPr>
      <w:r>
        <w:t xml:space="preserve"/>
      </w:r>
    </w:p>
    <w:p>
      <w:pPr>
        <w:pStyle w:val="Heading2"/>
        <w:spacing w:after="120" w:before="280"/>
      </w:pPr>
      <w:r>
        <w:rPr>
          <w:rFonts w:ascii="Arial" w:cs="Arial" w:eastAsia="Arial" w:hAnsi="Arial"/>
          <w:b/>
          <w:bCs/>
          <w:color w:val="0D2B55"/>
          <w:sz w:val="30"/>
          <w:szCs w:val="30"/>
        </w:rPr>
        <w:t xml:space="preserve">Low Priority / Enhancements</w:t>
      </w:r>
    </w:p>
    <w:p>
      <w:pPr>
        <w:pStyle w:val="ListParagraph"/>
        <w:numPr>
          <w:ilvl w:val="0"/>
          <w:numId w:val="2"/>
        </w:numPr>
        <w:spacing w:after="40" w:before="40"/>
      </w:pPr>
      <w:r>
        <w:rPr>
          <w:rFonts w:ascii="Arial" w:cs="Arial" w:eastAsia="Arial" w:hAnsi="Arial"/>
          <w:color w:val="1D2939"/>
          <w:sz w:val="20"/>
          <w:szCs w:val="20"/>
        </w:rPr>
        <w:t xml:space="preserve">Deprecate Zap 13 (Send2Self / AuditMD Response Collector) — confirmed redundant with Zap 2. Remove after confirming all data flowing correctly through Zap 2.</w:t>
      </w:r>
    </w:p>
    <w:p>
      <w:pPr>
        <w:pStyle w:val="ListParagraph"/>
        <w:numPr>
          <w:ilvl w:val="0"/>
          <w:numId w:val="2"/>
        </w:numPr>
        <w:spacing w:after="40" w:before="40"/>
      </w:pPr>
      <w:r>
        <w:rPr>
          <w:rFonts w:ascii="Arial" w:cs="Arial" w:eastAsia="Arial" w:hAnsi="Arial"/>
          <w:color w:val="1D2939"/>
          <w:sz w:val="20"/>
          <w:szCs w:val="20"/>
        </w:rPr>
        <w:t xml:space="preserve">Rename all Zaps in Zapier dashboard to match the naming convention in this document (deferred until system fully validated).</w:t>
      </w:r>
    </w:p>
    <w:p>
      <w:pPr>
        <w:pStyle w:val="ListParagraph"/>
        <w:numPr>
          <w:ilvl w:val="0"/>
          <w:numId w:val="2"/>
        </w:numPr>
        <w:spacing w:after="40" w:before="40"/>
      </w:pPr>
      <w:r>
        <w:rPr>
          <w:rFonts w:ascii="Arial" w:cs="Arial" w:eastAsia="Arial" w:hAnsi="Arial"/>
          <w:color w:val="1D2939"/>
          <w:sz w:val="20"/>
          <w:szCs w:val="20"/>
        </w:rPr>
        <w:t xml:space="preserve">Add retry/error notification Zap: if a webhook fails all retries, send alert to dfealllc@gmail.com with the payload so submissions are never silently lost.</w:t>
      </w:r>
    </w:p>
    <w:p>
      <w:pPr>
        <w:pStyle w:val="ListParagraph"/>
        <w:numPr>
          <w:ilvl w:val="0"/>
          <w:numId w:val="2"/>
        </w:numPr>
        <w:spacing w:after="40" w:before="40"/>
      </w:pPr>
      <w:r>
        <w:rPr>
          <w:rFonts w:ascii="Arial" w:cs="Arial" w:eastAsia="Arial" w:hAnsi="Arial"/>
          <w:color w:val="1D2939"/>
          <w:sz w:val="20"/>
          <w:szCs w:val="20"/>
        </w:rPr>
        <w:t xml:space="preserve">Build stakeholder-survey.html dispatch page — currently dispatched only via Zap 6 email link. Consider hosting a landing page that surfaces the survey URL for returning clients.</w:t>
      </w:r>
    </w:p>
    <w:p>
      <w:pPr>
        <w:pStyle w:val="ListParagraph"/>
        <w:numPr>
          <w:ilvl w:val="0"/>
          <w:numId w:val="2"/>
        </w:numPr>
        <w:spacing w:after="40" w:before="40"/>
      </w:pPr>
      <w:r>
        <w:rPr>
          <w:rFonts w:ascii="Arial" w:cs="Arial" w:eastAsia="Arial" w:hAnsi="Arial"/>
          <w:color w:val="1D2939"/>
          <w:sz w:val="20"/>
          <w:szCs w:val="20"/>
        </w:rPr>
        <w:t xml:space="preserve">Add KPI Dashboard auto-refresh formula — the Financials and KPI tabs may need Apps Script triggers to recalculate on new rows.</w:t>
      </w:r>
    </w:p>
    <w:p>
      <w:r>
        <w:br w:type="page"/>
      </w:r>
    </w:p>
    <w:p>
      <w:pPr>
        <w:spacing w:after="40" w:before="60"/>
      </w:pPr>
      <w:r>
        <w:rPr>
          <w:rFonts w:ascii="Arial" w:cs="Arial" w:eastAsia="Arial" w:hAnsi="Arial"/>
          <w:b/>
          <w:bCs/>
          <w:color w:val="C5A028"/>
          <w:sz w:val="16"/>
          <w:szCs w:val="16"/>
        </w:rPr>
        <w:t xml:space="preserve">12  </w:t>
      </w:r>
      <w:r>
        <w:rPr>
          <w:rFonts w:ascii="Arial" w:cs="Arial" w:eastAsia="Arial" w:hAnsi="Arial"/>
          <w:b/>
          <w:bCs/>
          <w:caps/>
          <w:color w:val="667085"/>
          <w:sz w:val="16"/>
          <w:szCs w:val="16"/>
        </w:rPr>
        <w:t xml:space="preserve">COPILOT PROMPTS</w:t>
      </w:r>
    </w:p>
    <w:p>
      <w:pPr>
        <w:pStyle w:val="Heading1"/>
        <w:spacing w:after="160" w:before="360"/>
      </w:pPr>
      <w:r>
        <w:rPr>
          <w:rFonts w:ascii="Arial" w:cs="Arial" w:eastAsia="Arial" w:hAnsi="Arial"/>
          <w:b/>
          <w:bCs/>
          <w:color w:val="0D2B55"/>
          <w:sz w:val="40"/>
          <w:szCs w:val="40"/>
        </w:rPr>
        <w:t xml:space="preserve">12  Zapier Copilot Evaluation Prompts</w:t>
      </w:r>
    </w:p>
    <w:p>
      <w:pPr>
        <w:pBdr>
          <w:bottom w:val="single" w:color="D0D5DD" w:sz="4" w:space="1"/>
        </w:pBdr>
        <w:spacing w:after="80" w:before="80"/>
      </w:pPr>
      <w:r>
        <w:t xml:space="preserve"/>
      </w:r>
    </w:p>
    <w:p>
      <w:pPr>
        <w:spacing w:after="100" w:before="60"/>
      </w:pPr>
      <w:r>
        <w:rPr>
          <w:rFonts w:ascii="Arial" w:cs="Arial" w:eastAsia="Arial" w:hAnsi="Arial"/>
          <w:color w:val="1D2939"/>
          <w:sz w:val="20"/>
          <w:szCs w:val="20"/>
        </w:rPr>
        <w:t xml:space="preserve">The following prompts are designed for Zapier Copilot. Each includes full credential context (spreadsheet IDs, folder IDs, webhook IDs, email addresses) so Copilot can inspect the actual Zap configurations and make specific corrections. Paste each prompt directly into the Copilot chat within the relevant Zap or from the main Zapier dashboard.</w:t>
      </w:r>
    </w:p>
    <w:p>
      <w:pPr>
        <w:spacing w:after="80" w:before="0"/>
      </w:pPr>
      <w:r>
        <w:t xml:space="preserve"/>
      </w:r>
    </w:p>
    <w:p>
      <w:pPr>
        <w:pStyle w:val="Heading2"/>
        <w:spacing w:after="120" w:before="280"/>
      </w:pPr>
      <w:r>
        <w:rPr>
          <w:rFonts w:ascii="Arial" w:cs="Arial" w:eastAsia="Arial" w:hAnsi="Arial"/>
          <w:b/>
          <w:bCs/>
          <w:color w:val="0D2B55"/>
          <w:sz w:val="30"/>
          <w:szCs w:val="30"/>
        </w:rPr>
        <w:t xml:space="preserve">PROMPT 1 — Overall System Health Audit</w:t>
      </w:r>
    </w:p>
    <w:p>
      <w:pPr>
        <w:spacing w:after="100" w:before="60"/>
      </w:pPr>
      <w:r>
        <w:rPr>
          <w:rFonts w:ascii="Arial" w:cs="Arial" w:eastAsia="Arial" w:hAnsi="Arial"/>
          <w:b/>
          <w:bCs/>
          <w:color w:val="667085"/>
          <w:sz w:val="20"/>
          <w:szCs w:val="20"/>
        </w:rPr>
        <w:t xml:space="preserve">Target: All Zaps</w:t>
      </w:r>
    </w:p>
    <w:p>
      <w:pPr>
        <w:spacing w:after="40" w:before="0"/>
      </w:pPr>
      <w:r>
        <w:t xml:space="preserve"/>
      </w:r>
    </w:p>
    <w:p>
      <w:pPr>
        <w:pBdr>
          <w:left w:val="single" w:color="C5A028" w:sz="16" w:space="8"/>
        </w:pBdr>
        <w:spacing w:after="120" w:before="80"/>
        <w:ind w:left="240"/>
      </w:pPr>
      <w:r>
        <w:rPr>
          <w:rFonts w:ascii="Courier New" w:cs="Courier New" w:eastAsia="Courier New" w:hAnsi="Courier New"/>
          <w:color w:val="1D2939"/>
          <w:sz w:val="18"/>
          <w:szCs w:val="18"/>
        </w:rPr>
        <w:t xml:space="preserve">You are auditing the complete AuditMD automation system for DFEAL LLC (Zapier account 28015444).
SYSTEM OVERVIEW: AuditMD is an AI Health IT audit service. The automation has 14 Zaps connecting: Netlify-hosted website forms → Zapier → Google Sheets (Client Pipeline Tracker: spreadsheet 14R7xoT2t0flBtSJcZo0x9JYVcaIwvg_AxZlu9Zd8IZM) → Google Drive (root folder 1Ev3OO2T5wvJ-1RBaxCa5XR2wvXBx3JeZ) → Stripe → Gmail.
WEBSITE FORMS (all POST JSON via fetch, no Content-Type header, 3-attempt retry):
• auditmd.xyz/#intake — Main intake (triggers Zap 1)
• auditmd.xyz/forms/pre-call.html — Pre-call questionnaire (Zap 2, hook 427ukjx)
• auditmd.xyz/forms/hipaacompliance.html — HIPAA assessment (Zap 2, hook 427ukjx)
• auditmd.xyz/forms/ehrworkflow.html — EHR workflow assessment (Zap 2, hook 427ukjx)
• auditmd.xyz/forms/pmomaturity.html — PMO maturity assessment (Zap 2, hook 427ukjx)
• auditmd.xyz/forms/governance.html — IT Governance assessment (Zap F3b, needs new hook)
• stakeholder-survey.html — AI Readiness Stakeholder Survey (Zap F3a, needs new hook)
GOOGLE SHEETS:
• Pipeline Tracker (main CRM): 14R7xoT2t0flBtSJcZo0x9JYVcaIwvg_AxZlu9Zd8IZM (tabs: PIPELINE gid=0, Form Response gid=572487837, Active Clients gid=1079658189, KPI Dashboard gid=506893843, Financials gid=1323298778)
• Stakeholder Survey Responses: 1hqkQ0vuYLG3YC9CaUzvQS713OSmj_vg3F-5NHuXXVuc
• IT Governance Responses: 1vNTbmpf3S7M8Dro9881IXyH-4HhFAWgOT2xZRTo7L5c
GOOGLE DRIVE:
• AuditWorkflow root: 1Ev3OO2T5wvJ-1RBaxCa5XR2wvXBx3JeZ
• DFL-AI-HealthIT: 1XSd4RRR0Ak5A--cDklU7BkDxGTzhaJrH
• Clients parent folder: 1m3wdornUPeU1FSuy1i_KEAP0AwL10ve5
• Templates: 1jbRePx0rLaqUma0--knyQui0IDPGZILK
• Tracker: 1DKQv6KaiJWaLmVD8kkhhduiIHLj_S-h7
EMAIL RULES:
• Emails TO clients → From: support@auditmd.xyz
• Internal DFEAL notifications → From: intake@auditmd.xyz → To: dfealllc@gmail.com
Please audit every Zap in this account and report:
1. Which Zaps are active and working correctly
2. Which Zaps have configuration errors or missing steps
3. Which Zaps are duplicates or redundant (specifically look for Send2Self / AuditMD Response Collector)
4. Data flow gaps — where does client data fail to propagate
5. Missing Zaps that should exist based on the journey above
6. Any Zap that sends email from the wrong address or to the wrong recipient
Provide a prioritized remediation list.</w:t>
      </w:r>
    </w:p>
    <w:p>
      <w:pPr>
        <w:spacing w:after="80" w:before="0"/>
      </w:pPr>
      <w:r>
        <w:t xml:space="preserve"/>
      </w:r>
    </w:p>
    <w:p>
      <w:pPr>
        <w:pBdr>
          <w:bottom w:val="single" w:color="D0D5DD" w:sz="4" w:space="1"/>
        </w:pBdr>
        <w:spacing w:after="80" w:before="80"/>
      </w:pPr>
      <w:r>
        <w:t xml:space="preserve"/>
      </w:r>
    </w:p>
    <w:p>
      <w:pPr>
        <w:spacing w:after="80" w:before="0"/>
      </w:pPr>
      <w:r>
        <w:t xml:space="preserve"/>
      </w:r>
    </w:p>
    <w:p>
      <w:pPr>
        <w:pStyle w:val="Heading2"/>
        <w:spacing w:after="120" w:before="280"/>
      </w:pPr>
      <w:r>
        <w:rPr>
          <w:rFonts w:ascii="Arial" w:cs="Arial" w:eastAsia="Arial" w:hAnsi="Arial"/>
          <w:b/>
          <w:bCs/>
          <w:color w:val="0D2B55"/>
          <w:sz w:val="30"/>
          <w:szCs w:val="30"/>
        </w:rPr>
        <w:t xml:space="preserve">PROMPT 2 — Zap 2 Assessment Handler Audit</w:t>
      </w:r>
    </w:p>
    <w:p>
      <w:pPr>
        <w:spacing w:after="100" w:before="60"/>
      </w:pPr>
      <w:r>
        <w:rPr>
          <w:rFonts w:ascii="Arial" w:cs="Arial" w:eastAsia="Arial" w:hAnsi="Arial"/>
          <w:b/>
          <w:bCs/>
          <w:color w:val="667085"/>
          <w:sz w:val="20"/>
          <w:szCs w:val="20"/>
        </w:rPr>
        <w:t xml:space="preserve">Target: Zap 2</w:t>
      </w:r>
    </w:p>
    <w:p>
      <w:pPr>
        <w:spacing w:after="40" w:before="0"/>
      </w:pPr>
      <w:r>
        <w:t xml:space="preserve"/>
      </w:r>
    </w:p>
    <w:p>
      <w:pPr>
        <w:pBdr>
          <w:left w:val="single" w:color="C5A028" w:sz="16" w:space="8"/>
        </w:pBdr>
        <w:spacing w:after="120" w:before="80"/>
        <w:ind w:left="240"/>
      </w:pPr>
      <w:r>
        <w:rPr>
          <w:rFonts w:ascii="Courier New" w:cs="Courier New" w:eastAsia="Courier New" w:hAnsi="Courier New"/>
          <w:color w:val="1D2939"/>
          <w:sz w:val="18"/>
          <w:szCs w:val="18"/>
        </w:rPr>
        <w:t xml:space="preserve">Audit Zap 2 (Assessment Form Handler) in Zapier account 28015444.
This Zap receives JSON POST submissions from 4 different forms that all share webhook hook ID 427ukjx:
• auditmd.xyz/forms/pre-call.html (service = "Pre-Call Questionnaire")
• auditmd.xyz/forms/hipaacompliance.html (service = "HIPAA Compliance Assessment")
• auditmd.xyz/forms/ehrworkflow.html (service = "EHR Workflow Assessment")
• auditmd.xyz/forms/pmomaturity.html (service = "PMO Maturity Assessment")
Each submission includes these fields in the JSON body: org_name (or organization_name), contact_name, contact_email, service, zapier_event, source, plus form-specific fields.
EXPECTED BEHAVIOR:
Step 1: Catch Hook — receives JSON
Step 2: Lookup or create row in PIPELINE tab (gid=0) of spreadsheet 14R7xoT2t0flBtSJcZo0x9JYVcaIwvg_AxZlu9Zd8IZM — lookup by email (Column B)
Step 3: Append row to Form Response tab (gid=572487837) of same spreadsheet
Step 4: Send internal notification to dfealllc@gmail.com from intake@auditmd.xyz — subject should include org name and which form (use the "service" field)
Step 5: Send client acknowledgment from support@auditmd.xyz
Please check:
1. Does the Catch Hook correctly parse the JSON body (fields may come in as body.org_name or body.contact_email)?
2. Is the PIPELINE lookup using the correct column (email / Column B)?
3. Does the service field correctly differentiate which form fired?
4. Are both emails using the correct From addresses?
5. Is there a filter step needed to handle the 4 different form types differently?
6. What data is missing from the current configuration?
Provide corrected step configurations.</w:t>
      </w:r>
    </w:p>
    <w:p>
      <w:pPr>
        <w:spacing w:after="80" w:before="0"/>
      </w:pPr>
      <w:r>
        <w:t xml:space="preserve"/>
      </w:r>
    </w:p>
    <w:p>
      <w:pPr>
        <w:pBdr>
          <w:bottom w:val="single" w:color="D0D5DD" w:sz="4" w:space="1"/>
        </w:pBdr>
        <w:spacing w:after="80" w:before="80"/>
      </w:pPr>
      <w:r>
        <w:t xml:space="preserve"/>
      </w:r>
    </w:p>
    <w:p>
      <w:pPr>
        <w:spacing w:after="80" w:before="0"/>
      </w:pPr>
      <w:r>
        <w:t xml:space="preserve"/>
      </w:r>
    </w:p>
    <w:p>
      <w:pPr>
        <w:pStyle w:val="Heading2"/>
        <w:spacing w:after="120" w:before="280"/>
      </w:pPr>
      <w:r>
        <w:rPr>
          <w:rFonts w:ascii="Arial" w:cs="Arial" w:eastAsia="Arial" w:hAnsi="Arial"/>
          <w:b/>
          <w:bCs/>
          <w:color w:val="0D2B55"/>
          <w:sz w:val="30"/>
          <w:szCs w:val="30"/>
        </w:rPr>
        <w:t xml:space="preserve">PROMPT 3 — Build Zap F3a (Stakeholder Survey Handler)</w:t>
      </w:r>
    </w:p>
    <w:p>
      <w:pPr>
        <w:spacing w:after="100" w:before="60"/>
      </w:pPr>
      <w:r>
        <w:rPr>
          <w:rFonts w:ascii="Arial" w:cs="Arial" w:eastAsia="Arial" w:hAnsi="Arial"/>
          <w:b/>
          <w:bCs/>
          <w:color w:val="667085"/>
          <w:sz w:val="20"/>
          <w:szCs w:val="20"/>
        </w:rPr>
        <w:t xml:space="preserve">Target: Zap F3a</w:t>
      </w:r>
    </w:p>
    <w:p>
      <w:pPr>
        <w:spacing w:after="40" w:before="0"/>
      </w:pPr>
      <w:r>
        <w:t xml:space="preserve"/>
      </w:r>
    </w:p>
    <w:p>
      <w:pPr>
        <w:pBdr>
          <w:left w:val="single" w:color="C5A028" w:sz="16" w:space="8"/>
        </w:pBdr>
        <w:spacing w:after="120" w:before="80"/>
        <w:ind w:left="240"/>
      </w:pPr>
      <w:r>
        <w:rPr>
          <w:rFonts w:ascii="Courier New" w:cs="Courier New" w:eastAsia="Courier New" w:hAnsi="Courier New"/>
          <w:color w:val="1D2939"/>
          <w:sz w:val="18"/>
          <w:szCs w:val="18"/>
        </w:rPr>
        <w:t xml:space="preserve">Build a new Zap called "F3a: Stakeholder Survey Handler" in Zapier account 28015444.
TRIGGER: Catch Hook (create a new webhook — copy the URL for pasting into stakeholder-survey.html)
INPUT PAYLOAD (JSON body sent by stakeholder-survey.html):
• organization_name — client org (injected from ?org= URL param)
• client_email — client contact email (injected from ?email= URL param)
• full_name, email, job_title, department — respondent identity
• ai_involvement, ai_tools_in_use, pain_points — AI usage fields
• ai_adoption_risks — semicolon-separated string (multi-checkbox)
• ai_visibility, data_privacy_procedures, ai_ethics_training — governance fields
• workflows_to_examine, desired_outcomes, priority_action, additional_comments — priority fields
• service = "AI Readiness Stakeholder Survey"
• zapier_event = "stakeholder_survey_submitted"
• source = "AuditMD Stakeholder Survey Form"
TARGET SHEETS (both owned by support@auditmd.xyz):
• Append to: AI Readiness Stakeholder Survey sheet ID 1hqkQ0vuYLG3YC9CaUzvQS713OSmj_vg3F-5NHuXXVuc (tab: Form Responses 1)
• Look up client Drive Folder ID from: PIPELINE tab (gid=0) of 14R7xoT2t0flBtSJcZo0x9JYVcaIwvg_AxZlu9Zd8IZM — lookup by organization_name in Column C, return Column Q (Drive Folder ID)
EXPECTED STEPS:
Step 1: Catch Hook (new webhook)
Step 2: Google Sheets — Lookup Row in PIPELINE tab by organization_name (Column C) → get Drive Folder ID (Column Q) and client email (Column B)
Step 3: Google Drive — Upload File (create a PDF or text file of the survey response) to the client's Drive folder (use Folder ID from Step 2). Place in sub-folder 01_Intake.
Step 4: Google Sheets — Create Spreadsheet Row in Stakeholder Survey sheet (map all 17 payload fields to the correct columns, including Timestamp auto-set to now)
Step 5: Gmail — Send email FROM intake@auditmd.xyz TO dfealllc@gmail.com — subject: "New Stakeholder Survey: [organization_name]" — body includes respondent name, job title, org name, and link to the Stakeholder Survey sheet
Step 6: Gmail — Send acknowledgment FROM support@auditmd.xyz TO the respondent (payload.email) — subject: "Thank you for completing the AuditMD Stakeholder Survey" — body thanks them and confirms their input will be included in the audit
Build all 6 steps with correct field mappings. Flag any missing field mappings.</w:t>
      </w:r>
    </w:p>
    <w:p>
      <w:pPr>
        <w:spacing w:after="80" w:before="0"/>
      </w:pPr>
      <w:r>
        <w:t xml:space="preserve"/>
      </w:r>
    </w:p>
    <w:p>
      <w:pPr>
        <w:pBdr>
          <w:bottom w:val="single" w:color="D0D5DD" w:sz="4" w:space="1"/>
        </w:pBdr>
        <w:spacing w:after="80" w:before="80"/>
      </w:pPr>
      <w:r>
        <w:t xml:space="preserve"/>
      </w:r>
    </w:p>
    <w:p>
      <w:pPr>
        <w:spacing w:after="80" w:before="0"/>
      </w:pPr>
      <w:r>
        <w:t xml:space="preserve"/>
      </w:r>
    </w:p>
    <w:p>
      <w:pPr>
        <w:pStyle w:val="Heading2"/>
        <w:spacing w:after="120" w:before="280"/>
      </w:pPr>
      <w:r>
        <w:rPr>
          <w:rFonts w:ascii="Arial" w:cs="Arial" w:eastAsia="Arial" w:hAnsi="Arial"/>
          <w:b/>
          <w:bCs/>
          <w:color w:val="0D2B55"/>
          <w:sz w:val="30"/>
          <w:szCs w:val="30"/>
        </w:rPr>
        <w:t xml:space="preserve">PROMPT 4 — Build Zap F3b (IT Governance Handler)</w:t>
      </w:r>
    </w:p>
    <w:p>
      <w:pPr>
        <w:spacing w:after="100" w:before="60"/>
      </w:pPr>
      <w:r>
        <w:rPr>
          <w:rFonts w:ascii="Arial" w:cs="Arial" w:eastAsia="Arial" w:hAnsi="Arial"/>
          <w:b/>
          <w:bCs/>
          <w:color w:val="667085"/>
          <w:sz w:val="20"/>
          <w:szCs w:val="20"/>
        </w:rPr>
        <w:t xml:space="preserve">Target: Zap F3b</w:t>
      </w:r>
    </w:p>
    <w:p>
      <w:pPr>
        <w:spacing w:after="40" w:before="0"/>
      </w:pPr>
      <w:r>
        <w:t xml:space="preserve"/>
      </w:r>
    </w:p>
    <w:p>
      <w:pPr>
        <w:pBdr>
          <w:left w:val="single" w:color="C5A028" w:sz="16" w:space="8"/>
        </w:pBdr>
        <w:spacing w:after="120" w:before="80"/>
        <w:ind w:left="240"/>
      </w:pPr>
      <w:r>
        <w:rPr>
          <w:rFonts w:ascii="Courier New" w:cs="Courier New" w:eastAsia="Courier New" w:hAnsi="Courier New"/>
          <w:color w:val="1D2939"/>
          <w:sz w:val="18"/>
          <w:szCs w:val="18"/>
        </w:rPr>
        <w:t xml:space="preserve">Build a new Zap called "F3b: IT Governance Handler" in Zapier account 28015444.
TRIGGER: Catch Hook (create a new webhook — copy the URL for pasting into governance.html)
INPUT PAYLOAD (JSON body sent by governance.html):
• organization_name — client org (injected from ?org= URL param by JS)
• email — client contact email (injected from ?email= URL param)
• has_it_governance — radio: Yes/No/In Progress
• existing_policies — semicolon-separated string (multi-checkbox, brackets already stripped)
• ai_governance_policy — radio
• vendor_inventory — radio
• ai_bias_owner — radio
• ai_eval_process — radio
• baa_management — radio
• governance_gaps — textarea
• has_security_policies — radio
• it_decision_process — radio
• it_exec_owner — text input
• policy_last_review — text input
• service = "Governance Assessment"
• zapier_event = "governance_questionnaire_submitted"
• source = "AuditMD Governance Assessment Form"
TARGET SHEETS (both owned by support@auditmd.xyz):
• Append to: IT Governance sheet ID 1vNTbmpf3S7M8Dro9881IXyH-4HhFAWgOT2xZRTo7L5c (tab: Form Responses 1)
• Look up Drive Folder ID from: PIPELINE tab (gid=0) of 14R7xoT2t0flBtSJcZo0x9JYVcaIwvg_AxZlu9Zd8IZM — lookup by email (Column B), return Column Q
EXPECTED STEPS:
Step 1: Catch Hook (new webhook)
Step 2: Google Sheets — Lookup Row in PIPELINE tab by email (Column B) → get Drive Folder ID (Column Q)
Step 3: Google Drive — Upload File (text/PDF of governance responses) to client Drive folder Column Q → sub-folder 01_Intake
Step 4: Google Sheets — Create Spreadsheet Row in IT Governance sheet. Map all 17 columns:
  • A=Timestamp (now), B=email, C=organization_name, D=has_it_governance, E=existing_policies, F=ai_governance_policy, G=vendor_inventory, H=ai_bias_owner, I=ai_eval_process, J=baa_management, K=governance_gaps, L=has_security_policies, M=it_decision_process, N=it_exec_owner, O=policy_last_review, P=service, Q=source
Step 5: Gmail — FROM intake@auditmd.xyz TO dfealllc@gmail.com — "New IT Governance Assessment: [organization_name]" with all key field values in body
Step 6: Gmail — FROM support@auditmd.xyz TO payload.email — acknowledgment email
Verify Step 2 PIPELINE lookup uses email (Column B). Confirm Step 3 uses Column Q for folder ID. Flag if any field names in the form payload don't match expected Zapier field names.</w:t>
      </w:r>
    </w:p>
    <w:p>
      <w:pPr>
        <w:spacing w:after="80" w:before="0"/>
      </w:pPr>
      <w:r>
        <w:t xml:space="preserve"/>
      </w:r>
    </w:p>
    <w:p>
      <w:pPr>
        <w:pBdr>
          <w:bottom w:val="single" w:color="D0D5DD" w:sz="4" w:space="1"/>
        </w:pBdr>
        <w:spacing w:after="80" w:before="80"/>
      </w:pPr>
      <w:r>
        <w:t xml:space="preserve"/>
      </w:r>
    </w:p>
    <w:p>
      <w:pPr>
        <w:spacing w:after="80" w:before="0"/>
      </w:pPr>
      <w:r>
        <w:t xml:space="preserve"/>
      </w:r>
    </w:p>
    <w:p>
      <w:pPr>
        <w:pStyle w:val="Heading2"/>
        <w:spacing w:after="120" w:before="280"/>
      </w:pPr>
      <w:r>
        <w:rPr>
          <w:rFonts w:ascii="Arial" w:cs="Arial" w:eastAsia="Arial" w:hAnsi="Arial"/>
          <w:b/>
          <w:bCs/>
          <w:color w:val="0D2B55"/>
          <w:sz w:val="30"/>
          <w:szCs w:val="30"/>
        </w:rPr>
        <w:t xml:space="preserve">PROMPT 5 — Update Zap 6 (F2 Response Handler / F3 Dispatch)</w:t>
      </w:r>
    </w:p>
    <w:p>
      <w:pPr>
        <w:spacing w:after="100" w:before="60"/>
      </w:pPr>
      <w:r>
        <w:rPr>
          <w:rFonts w:ascii="Arial" w:cs="Arial" w:eastAsia="Arial" w:hAnsi="Arial"/>
          <w:b/>
          <w:bCs/>
          <w:color w:val="667085"/>
          <w:sz w:val="20"/>
          <w:szCs w:val="20"/>
        </w:rPr>
        <w:t xml:space="preserve">Target: Zap 6</w:t>
      </w:r>
    </w:p>
    <w:p>
      <w:pPr>
        <w:spacing w:after="40" w:before="0"/>
      </w:pPr>
      <w:r>
        <w:t xml:space="preserve"/>
      </w:r>
    </w:p>
    <w:p>
      <w:pPr>
        <w:pBdr>
          <w:left w:val="single" w:color="C5A028" w:sz="16" w:space="8"/>
        </w:pBdr>
        <w:spacing w:after="120" w:before="80"/>
        <w:ind w:left="240"/>
      </w:pPr>
      <w:r>
        <w:rPr>
          <w:rFonts w:ascii="Courier New" w:cs="Courier New" w:eastAsia="Courier New" w:hAnsi="Courier New"/>
          <w:color w:val="1D2939"/>
          <w:sz w:val="18"/>
          <w:szCs w:val="18"/>
        </w:rPr>
        <w:t xml:space="preserve">Update Zap 6 (currently named "F2 Response Handler" or similar) in Zapier account 28015444.
CURRENT STATE: Zap 6 fires after the discovery call stage and sends dispatch emails to the client. It currently may only send one form link or may not include the correct URL parameters.
REQUIRED UPDATE: Zap 6 must send TWO separate dispatch emails:
EMAIL 1 — Stakeholder Survey (to client contact at PIPELINE Column B email):
FROM: support@auditmd.xyz
SUBJECT: "AuditMD — AI Readiness Stakeholder Survey: Action Required"
BODY: Should include:
• Personalized greeting using org name from PIPELINE Column C
• Link to the Stakeholder Survey with URL parameters: https://auditmd.xyz/forms/stakeholder-survey.html?org=[URL-encode PIPELINE Column C]&amp;email=[URL-encode PIPELINE Column B]
• Instructions: forward this link to all staff who interact with AI tools or make technology decisions (typically 3-8 respondents)
• Deadline guidance
• Contact: support@auditmd.xyz
EMAIL 2 — IT Governance Assessment (to same client contact):
FROM: support@auditmd.xyz
SUBJECT: "AuditMD — IT Governance Assessment: For IT Lead / CIO"
BODY: Should include:
• Link to governance form with URL parameters: https://auditmd.xyz/forms/governance.html?org=[URL-encode PIPELINE Column C]&amp;email=[URL-encode PIPELINE Column B]
• Note that this form is for the IT executive / compliance lead only (not all staff)
• Instructions on what information they'll need (policies list, vendor inventory, review dates)
ZAPIER CONFIG NOTES:
• Look up client record from PIPELINE tab (gid=0, spreadsheet 14R7xoT2t0flBtSJcZo0x9JYVcaIwvg_AxZlu9Zd8IZM) before building the email
• URL-encode the org name for the ?org= parameter (replace spaces with +)
• Send Email 1 first, then Email 2 as a second Gmail step
• Update PIPELINE Column E stage to "F3 Dispatched" after sending
Please configure all steps with exact field mappings. Flag if URL encoding is available as a Zapier formatter step.</w:t>
      </w:r>
    </w:p>
    <w:p>
      <w:pPr>
        <w:spacing w:after="80" w:before="0"/>
      </w:pPr>
      <w:r>
        <w:t xml:space="preserve"/>
      </w:r>
    </w:p>
    <w:p>
      <w:pPr>
        <w:pBdr>
          <w:bottom w:val="single" w:color="D0D5DD" w:sz="4" w:space="1"/>
        </w:pBdr>
        <w:spacing w:after="80" w:before="80"/>
      </w:pPr>
      <w:r>
        <w:t xml:space="preserve"/>
      </w:r>
    </w:p>
    <w:p>
      <w:pPr>
        <w:spacing w:after="80" w:before="0"/>
      </w:pPr>
      <w:r>
        <w:t xml:space="preserve"/>
      </w:r>
    </w:p>
    <w:p>
      <w:pPr>
        <w:pStyle w:val="Heading2"/>
        <w:spacing w:after="120" w:before="280"/>
      </w:pPr>
      <w:r>
        <w:rPr>
          <w:rFonts w:ascii="Arial" w:cs="Arial" w:eastAsia="Arial" w:hAnsi="Arial"/>
          <w:b/>
          <w:bCs/>
          <w:color w:val="0D2B55"/>
          <w:sz w:val="30"/>
          <w:szCs w:val="30"/>
        </w:rPr>
        <w:t xml:space="preserve">PROMPT 6 — Stripe Pipeline Gap Analysis</w:t>
      </w:r>
    </w:p>
    <w:p>
      <w:pPr>
        <w:spacing w:after="100" w:before="60"/>
      </w:pPr>
      <w:r>
        <w:rPr>
          <w:rFonts w:ascii="Arial" w:cs="Arial" w:eastAsia="Arial" w:hAnsi="Arial"/>
          <w:b/>
          <w:bCs/>
          <w:color w:val="667085"/>
          <w:sz w:val="20"/>
          <w:szCs w:val="20"/>
        </w:rPr>
        <w:t xml:space="preserve">Target: Zaps 9–12</w:t>
      </w:r>
    </w:p>
    <w:p>
      <w:pPr>
        <w:spacing w:after="40" w:before="0"/>
      </w:pPr>
      <w:r>
        <w:t xml:space="preserve"/>
      </w:r>
    </w:p>
    <w:p>
      <w:pPr>
        <w:pBdr>
          <w:left w:val="single" w:color="C5A028" w:sz="16" w:space="8"/>
        </w:pBdr>
        <w:spacing w:after="120" w:before="80"/>
        <w:ind w:left="240"/>
      </w:pPr>
      <w:r>
        <w:rPr>
          <w:rFonts w:ascii="Courier New" w:cs="Courier New" w:eastAsia="Courier New" w:hAnsi="Courier New"/>
          <w:color w:val="1D2939"/>
          <w:sz w:val="18"/>
          <w:szCs w:val="18"/>
        </w:rPr>
        <w:t xml:space="preserve">Audit Stripe automation Zaps 9, 10, 11, and 12 in Zapier account 28015444.
STRIPE PIPELINE EXPECTED BEHAVIOR:
Zap 9 (Quote Created): Stripe trigger customer.quote.created → Find client in PIPELINE (14R7xoT2t0flBtSJcZo0x9JYVcaIwvg_AxZlu9Zd8IZM, gid=0) by customer email → Email client from support@auditmd.xyz → Update PIPELINE stage to "Proposal Sent" → Log amount to Financials tab (gid=1323298778)
Zap 10 (Quote Accepted): Stripe trigger customer.quote.accepted → Email SOW confirmation from support@auditmd.xyz → Update PIPELINE stage to "Contract Signed" → Log to Financials tab
Zap 11 (Invoice Paid): Stripe trigger invoice.payment_succeeded → Email payment receipt from support@auditmd.xyz → Update Financials tab with amount, date, invoice ID
Zap 12 (Subscription Renewal): Stripe trigger customer.subscription.updated → Email renewal notice from support@auditmd.xyz → If client opted into re-audit, trigger re-audit workflow
KNOWN GAPS FROM PRIOR AUDIT:
• Stripe metadata may not include client email — verify how each Zap retrieves the email address
• PIPELINE lookup by email may fail if the email in Stripe differs from the PIPELINE Column B email
• Financials tab formula references may not auto-populate from Zapier rows
• No error handling if PIPELINE lookup returns no match
Please audit all 4 Stripe Zaps and:
1. Confirm each Stripe event is correctly mapped
2. Verify client email is correctly extracted from Stripe payload
3. Confirm PIPELINE lookup step works and uses correct column
4. Check both Gmail steps use correct From addresses (support@auditmd.xyz for client, intake@auditmd.xyz for internal)
5. Identify any missing steps compared to the expected behavior above
6. Provide corrected step configurations for any gaps found</w:t>
      </w:r>
    </w:p>
    <w:p>
      <w:pPr>
        <w:spacing w:after="80" w:before="0"/>
      </w:pPr>
      <w:r>
        <w:t xml:space="preserve"/>
      </w:r>
    </w:p>
    <w:p>
      <w:pPr>
        <w:pBdr>
          <w:bottom w:val="single" w:color="D0D5DD" w:sz="4" w:space="1"/>
        </w:pBdr>
        <w:spacing w:after="80" w:before="80"/>
      </w:pPr>
      <w:r>
        <w:t xml:space="preserve"/>
      </w:r>
    </w:p>
    <w:p>
      <w:pPr>
        <w:spacing w:after="80" w:before="0"/>
      </w:pPr>
      <w:r>
        <w:t xml:space="preserve"/>
      </w:r>
    </w:p>
    <w:p>
      <w:pPr>
        <w:pStyle w:val="Heading2"/>
        <w:spacing w:after="120" w:before="280"/>
      </w:pPr>
      <w:r>
        <w:rPr>
          <w:rFonts w:ascii="Arial" w:cs="Arial" w:eastAsia="Arial" w:hAnsi="Arial"/>
          <w:b/>
          <w:bCs/>
          <w:color w:val="0D2B55"/>
          <w:sz w:val="30"/>
          <w:szCs w:val="30"/>
        </w:rPr>
        <w:t xml:space="preserve">PROMPT 7 — Redundancy &amp; Deprecation Audit</w:t>
      </w:r>
    </w:p>
    <w:p>
      <w:pPr>
        <w:spacing w:after="100" w:before="60"/>
      </w:pPr>
      <w:r>
        <w:rPr>
          <w:rFonts w:ascii="Arial" w:cs="Arial" w:eastAsia="Arial" w:hAnsi="Arial"/>
          <w:b/>
          <w:bCs/>
          <w:color w:val="667085"/>
          <w:sz w:val="20"/>
          <w:szCs w:val="20"/>
        </w:rPr>
        <w:t xml:space="preserve">Target: Zap 13 + Send2Self</w:t>
      </w:r>
    </w:p>
    <w:p>
      <w:pPr>
        <w:spacing w:after="40" w:before="0"/>
      </w:pPr>
      <w:r>
        <w:t xml:space="preserve"/>
      </w:r>
    </w:p>
    <w:p>
      <w:pPr>
        <w:pBdr>
          <w:left w:val="single" w:color="C5A028" w:sz="16" w:space="8"/>
        </w:pBdr>
        <w:spacing w:after="120" w:before="80"/>
        <w:ind w:left="240"/>
      </w:pPr>
      <w:r>
        <w:rPr>
          <w:rFonts w:ascii="Courier New" w:cs="Courier New" w:eastAsia="Courier New" w:hAnsi="Courier New"/>
          <w:color w:val="1D2939"/>
          <w:sz w:val="18"/>
          <w:szCs w:val="18"/>
        </w:rPr>
        <w:t xml:space="preserve">Audit Zapier account 28015444 for redundant or duplicate Zaps.
CONFIRMED REDUNDANT (from prior analysis):
Zap named "Send2Self" or "AuditMD Response Collector" (approximately Zap 13/14) was identified as a duplicate of Zap 2 (Assessment Form Handler). Both were receiving submissions from the same form webhook but processing them identically.
Please:
1. Find all Zaps with names containing "Send2Self", "Response Collector", "Collector", "Duplicate", or any Zap that triggers on the same webhook hook ID 427ukjx that also exists in Zap 2
2. Compare the step configurations of the duplicate vs Zap 2 — document any steps in the duplicate that are NOT in Zap 2 (these must be migrated before deprecation)
3. Confirm whether the duplicate Zap's functionality is fully covered by Zap 2
4. Recommend: deprecate (turn off) the duplicate Zap, or merge unique steps into Zap 2 first
5. Check if there are any other redundant Zaps in the account that overlap in trigger + action
ALSO CHECK for any Zap that:
• Sends emails from dfealllc@gmail.com instead of support@auditmd.xyz (client) or intake@auditmd.xyz (internal)
• Writes to a sheet or folder not listed in this documentation
• Has been turned off but should be on (or vice versa)
Provide a deprecation plan with exact steps to safely remove duplicates without losing data.</w:t>
      </w:r>
    </w:p>
    <w:p>
      <w:pPr>
        <w:spacing w:after="80" w:before="0"/>
      </w:pPr>
      <w:r>
        <w:t xml:space="preserve"/>
      </w:r>
    </w:p>
    <w:p>
      <w:pPr>
        <w:pBdr>
          <w:bottom w:val="single" w:color="D0D5DD" w:sz="4" w:space="1"/>
        </w:pBdr>
        <w:spacing w:after="80" w:before="80"/>
      </w:pPr>
      <w:r>
        <w:t xml:space="preserve"/>
      </w:r>
    </w:p>
    <w:p>
      <w:pPr>
        <w:spacing w:after="80" w:before="0"/>
      </w:pPr>
      <w:r>
        <w:t xml:space="preserve"/>
      </w:r>
    </w:p>
    <w:p>
      <w:pPr>
        <w:pStyle w:val="Heading2"/>
        <w:spacing w:after="120" w:before="280"/>
      </w:pPr>
      <w:r>
        <w:rPr>
          <w:rFonts w:ascii="Arial" w:cs="Arial" w:eastAsia="Arial" w:hAnsi="Arial"/>
          <w:b/>
          <w:bCs/>
          <w:color w:val="0D2B55"/>
          <w:sz w:val="30"/>
          <w:szCs w:val="30"/>
        </w:rPr>
        <w:t xml:space="preserve">PROMPT 8 — End-to-End Data Flow Verification</w:t>
      </w:r>
    </w:p>
    <w:p>
      <w:pPr>
        <w:spacing w:after="100" w:before="60"/>
      </w:pPr>
      <w:r>
        <w:rPr>
          <w:rFonts w:ascii="Arial" w:cs="Arial" w:eastAsia="Arial" w:hAnsi="Arial"/>
          <w:b/>
          <w:bCs/>
          <w:color w:val="667085"/>
          <w:sz w:val="20"/>
          <w:szCs w:val="20"/>
        </w:rPr>
        <w:t xml:space="preserve">Target: Full System</w:t>
      </w:r>
    </w:p>
    <w:p>
      <w:pPr>
        <w:spacing w:after="40" w:before="0"/>
      </w:pPr>
      <w:r>
        <w:t xml:space="preserve"/>
      </w:r>
    </w:p>
    <w:p>
      <w:pPr>
        <w:pBdr>
          <w:left w:val="single" w:color="C5A028" w:sz="16" w:space="8"/>
        </w:pBdr>
        <w:spacing w:after="120" w:before="80"/>
        <w:ind w:left="240"/>
      </w:pPr>
      <w:r>
        <w:rPr>
          <w:rFonts w:ascii="Courier New" w:cs="Courier New" w:eastAsia="Courier New" w:hAnsi="Courier New"/>
          <w:color w:val="1D2939"/>
          <w:sz w:val="18"/>
          <w:szCs w:val="18"/>
        </w:rPr>
        <w:t xml:space="preserve">Perform an end-to-end data flow verification for the AuditMD system in Zapier account 28015444.
Trace a sample client submission through the complete system and verify each handoff:
TRACE: Client "Acme Health System" (jane@acme.com) goes through the full journey.
STEP 1: Intake form at auditmd.xyz/#intake fires Zap 1
→ Verify: Row appears in PIPELINE tab (gid=0) of 14R7xoT2t0flBtSJcZo0x9JYVcaIwvg_AxZlu9Zd8IZM with correct org name, email, stage
→ Verify: Row appears in Form Response tab (gid=572487837)
→ Verify: Drive folder created in 1m3wdornUPeU1FSuy1i_KEAP0AwL10ve5 named "Acme Health System"
→ Verify: Drive Folder ID written to PIPELINE Column Q
→ Verify: Notification sent to dfealllc@gmail.com from intake@auditmd.xyz
→ Verify: Confirmation sent to jane@acme.com from support@auditmd.xyz
STEP 2: Assessment forms fire Zap 2 (hook 427ukjx)
→ Verify: PIPELINE row for jane@acme.com is found (not duplicated)
→ Verify: service field correctly identifies which form
→ Verify: Both emails use correct addresses
STEP 3: Zap 6 dispatches F3 forms
→ Verify: Two emails sent with governance.html and stakeholder-survey.html URLs
→ Verify: URLs include ?org=Acme+Health+System&amp;email=jane@acme.com
STEP 4: Zap F3a receives stakeholder survey
→ Verify: Row appended to sheet 1hqkQ0vuYLG3YC9CaUzvQS713OSmj_vg3F-5NHuXXVuc
→ Verify: File uploaded to client Drive folder (Column Q from PIPELINE)
STEP 5: Zap F3b receives governance assessment
→ Verify: Row appended to sheet 1vNTbmpf3S7M8Dro9881IXyH-4HhFAWgOT2xZRTo7L5c
→ Verify: File uploaded to client Drive folder
STEP 6: Stripe proposal flow
→ Verify: Zap 9 finds jane@acme.com in PIPELINE, sends proposal, logs to Financials
For each step, identify: what data is missing, where lookups fail, what fields are incorrectly mapped. Provide a gap report and remediation for each failed handoff.</w:t>
      </w:r>
    </w:p>
    <w:p>
      <w:pPr>
        <w:spacing w:after="80" w:before="0"/>
      </w:pPr>
      <w:r>
        <w:t xml:space="preserve"/>
      </w:r>
    </w:p>
    <w:p>
      <w:pPr>
        <w:pBdr>
          <w:bottom w:val="single" w:color="D0D5DD" w:sz="4" w:space="1"/>
        </w:pBdr>
        <w:spacing w:after="80" w:before="80"/>
      </w:pPr>
      <w:r>
        <w:t xml:space="preserve"/>
      </w:r>
    </w:p>
    <w:p>
      <w:pPr>
        <w:spacing w:after="80" w:before="0"/>
      </w:pPr>
      <w:r>
        <w:t xml:space="preserve"/>
      </w:r>
    </w:p>
    <w:p>
      <w:r>
        <w:br w:type="page"/>
      </w:r>
    </w:p>
    <w:p>
      <w:pPr>
        <w:spacing w:after="40" w:before="60"/>
      </w:pPr>
      <w:r>
        <w:rPr>
          <w:rFonts w:ascii="Arial" w:cs="Arial" w:eastAsia="Arial" w:hAnsi="Arial"/>
          <w:b/>
          <w:bCs/>
          <w:color w:val="C5A028"/>
          <w:sz w:val="16"/>
          <w:szCs w:val="16"/>
        </w:rPr>
        <w:t xml:space="preserve">A  </w:t>
      </w:r>
      <w:r>
        <w:rPr>
          <w:rFonts w:ascii="Arial" w:cs="Arial" w:eastAsia="Arial" w:hAnsi="Arial"/>
          <w:b/>
          <w:bCs/>
          <w:caps/>
          <w:color w:val="667085"/>
          <w:sz w:val="16"/>
          <w:szCs w:val="16"/>
        </w:rPr>
        <w:t xml:space="preserve">APPENDIX</w:t>
      </w:r>
    </w:p>
    <w:p>
      <w:pPr>
        <w:pStyle w:val="Heading1"/>
        <w:spacing w:after="160" w:before="360"/>
      </w:pPr>
      <w:r>
        <w:rPr>
          <w:rFonts w:ascii="Arial" w:cs="Arial" w:eastAsia="Arial" w:hAnsi="Arial"/>
          <w:b/>
          <w:bCs/>
          <w:color w:val="0D2B55"/>
          <w:sz w:val="40"/>
          <w:szCs w:val="40"/>
        </w:rPr>
        <w:t xml:space="preserve">Appendix A  —  Audit Log</w:t>
      </w:r>
    </w:p>
    <w:p>
      <w:pPr>
        <w:pBdr>
          <w:bottom w:val="single" w:color="D0D5DD" w:sz="4"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900"/>
      </w:tblGrid>
      <w:tr>
        <w:trPr>
          <w:tblHeader/>
        </w:trPr>
        <w:tc>
          <w:tcPr>
            <w:tcW w:type="dxa" w:w="14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12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3900"/>
            <w:tcBorders>
              <w:top w:val="single" w:color="0D2B55" w:sz="4"/>
              <w:left w:val="single" w:color="0D2B55" w:sz="4"/>
              <w:bottom w:val="single" w:color="0D2B55" w:sz="4"/>
              <w:right w:val="single" w:color="0D2B55" w:sz="4"/>
            </w:tcBorders>
            <w:shd w:fill="0D2B55" w:val="clear"/>
            <w:tcMar>
              <w:top w:type="dxa" w:w="80"/>
              <w:left w:type="dxa" w:w="120"/>
              <w:bottom w:type="dxa" w:w="80"/>
              <w:right w:type="dxa" w:w="120"/>
            </w:tcMar>
          </w:tcPr>
          <w:p>
            <w:r>
              <w:rPr>
                <w:rFonts w:ascii="Arial" w:cs="Arial" w:eastAsia="Arial" w:hAnsi="Arial"/>
                <w:b/>
                <w:bCs/>
                <w:color w:val="FFFFFF"/>
                <w:sz w:val="18"/>
                <w:szCs w:val="18"/>
              </w:rPr>
              <w:t xml:space="preserve">Change</w:t>
            </w:r>
          </w:p>
        </w:tc>
      </w:tr>
      <w:tr>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2026-07 (Prior sessions)</w:t>
            </w:r>
          </w:p>
        </w:tc>
        <w:tc>
          <w:tcPr>
            <w:tcW w:type="dxa" w:w="1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DFEAL LLC</w:t>
            </w:r>
          </w:p>
        </w:tc>
        <w:tc>
          <w:tcPr>
            <w:tcW w:type="dxa" w:w="39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Initial build: all 6 forms created (pre-call, hipaa, ehr, pmo, governance, stakeholder-survey). e.preventDefault() added to all forms. Webhook integration implemented.</w:t>
            </w:r>
          </w:p>
        </w:tc>
      </w:tr>
      <w:tr>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2026-07</w:t>
            </w:r>
          </w:p>
        </w:tc>
        <w:tc>
          <w:tcPr>
            <w:tcW w:type="dxa" w:w="1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DFEAL LLC</w:t>
            </w:r>
          </w:p>
        </w:tc>
        <w:tc>
          <w:tcPr>
            <w:tcW w:type="dxa" w:w="39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Bug: governance.html using same webhook as pre-call. Fixed: governance.html given separate placeholder REPLACE_GOVERNANCE_WEBHOOK.</w:t>
            </w:r>
          </w:p>
        </w:tc>
      </w:tr>
      <w:tr>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2026-07</w:t>
            </w:r>
          </w:p>
        </w:tc>
        <w:tc>
          <w:tcPr>
            <w:tcW w:type="dxa" w:w="1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DFEAL LLC</w:t>
            </w:r>
          </w:p>
        </w:tc>
        <w:tc>
          <w:tcPr>
            <w:tcW w:type="dxa" w:w="39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Bug: governance.html not sending org identifier. Fixed: URL param injection (?org=&amp;email=) via Zap 6 dispatch email.</w:t>
            </w:r>
          </w:p>
        </w:tc>
      </w:tr>
      <w:tr>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2026-07</w:t>
            </w:r>
          </w:p>
        </w:tc>
        <w:tc>
          <w:tcPr>
            <w:tcW w:type="dxa" w:w="1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DFEAL LLC</w:t>
            </w:r>
          </w:p>
        </w:tc>
        <w:tc>
          <w:tcPr>
            <w:tcW w:type="dxa" w:w="39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Bug: existing_policies[] checkbox multi-value overwrite. Fixed: bracket-stripping forEach pattern in governance.html.</w:t>
            </w:r>
          </w:p>
        </w:tc>
      </w:tr>
      <w:tr>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2026-07</w:t>
            </w:r>
          </w:p>
        </w:tc>
        <w:tc>
          <w:tcPr>
            <w:tcW w:type="dxa" w:w="1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DFEAL LLC</w:t>
            </w:r>
          </w:p>
        </w:tc>
        <w:tc>
          <w:tcPr>
            <w:tcW w:type="dxa" w:w="39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Decision — Path B: Existing sheet (1hqkQ0vuYLG3YC9CaUzvQS713OSmj_vg3F-5NHuXXVuc) is AI Readiness Stakeholder Survey. New stakeholder-survey.html built to match. governance.html stays as separate IT Governance form.</w:t>
            </w:r>
          </w:p>
        </w:tc>
      </w:tr>
      <w:tr>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2026-07</w:t>
            </w:r>
          </w:p>
        </w:tc>
        <w:tc>
          <w:tcPr>
            <w:tcW w:type="dxa" w:w="1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DFEAL LLC</w:t>
            </w:r>
          </w:p>
        </w:tc>
        <w:tc>
          <w:tcPr>
            <w:tcW w:type="dxa" w:w="39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Created stakeholder-survey.html with 15 question sections, URL param identity injection, progress bar, multi-checkbox handling.</w:t>
            </w:r>
          </w:p>
        </w:tc>
      </w:tr>
      <w:tr>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2026-07</w:t>
            </w:r>
          </w:p>
        </w:tc>
        <w:tc>
          <w:tcPr>
            <w:tcW w:type="dxa" w:w="1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DFEAL LLC</w:t>
            </w:r>
          </w:p>
        </w:tc>
        <w:tc>
          <w:tcPr>
            <w:tcW w:type="dxa" w:w="39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Created create-governance-sheet.gs — Apps Script to set up IT Governance Assessment response spreadsheet (1vNTbmpf3S7M8Dro9881IXyH-4HhFAWgOT2xZRTo7L5c) with 17 columns, navy header, legend tab.</w:t>
            </w:r>
          </w:p>
        </w:tc>
      </w:tr>
      <w:tr>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2026-07-02</w:t>
            </w:r>
          </w:p>
        </w:tc>
        <w:tc>
          <w:tcPr>
            <w:tcW w:type="dxa" w:w="1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DFEAL LLC</w:t>
            </w:r>
          </w:p>
        </w:tc>
        <w:tc>
          <w:tcPr>
            <w:tcW w:type="dxa" w:w="39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Webhook CORS fix: All 6 forms had Content-Type: application/json removed from fetch() — triggers CORS preflight that blocks Zapier. Replaced with no-header fetch (browser defaults to text/plain, no preflight). Zapier parses JSON regardless.</w:t>
            </w:r>
          </w:p>
        </w:tc>
      </w:tr>
      <w:tr>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2026-07-02</w:t>
            </w:r>
          </w:p>
        </w:tc>
        <w:tc>
          <w:tcPr>
            <w:tcW w:type="dxa" w:w="1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DFEAL LLC</w:t>
            </w:r>
          </w:p>
        </w:tc>
        <w:tc>
          <w:tcPr>
            <w:tcW w:type="dxa" w:w="39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Webhook hardening: Empty catch(err){} replaced with 3-attempt retry loop (800ms/1600ms backoff). Submit button re-enables as "Retry Submission" on failure. Red #form-error banner added to all 6 forms.</w:t>
            </w:r>
          </w:p>
        </w:tc>
      </w:tr>
      <w:tr>
        <w:tc>
          <w:tcPr>
            <w:tcW w:type="dxa" w:w="14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2026-07-02</w:t>
            </w:r>
          </w:p>
        </w:tc>
        <w:tc>
          <w:tcPr>
            <w:tcW w:type="dxa" w:w="12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DFEAL LLC</w:t>
            </w:r>
          </w:p>
        </w:tc>
        <w:tc>
          <w:tcPr>
            <w:tcW w:type="dxa" w:w="3900"/>
            <w:tcBorders>
              <w:top w:val="single" w:color="D0D5DD" w:sz="4"/>
              <w:left w:val="single" w:color="D0D5DD" w:sz="4"/>
              <w:bottom w:val="single" w:color="D0D5DD" w:sz="4"/>
              <w:right w:val="single" w:color="D0D5DD" w:sz="4"/>
            </w:tcBorders>
            <w:shd w:fill="F2F4F7" w:val="clear"/>
            <w:tcMar>
              <w:top w:type="dxa" w:w="60"/>
              <w:left w:type="dxa" w:w="120"/>
              <w:bottom w:type="dxa" w:w="60"/>
              <w:right w:type="dxa" w:w="120"/>
            </w:tcMar>
          </w:tcPr>
          <w:p>
            <w:r>
              <w:rPr>
                <w:rFonts w:ascii="Arial" w:cs="Arial" w:eastAsia="Arial" w:hAnsi="Arial"/>
                <w:color w:val="1D2939"/>
                <w:sz w:val="18"/>
                <w:szCs w:val="18"/>
              </w:rPr>
              <w:t xml:space="preserve">Checkbox multi-value fix: hipaa-compliance.html, ehr-workflow.html, pmo-maturity.html, pre-call.html updated from overwriting forEach to bracket-stripping, semicolon-joining forEach (matching governance.html and stakeholder-survey.html).</w:t>
            </w:r>
          </w:p>
        </w:tc>
      </w:tr>
      <w:tr>
        <w:tc>
          <w:tcPr>
            <w:tcW w:type="dxa" w:w="14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2026-07-02</w:t>
            </w:r>
          </w:p>
        </w:tc>
        <w:tc>
          <w:tcPr>
            <w:tcW w:type="dxa" w:w="12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DFEAL LLC</w:t>
            </w:r>
          </w:p>
        </w:tc>
        <w:tc>
          <w:tcPr>
            <w:tcW w:type="dxa" w:w="3900"/>
            <w:tcBorders>
              <w:top w:val="single" w:color="D0D5DD" w:sz="4"/>
              <w:left w:val="single" w:color="D0D5DD" w:sz="4"/>
              <w:bottom w:val="single" w:color="D0D5DD" w:sz="4"/>
              <w:right w:val="single" w:color="D0D5DD" w:sz="4"/>
            </w:tcBorders>
            <w:shd w:fill="FFFFFF" w:val="clear"/>
            <w:tcMar>
              <w:top w:type="dxa" w:w="60"/>
              <w:left w:type="dxa" w:w="120"/>
              <w:bottom w:type="dxa" w:w="60"/>
              <w:right w:type="dxa" w:w="120"/>
            </w:tcMar>
          </w:tcPr>
          <w:p>
            <w:r>
              <w:rPr>
                <w:rFonts w:ascii="Arial" w:cs="Arial" w:eastAsia="Arial" w:hAnsi="Arial"/>
                <w:color w:val="1D2939"/>
                <w:sz w:val="18"/>
                <w:szCs w:val="18"/>
              </w:rPr>
              <w:t xml:space="preserve">This documentation created (v2.0) — comprehensive system reference with all form URLs, sheet IDs, Drive folder IDs, zap inventory, email routing, Copilot prompts.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tabs>
        <w:tab w:val="right" w:pos="9360"/>
      </w:tabs>
    </w:pPr>
    <w:r>
      <w:rPr>
        <w:rFonts w:ascii="Arial" w:cs="Arial" w:eastAsia="Arial" w:hAnsi="Arial"/>
        <w:color w:val="667085"/>
        <w:sz w:val="16"/>
        <w:szCs w:val="16"/>
      </w:rPr>
      <w:t xml:space="preserve">support@auditmd.xyz  ·  auditmd.xyz</w:t>
    </w:r>
    <w:r>
      <w:rPr>
        <w:rFonts w:ascii="Arial" w:cs="Arial" w:eastAsia="Arial" w:hAnsi="Arial"/>
        <w:color w:val="667085"/>
        <w:sz w:val="16"/>
        <w:szCs w:val="16"/>
      </w:rPr>
      <w:t xml:space="preserve">	Page </w:t>
    </w:r>
    <w:r>
      <w:rPr>
        <w:rFonts w:ascii="Arial" w:cs="Arial" w:eastAsia="Arial" w:hAnsi="Arial"/>
        <w:color w:val="667085"/>
        <w:sz w:val="16"/>
        <w:szCs w:val="16"/>
      </w:rPr>
      <w:fldChar w:fldCharType="begin"/>
      <w:instrText xml:space="preserve">PAGE</w:instrText>
      <w:fldChar w:fldCharType="separate"/>
      <w:fldChar w:fldCharType="end"/>
    </w:r>
    <w:r>
      <w:rPr>
        <w:rFonts w:ascii="Arial" w:cs="Arial" w:eastAsia="Arial" w:hAnsi="Arial"/>
        <w:color w:val="667085"/>
        <w:sz w:val="16"/>
        <w:szCs w:val="16"/>
      </w:rPr>
      <w:t xml:space="preserve"> of </w:t>
    </w:r>
    <w:r>
      <w:rPr>
        <w:rFonts w:ascii="Arial" w:cs="Arial" w:eastAsia="Arial" w:hAnsi="Arial"/>
        <w:color w:val="6670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028" w:sz="4" w:space="1"/>
      </w:pBdr>
    </w:pPr>
    <w:r>
      <w:rPr>
        <w:rFonts w:ascii="Arial" w:cs="Arial" w:eastAsia="Arial" w:hAnsi="Arial"/>
        <w:color w:val="667085"/>
        <w:sz w:val="16"/>
        <w:szCs w:val="16"/>
      </w:rPr>
      <w:t xml:space="preserve">AuditMD Automation Documentation  ·  v2.0  ·  DFEAL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93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2B55"/>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0D2B5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66708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2026-07-02T16:07:04.110Z</dcterms:created>
  <dcterms:modified xsi:type="dcterms:W3CDTF">2026-07-02T16:07:04.111Z</dcterms:modified>
</cp:coreProperties>
</file>

<file path=docProps/custom.xml><?xml version="1.0" encoding="utf-8"?>
<Properties xmlns="http://schemas.openxmlformats.org/officeDocument/2006/custom-properties" xmlns:vt="http://schemas.openxmlformats.org/officeDocument/2006/docPropsVTypes"/>
</file>