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56"/>
          <w:szCs w:val="56"/>
        </w:rPr>
        <w:t xml:space="preserve">AuditMD Automation System</w:t>
      </w:r>
    </w:p>
    <w:p>
      <w:pPr>
        <w:spacing w:after="600"/>
        <w:jc w:val="center"/>
      </w:pPr>
      <w:r>
        <w:rPr>
          <w:b/>
          <w:bCs/>
          <w:color w:val="2E74B5"/>
          <w:sz w:val="32"/>
          <w:szCs w:val="32"/>
        </w:rPr>
        <w:t xml:space="preserve">Coordination &amp; Reliability Redesign Blueprint</w:t>
      </w:r>
    </w:p>
    <w:p>
      <w:pPr>
        <w:spacing w:after="80"/>
        <w:jc w:val="center"/>
      </w:pPr>
      <w:r>
        <w:rPr>
          <w:color w:val="595959"/>
          <w:sz w:val="22"/>
          <w:szCs w:val="22"/>
        </w:rPr>
        <w:t xml:space="preserve">Prepared for DFEAL LLC (dfealllc@gmail.com)</w:t>
      </w:r>
    </w:p>
    <w:p>
      <w:pPr>
        <w:spacing w:after="80"/>
        <w:jc w:val="center"/>
      </w:pPr>
      <w:r>
        <w:rPr>
          <w:color w:val="595959"/>
          <w:sz w:val="22"/>
          <w:szCs w:val="22"/>
        </w:rPr>
        <w:t xml:space="preserve">System context: Digital Fusion Labs — Lead Architect Boroji Adebayo</w:t>
      </w:r>
    </w:p>
    <w:p>
      <w:pPr>
        <w:spacing w:after="80"/>
        <w:jc w:val="center"/>
      </w:pPr>
      <w:r>
        <w:rPr>
          <w:color w:val="595959"/>
          <w:sz w:val="22"/>
          <w:szCs w:val="22"/>
        </w:rPr>
        <w:t xml:space="preserve">Version 1.0 — July 14, 2026</w:t>
      </w:r>
    </w:p>
    <w:p>
      <w:pPr>
        <w:spacing w:after="2000"/>
        <w:jc w:val="center"/>
      </w:pPr>
      <w:r>
        <w:rPr>
          <w:i/>
          <w:iCs/>
          <w:color w:val="595959"/>
          <w:sz w:val="20"/>
          <w:szCs w:val="20"/>
        </w:rPr>
        <w:t xml:space="preserve">Basis: current live Zap inventory (ZAP 1–21) and Zapier Copilot test report</w:t>
      </w:r>
    </w:p>
    <w:p>
      <w:r>
        <w:br w:type="page"/>
      </w:r>
    </w:p>
    <w:p>
      <w:pPr>
        <w:pStyle w:val="Heading1"/>
        <w:pBdr>
          <w:bottom w:val="single" w:color="2E74B5" w:sz="8" w:space="4"/>
        </w:pBdr>
        <w:spacing w:after="160" w:before="360"/>
      </w:pPr>
      <w:r>
        <w:t xml:space="preserve">1. Executive Summary</w:t>
      </w:r>
    </w:p>
    <w:p>
      <w:pPr>
        <w:spacing w:after="160" w:line="276"/>
      </w:pPr>
      <w:r>
        <w:t xml:space="preserve">AuditMD runs on 21 Zaps, 8 client-facing forms, a 9-tab Google Sheet (“DFL_Client_Pipeline_Tracker”), and a templated 4-folder Drive structure per client. This is a genuinely sophisticated build for a solo-operator consulting practice — the redesign below does not replace it. It adds a coordination layer on top of the existing 21 Zaps to close five structural gaps that are causing the seven issues you reported:</w:t>
      </w:r>
    </w:p>
    <w:p>
      <w:pPr>
        <w:pStyle w:val="ListParagraph"/>
        <w:numPr>
          <w:ilvl w:val="0"/>
          <w:numId w:val="2"/>
        </w:numPr>
        <w:spacing w:after="80" w:line="276"/>
      </w:pPr>
      <w:r>
        <w:t xml:space="preserve">No idempotency guards — several Zaps watch “any row updated” on PIPELINE simultaneously (ZAP 3, ZAP 7, ZAP 11, ZAP 17), so one Zap's write can re-trigger another. This is the most likely root cause of missed/duplicate sends.</w:t>
      </w:r>
    </w:p>
    <w:p>
      <w:pPr>
        <w:pStyle w:val="ListParagraph"/>
        <w:numPr>
          <w:ilvl w:val="0"/>
          <w:numId w:val="2"/>
        </w:numPr>
        <w:spacing w:after="80" w:line="276"/>
      </w:pPr>
      <w:r>
        <w:t xml:space="preserve">Two sheets (PIPELINE and ACTIVE CLIENTS) are kept in sync by separate Zap writes instead of one authoritative source — doubles the failure surface for every status update.</w:t>
      </w:r>
    </w:p>
    <w:p>
      <w:pPr>
        <w:pStyle w:val="ListParagraph"/>
        <w:numPr>
          <w:ilvl w:val="0"/>
          <w:numId w:val="2"/>
        </w:numPr>
        <w:spacing w:after="80" w:line="276"/>
      </w:pPr>
      <w:r>
        <w:t xml:space="preserve">No central activity log — when a step silently fails (as with the missing pre-call follow-up), nothing surfaces it until a client complains.</w:t>
      </w:r>
    </w:p>
    <w:p>
      <w:pPr>
        <w:pStyle w:val="ListParagraph"/>
        <w:numPr>
          <w:ilvl w:val="0"/>
          <w:numId w:val="2"/>
        </w:numPr>
        <w:spacing w:after="80" w:line="276"/>
      </w:pPr>
      <w:r>
        <w:t xml:space="preserve">The 5-form dispatch sequence (Stakeholder + Governance + HIPAA + EHR + PMO) is triggered before the call is booked, and reminders are single-purpose (ZAP 16 only nudges pre-call) rather than covering the full checklist.</w:t>
      </w:r>
    </w:p>
    <w:p>
      <w:pPr>
        <w:pStyle w:val="ListParagraph"/>
        <w:numPr>
          <w:ilvl w:val="0"/>
          <w:numId w:val="2"/>
        </w:numPr>
        <w:spacing w:after="80" w:line="276"/>
      </w:pPr>
      <w:r>
        <w:t xml:space="preserve">Deliverability, form-capture, and UX bugs (junk-folder placement, missing pre-call fields, the stakeholder-form redirect loop, intake form buried in the footer) are fixable without touching the Zap architecture.</w:t>
      </w:r>
    </w:p>
    <w:p>
      <w:pPr>
        <w:spacing w:after="160" w:line="276"/>
      </w:pPr>
      <w:r>
        <w:t xml:space="preserve">Section 3 addresses your seven reported issues directly; Section 4 addresses the underlying architecture so this class of problem stops recurring. Section 6 gives a phased, low-risk rollout order.</w:t>
      </w:r>
    </w:p>
    <w:p>
      <w:pPr>
        <w:pStyle w:val="Heading1"/>
        <w:pBdr>
          <w:bottom w:val="single" w:color="2E74B5" w:sz="8" w:space="4"/>
        </w:pBdr>
        <w:spacing w:after="160" w:before="360"/>
      </w:pPr>
      <w:r>
        <w:t xml:space="preserve">2. As-Is System Map (from the current live test report)</w:t>
      </w:r>
    </w:p>
    <w:p>
      <w:pPr>
        <w:spacing w:after="160" w:line="276"/>
      </w:pPr>
      <w:r>
        <w:t xml:space="preserve">Condensed from the Zapier Copilot test report you supplied. Retired Zaps (old ZAP 4, old ZAP 5) are omitted; ZAP 4 and ZAP 5 numbers below refer to the current live versions.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3700"/>
        <w:gridCol w:w="2300"/>
      </w:tblGrid>
      <w:tr>
        <w:trPr>
          <w:tblHeader/>
        </w:trPr>
        <w:tc>
          <w:tcPr>
            <w:tcW w:type="dxa" w:w="1000"/>
            <w:shd w:fill="1F3864" w:val="clear"/>
            <w:tcMar>
              <w:top w:type="dxa" w:w="80"/>
              <w:left w:type="dxa" w:w="100"/>
              <w:bottom w:type="dxa" w:w="80"/>
              <w:right w:type="dxa" w:w="100"/>
            </w:tcMar>
          </w:tcPr>
          <w:p>
            <w:pPr>
              <w:jc w:val="left"/>
            </w:pPr>
            <w:r>
              <w:rPr>
                <w:b/>
                <w:bCs/>
                <w:color w:val="FFFFFF"/>
                <w:sz w:val="18"/>
                <w:szCs w:val="18"/>
              </w:rPr>
              <w:t xml:space="preserve">Zap</w:t>
            </w:r>
          </w:p>
        </w:tc>
        <w:tc>
          <w:tcPr>
            <w:tcW w:type="dxa" w:w="2300"/>
            <w:shd w:fill="1F3864" w:val="clear"/>
            <w:tcMar>
              <w:top w:type="dxa" w:w="80"/>
              <w:left w:type="dxa" w:w="100"/>
              <w:bottom w:type="dxa" w:w="80"/>
              <w:right w:type="dxa" w:w="100"/>
            </w:tcMar>
          </w:tcPr>
          <w:p>
            <w:pPr>
              <w:jc w:val="left"/>
            </w:pPr>
            <w:r>
              <w:rPr>
                <w:b/>
                <w:bCs/>
                <w:color w:val="FFFFFF"/>
                <w:sz w:val="18"/>
                <w:szCs w:val="18"/>
              </w:rPr>
              <w:t xml:space="preserve">Trigger</w:t>
            </w:r>
          </w:p>
        </w:tc>
        <w:tc>
          <w:tcPr>
            <w:tcW w:type="dxa" w:w="3700"/>
            <w:shd w:fill="1F3864" w:val="clear"/>
            <w:tcMar>
              <w:top w:type="dxa" w:w="80"/>
              <w:left w:type="dxa" w:w="100"/>
              <w:bottom w:type="dxa" w:w="80"/>
              <w:right w:type="dxa" w:w="100"/>
            </w:tcMar>
          </w:tcPr>
          <w:p>
            <w:pPr>
              <w:jc w:val="left"/>
            </w:pPr>
            <w:r>
              <w:rPr>
                <w:b/>
                <w:bCs/>
                <w:color w:val="FFFFFF"/>
                <w:sz w:val="18"/>
                <w:szCs w:val="18"/>
              </w:rPr>
              <w:t xml:space="preserve">Core Function</w:t>
            </w:r>
          </w:p>
        </w:tc>
        <w:tc>
          <w:tcPr>
            <w:tcW w:type="dxa" w:w="2300"/>
            <w:shd w:fill="1F3864" w:val="clear"/>
            <w:tcMar>
              <w:top w:type="dxa" w:w="80"/>
              <w:left w:type="dxa" w:w="100"/>
              <w:bottom w:type="dxa" w:w="80"/>
              <w:right w:type="dxa" w:w="100"/>
            </w:tcMar>
          </w:tcPr>
          <w:p>
            <w:pPr>
              <w:jc w:val="left"/>
            </w:pPr>
            <w:r>
              <w:rPr>
                <w:b/>
                <w:bCs/>
                <w:color w:val="FFFFFF"/>
                <w:sz w:val="18"/>
                <w:szCs w:val="18"/>
              </w:rPr>
              <w:t xml:space="preserve">Status / Known Issue</w:t>
            </w:r>
          </w:p>
        </w:tc>
      </w:tr>
      <w:tr>
        <w:tc>
          <w:tcPr>
            <w:tcW w:type="dxa" w:w="1000"/>
            <w:shd w:fill="F2F2F2" w:val="clear"/>
            <w:tcMar>
              <w:top w:type="dxa" w:w="80"/>
              <w:left w:type="dxa" w:w="100"/>
              <w:bottom w:type="dxa" w:w="80"/>
              <w:right w:type="dxa" w:w="100"/>
            </w:tcMar>
          </w:tcPr>
          <w:p>
            <w:pPr>
              <w:jc w:val="left"/>
            </w:pPr>
            <w:r>
              <w:rPr>
                <w:b w:val="false"/>
                <w:bCs w:val="false"/>
                <w:color w:val="000000"/>
                <w:sz w:val="17"/>
                <w:szCs w:val="17"/>
              </w:rPr>
              <w:t xml:space="preserve">ZAP 1</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Intake webhook (auditmd.xyz)</w:t>
            </w:r>
          </w:p>
        </w:tc>
        <w:tc>
          <w:tcPr>
            <w:tcW w:type="dxa" w:w="3700"/>
            <w:shd w:fill="F2F2F2" w:val="clear"/>
            <w:tcMar>
              <w:top w:type="dxa" w:w="80"/>
              <w:left w:type="dxa" w:w="100"/>
              <w:bottom w:type="dxa" w:w="80"/>
              <w:right w:type="dxa" w:w="100"/>
            </w:tcMar>
          </w:tcPr>
          <w:p>
            <w:pPr>
              <w:jc w:val="left"/>
            </w:pPr>
            <w:r>
              <w:rPr>
                <w:b w:val="false"/>
                <w:bCs w:val="false"/>
                <w:color w:val="000000"/>
                <w:sz w:val="17"/>
                <w:szCs w:val="17"/>
              </w:rPr>
              <w:t xml:space="preserve">Creates PIPELINE row, alerts staff, sends prospect the Pre-Call + Stakeholder links, archives to Intake_Response, fires ZAP 2</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Live</w:t>
            </w:r>
          </w:p>
        </w:tc>
      </w:tr>
      <w:tr>
        <w:tc>
          <w:tcPr>
            <w:tcW w:type="dxa" w:w="1000"/>
            <w:shd w:fill="FFFFFF" w:val="clear"/>
            <w:tcMar>
              <w:top w:type="dxa" w:w="80"/>
              <w:left w:type="dxa" w:w="100"/>
              <w:bottom w:type="dxa" w:w="80"/>
              <w:right w:type="dxa" w:w="100"/>
            </w:tcMar>
          </w:tcPr>
          <w:p>
            <w:pPr>
              <w:jc w:val="left"/>
            </w:pPr>
            <w:r>
              <w:rPr>
                <w:b w:val="false"/>
                <w:bCs w:val="false"/>
                <w:color w:val="000000"/>
                <w:sz w:val="17"/>
                <w:szCs w:val="17"/>
              </w:rPr>
              <w:t xml:space="preserve">ZAP 2</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Webhook from ZAP 1</w:t>
            </w:r>
          </w:p>
        </w:tc>
        <w:tc>
          <w:tcPr>
            <w:tcW w:type="dxa" w:w="3700"/>
            <w:shd w:fill="FFFFFF" w:val="clear"/>
            <w:tcMar>
              <w:top w:type="dxa" w:w="80"/>
              <w:left w:type="dxa" w:w="100"/>
              <w:bottom w:type="dxa" w:w="80"/>
              <w:right w:type="dxa" w:w="100"/>
            </w:tcMar>
          </w:tcPr>
          <w:p>
            <w:pPr>
              <w:jc w:val="left"/>
            </w:pPr>
            <w:r>
              <w:rPr>
                <w:b w:val="false"/>
                <w:bCs w:val="false"/>
                <w:color w:val="000000"/>
                <w:sz w:val="17"/>
                <w:szCs w:val="17"/>
              </w:rPr>
              <w:t xml:space="preserve">Sends prospect confirmation email</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Live</w:t>
            </w:r>
          </w:p>
        </w:tc>
      </w:tr>
      <w:tr>
        <w:tc>
          <w:tcPr>
            <w:tcW w:type="dxa" w:w="1000"/>
            <w:shd w:fill="F2F2F2" w:val="clear"/>
            <w:tcMar>
              <w:top w:type="dxa" w:w="80"/>
              <w:left w:type="dxa" w:w="100"/>
              <w:bottom w:type="dxa" w:w="80"/>
              <w:right w:type="dxa" w:w="100"/>
            </w:tcMar>
          </w:tcPr>
          <w:p>
            <w:pPr>
              <w:jc w:val="left"/>
            </w:pPr>
            <w:r>
              <w:rPr>
                <w:b w:val="false"/>
                <w:bCs w:val="false"/>
                <w:color w:val="000000"/>
                <w:sz w:val="17"/>
                <w:szCs w:val="17"/>
              </w:rPr>
              <w:t xml:space="preserve">ZAP 3</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PIPELINE col V (Pre_Call_Complete) updated</w:t>
            </w:r>
          </w:p>
        </w:tc>
        <w:tc>
          <w:tcPr>
            <w:tcW w:type="dxa" w:w="3700"/>
            <w:shd w:fill="F2F2F2" w:val="clear"/>
            <w:tcMar>
              <w:top w:type="dxa" w:w="80"/>
              <w:left w:type="dxa" w:w="100"/>
              <w:bottom w:type="dxa" w:w="80"/>
              <w:right w:type="dxa" w:w="100"/>
            </w:tcMar>
          </w:tcPr>
          <w:p>
            <w:pPr>
              <w:jc w:val="left"/>
            </w:pPr>
            <w:r>
              <w:rPr>
                <w:b w:val="false"/>
                <w:bCs w:val="false"/>
                <w:color w:val="000000"/>
                <w:sz w:val="17"/>
                <w:szCs w:val="17"/>
              </w:rPr>
              <w:t xml:space="preserve">Finds/creates ACTIVE CLIENTS row, logs pre-call date to col D</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Live — watches PIPELINE alongside 3 other Zaps</w:t>
            </w:r>
          </w:p>
        </w:tc>
      </w:tr>
      <w:tr>
        <w:tc>
          <w:tcPr>
            <w:tcW w:type="dxa" w:w="1000"/>
            <w:shd w:fill="FFFFFF" w:val="clear"/>
            <w:tcMar>
              <w:top w:type="dxa" w:w="80"/>
              <w:left w:type="dxa" w:w="100"/>
              <w:bottom w:type="dxa" w:w="80"/>
              <w:right w:type="dxa" w:w="100"/>
            </w:tcMar>
          </w:tcPr>
          <w:p>
            <w:pPr>
              <w:jc w:val="left"/>
            </w:pPr>
            <w:r>
              <w:rPr>
                <w:b w:val="false"/>
                <w:bCs w:val="false"/>
                <w:color w:val="000000"/>
                <w:sz w:val="17"/>
                <w:szCs w:val="17"/>
              </w:rPr>
              <w:t xml:space="preserve">ZAP 4</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New row in PIPELINE, filtered to Lead + DFL Intake</w:t>
            </w:r>
          </w:p>
        </w:tc>
        <w:tc>
          <w:tcPr>
            <w:tcW w:type="dxa" w:w="3700"/>
            <w:shd w:fill="FFFFFF" w:val="clear"/>
            <w:tcMar>
              <w:top w:type="dxa" w:w="80"/>
              <w:left w:type="dxa" w:w="100"/>
              <w:bottom w:type="dxa" w:w="80"/>
              <w:right w:type="dxa" w:w="100"/>
            </w:tcMar>
          </w:tcPr>
          <w:p>
            <w:pPr>
              <w:jc w:val="left"/>
            </w:pPr>
            <w:r>
              <w:rPr>
                <w:b w:val="false"/>
                <w:bCs w:val="false"/>
                <w:color w:val="000000"/>
                <w:sz w:val="17"/>
                <w:szCs w:val="17"/>
              </w:rPr>
              <w:t xml:space="preserve">1-hr delay, then sends Pre-Call Questionnaire email</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Live</w:t>
            </w:r>
          </w:p>
        </w:tc>
      </w:tr>
      <w:tr>
        <w:tc>
          <w:tcPr>
            <w:tcW w:type="dxa" w:w="1000"/>
            <w:shd w:fill="F2F2F2" w:val="clear"/>
            <w:tcMar>
              <w:top w:type="dxa" w:w="80"/>
              <w:left w:type="dxa" w:w="100"/>
              <w:bottom w:type="dxa" w:w="80"/>
              <w:right w:type="dxa" w:w="100"/>
            </w:tcMar>
          </w:tcPr>
          <w:p>
            <w:pPr>
              <w:jc w:val="left"/>
            </w:pPr>
            <w:r>
              <w:rPr>
                <w:b w:val="false"/>
                <w:bCs w:val="false"/>
                <w:color w:val="000000"/>
                <w:sz w:val="17"/>
                <w:szCs w:val="17"/>
              </w:rPr>
              <w:t xml:space="preserve">ZAP 5</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Webhook: pre-call form submitted</w:t>
            </w:r>
          </w:p>
        </w:tc>
        <w:tc>
          <w:tcPr>
            <w:tcW w:type="dxa" w:w="3700"/>
            <w:shd w:fill="F2F2F2" w:val="clear"/>
            <w:tcMar>
              <w:top w:type="dxa" w:w="80"/>
              <w:left w:type="dxa" w:w="100"/>
              <w:bottom w:type="dxa" w:w="80"/>
              <w:right w:type="dxa" w:w="100"/>
            </w:tcMar>
          </w:tcPr>
          <w:p>
            <w:pPr>
              <w:jc w:val="left"/>
            </w:pPr>
            <w:r>
              <w:rPr>
                <w:b w:val="false"/>
                <w:bCs w:val="false"/>
                <w:color w:val="000000"/>
                <w:sz w:val="17"/>
                <w:szCs w:val="17"/>
              </w:rPr>
              <w:t xml:space="preserve">Logs to PRE_CALL_RESPONSES, marks PIPELINE Active, creates 4 client subfolders, emails 4 assessment forms, notifies staff</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Live — reported: client follow-up not always arriving</w:t>
            </w:r>
          </w:p>
        </w:tc>
      </w:tr>
      <w:tr>
        <w:tc>
          <w:tcPr>
            <w:tcW w:type="dxa" w:w="1000"/>
            <w:shd w:fill="FFFFFF" w:val="clear"/>
            <w:tcMar>
              <w:top w:type="dxa" w:w="80"/>
              <w:left w:type="dxa" w:w="100"/>
              <w:bottom w:type="dxa" w:w="80"/>
              <w:right w:type="dxa" w:w="100"/>
            </w:tcMar>
          </w:tcPr>
          <w:p>
            <w:pPr>
              <w:jc w:val="left"/>
            </w:pPr>
            <w:r>
              <w:rPr>
                <w:b w:val="false"/>
                <w:bCs w:val="false"/>
                <w:color w:val="000000"/>
                <w:sz w:val="17"/>
                <w:szCs w:val="17"/>
              </w:rPr>
              <w:t xml:space="preserve">ZAP 6A</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Webhook: stakeholder survey</w:t>
            </w:r>
          </w:p>
        </w:tc>
        <w:tc>
          <w:tcPr>
            <w:tcW w:type="dxa" w:w="3700"/>
            <w:shd w:fill="FFFFFF" w:val="clear"/>
            <w:tcMar>
              <w:top w:type="dxa" w:w="80"/>
              <w:left w:type="dxa" w:w="100"/>
              <w:bottom w:type="dxa" w:w="80"/>
              <w:right w:type="dxa" w:w="100"/>
            </w:tcMar>
          </w:tcPr>
          <w:p>
            <w:pPr>
              <w:jc w:val="left"/>
            </w:pPr>
            <w:r>
              <w:rPr>
                <w:b w:val="false"/>
                <w:bCs w:val="false"/>
                <w:color w:val="000000"/>
                <w:sz w:val="17"/>
                <w:szCs w:val="17"/>
              </w:rPr>
              <w:t xml:space="preserve">Logs to STAKEHOLDER_RESPONSES, uploads file to Drive, updates ACTIVE CLIENTS + PIPELINE, emails respondent + staff</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Live — reported: submit button loops back to the form</w:t>
            </w:r>
          </w:p>
        </w:tc>
      </w:tr>
      <w:tr>
        <w:tc>
          <w:tcPr>
            <w:tcW w:type="dxa" w:w="1000"/>
            <w:shd w:fill="F2F2F2" w:val="clear"/>
            <w:tcMar>
              <w:top w:type="dxa" w:w="80"/>
              <w:left w:type="dxa" w:w="100"/>
              <w:bottom w:type="dxa" w:w="80"/>
              <w:right w:type="dxa" w:w="100"/>
            </w:tcMar>
          </w:tcPr>
          <w:p>
            <w:pPr>
              <w:jc w:val="left"/>
            </w:pPr>
            <w:r>
              <w:rPr>
                <w:b w:val="false"/>
                <w:bCs w:val="false"/>
                <w:color w:val="000000"/>
                <w:sz w:val="17"/>
                <w:szCs w:val="17"/>
              </w:rPr>
              <w:t xml:space="preserve">ZAP 6B</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New row in Form Responses 1</w:t>
            </w:r>
          </w:p>
        </w:tc>
        <w:tc>
          <w:tcPr>
            <w:tcW w:type="dxa" w:w="3700"/>
            <w:shd w:fill="F2F2F2" w:val="clear"/>
            <w:tcMar>
              <w:top w:type="dxa" w:w="80"/>
              <w:left w:type="dxa" w:w="100"/>
              <w:bottom w:type="dxa" w:w="80"/>
              <w:right w:type="dxa" w:w="100"/>
            </w:tcMar>
          </w:tcPr>
          <w:p>
            <w:pPr>
              <w:jc w:val="left"/>
            </w:pPr>
            <w:r>
              <w:rPr>
                <w:b w:val="false"/>
                <w:bCs w:val="false"/>
                <w:color w:val="000000"/>
                <w:sz w:val="17"/>
                <w:szCs w:val="17"/>
              </w:rPr>
              <w:t xml:space="preserve">Archives stakeholder response to Drive, notifies staff</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Live — overlaps ZAP 6A</w:t>
            </w:r>
          </w:p>
        </w:tc>
      </w:tr>
      <w:tr>
        <w:tc>
          <w:tcPr>
            <w:tcW w:type="dxa" w:w="1000"/>
            <w:shd w:fill="FFFFFF" w:val="clear"/>
            <w:tcMar>
              <w:top w:type="dxa" w:w="80"/>
              <w:left w:type="dxa" w:w="100"/>
              <w:bottom w:type="dxa" w:w="80"/>
              <w:right w:type="dxa" w:w="100"/>
            </w:tcMar>
          </w:tcPr>
          <w:p>
            <w:pPr>
              <w:jc w:val="left"/>
            </w:pPr>
            <w:r>
              <w:rPr>
                <w:b w:val="false"/>
                <w:bCs w:val="false"/>
                <w:color w:val="000000"/>
                <w:sz w:val="17"/>
                <w:szCs w:val="17"/>
              </w:rPr>
              <w:t xml:space="preserve">ZAP 7</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Webhook: governance form</w:t>
            </w:r>
          </w:p>
        </w:tc>
        <w:tc>
          <w:tcPr>
            <w:tcW w:type="dxa" w:w="3700"/>
            <w:shd w:fill="FFFFFF" w:val="clear"/>
            <w:tcMar>
              <w:top w:type="dxa" w:w="80"/>
              <w:left w:type="dxa" w:w="100"/>
              <w:bottom w:type="dxa" w:w="80"/>
              <w:right w:type="dxa" w:w="100"/>
            </w:tcMar>
          </w:tcPr>
          <w:p>
            <w:pPr>
              <w:jc w:val="left"/>
            </w:pPr>
            <w:r>
              <w:rPr>
                <w:b w:val="false"/>
                <w:bCs w:val="false"/>
                <w:color w:val="000000"/>
                <w:sz w:val="17"/>
                <w:szCs w:val="17"/>
              </w:rPr>
              <w:t xml:space="preserve">Logs, uploads file, marks PIPELINE Governance_Complete, confirms + notifies</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Live — date-field bug reported (zap_meta_human_now vs formatted output)</w:t>
            </w:r>
          </w:p>
        </w:tc>
      </w:tr>
      <w:tr>
        <w:tc>
          <w:tcPr>
            <w:tcW w:type="dxa" w:w="1000"/>
            <w:shd w:fill="F2F2F2" w:val="clear"/>
            <w:tcMar>
              <w:top w:type="dxa" w:w="80"/>
              <w:left w:type="dxa" w:w="100"/>
              <w:bottom w:type="dxa" w:w="80"/>
              <w:right w:type="dxa" w:w="100"/>
            </w:tcMar>
          </w:tcPr>
          <w:p>
            <w:pPr>
              <w:jc w:val="left"/>
            </w:pPr>
            <w:r>
              <w:rPr>
                <w:b w:val="false"/>
                <w:bCs w:val="false"/>
                <w:color w:val="000000"/>
                <w:sz w:val="17"/>
                <w:szCs w:val="17"/>
              </w:rPr>
              <w:t xml:space="preserve">ZAP 8</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New Stripe invoice</w:t>
            </w:r>
          </w:p>
        </w:tc>
        <w:tc>
          <w:tcPr>
            <w:tcW w:type="dxa" w:w="3700"/>
            <w:shd w:fill="F2F2F2" w:val="clear"/>
            <w:tcMar>
              <w:top w:type="dxa" w:w="80"/>
              <w:left w:type="dxa" w:w="100"/>
              <w:bottom w:type="dxa" w:w="80"/>
              <w:right w:type="dxa" w:w="100"/>
            </w:tcMar>
          </w:tcPr>
          <w:p>
            <w:pPr>
              <w:jc w:val="left"/>
            </w:pPr>
            <w:r>
              <w:rPr>
                <w:b w:val="false"/>
                <w:bCs w:val="false"/>
                <w:color w:val="000000"/>
                <w:sz w:val="17"/>
                <w:szCs w:val="17"/>
              </w:rPr>
              <w:t xml:space="preserve">Logs quote to PIPELINE, sets Stage = Proposal (draft invoices only)</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Live</w:t>
            </w:r>
          </w:p>
        </w:tc>
      </w:tr>
      <w:tr>
        <w:tc>
          <w:tcPr>
            <w:tcW w:type="dxa" w:w="1000"/>
            <w:shd w:fill="FFFFFF" w:val="clear"/>
            <w:tcMar>
              <w:top w:type="dxa" w:w="80"/>
              <w:left w:type="dxa" w:w="100"/>
              <w:bottom w:type="dxa" w:w="80"/>
              <w:right w:type="dxa" w:w="100"/>
            </w:tcMar>
          </w:tcPr>
          <w:p>
            <w:pPr>
              <w:jc w:val="left"/>
            </w:pPr>
            <w:r>
              <w:rPr>
                <w:b w:val="false"/>
                <w:bCs w:val="false"/>
                <w:color w:val="000000"/>
                <w:sz w:val="17"/>
                <w:szCs w:val="17"/>
              </w:rPr>
              <w:t xml:space="preserve">ZAP 9</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Stripe invoice status = open</w:t>
            </w:r>
          </w:p>
        </w:tc>
        <w:tc>
          <w:tcPr>
            <w:tcW w:type="dxa" w:w="3700"/>
            <w:shd w:fill="FFFFFF" w:val="clear"/>
            <w:tcMar>
              <w:top w:type="dxa" w:w="80"/>
              <w:left w:type="dxa" w:w="100"/>
              <w:bottom w:type="dxa" w:w="80"/>
              <w:right w:type="dxa" w:w="100"/>
            </w:tcMar>
          </w:tcPr>
          <w:p>
            <w:pPr>
              <w:jc w:val="left"/>
            </w:pPr>
            <w:r>
              <w:rPr>
                <w:b w:val="false"/>
                <w:bCs w:val="false"/>
                <w:color w:val="000000"/>
                <w:sz w:val="17"/>
                <w:szCs w:val="17"/>
              </w:rPr>
              <w:t xml:space="preserve">Sets Invoice Status, emails client confirmation + staff alert</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Live</w:t>
            </w:r>
          </w:p>
        </w:tc>
      </w:tr>
      <w:tr>
        <w:tc>
          <w:tcPr>
            <w:tcW w:type="dxa" w:w="1000"/>
            <w:shd w:fill="F2F2F2" w:val="clear"/>
            <w:tcMar>
              <w:top w:type="dxa" w:w="80"/>
              <w:left w:type="dxa" w:w="100"/>
              <w:bottom w:type="dxa" w:w="80"/>
              <w:right w:type="dxa" w:w="100"/>
            </w:tcMar>
          </w:tcPr>
          <w:p>
            <w:pPr>
              <w:jc w:val="left"/>
            </w:pPr>
            <w:r>
              <w:rPr>
                <w:b w:val="false"/>
                <w:bCs w:val="false"/>
                <w:color w:val="000000"/>
                <w:sz w:val="17"/>
                <w:szCs w:val="17"/>
              </w:rPr>
              <w:t xml:space="preserve">ZAP 10</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New Stripe charge</w:t>
            </w:r>
          </w:p>
        </w:tc>
        <w:tc>
          <w:tcPr>
            <w:tcW w:type="dxa" w:w="3700"/>
            <w:shd w:fill="F2F2F2" w:val="clear"/>
            <w:tcMar>
              <w:top w:type="dxa" w:w="80"/>
              <w:left w:type="dxa" w:w="100"/>
              <w:bottom w:type="dxa" w:w="80"/>
              <w:right w:type="dxa" w:w="100"/>
            </w:tcMar>
          </w:tcPr>
          <w:p>
            <w:pPr>
              <w:jc w:val="left"/>
            </w:pPr>
            <w:r>
              <w:rPr>
                <w:b w:val="false"/>
                <w:bCs w:val="false"/>
                <w:color w:val="000000"/>
                <w:sz w:val="17"/>
                <w:szCs w:val="17"/>
              </w:rPr>
              <w:t xml:space="preserve">Updates ACTIVE CLIENTS (value/invoice/paid), sends 2 client emails + staff alert</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Live — test_mode_data still on; not yet live-payment-ready</w:t>
            </w:r>
          </w:p>
        </w:tc>
      </w:tr>
      <w:tr>
        <w:tc>
          <w:tcPr>
            <w:tcW w:type="dxa" w:w="1000"/>
            <w:shd w:fill="FFFFFF" w:val="clear"/>
            <w:tcMar>
              <w:top w:type="dxa" w:w="80"/>
              <w:left w:type="dxa" w:w="100"/>
              <w:bottom w:type="dxa" w:w="80"/>
              <w:right w:type="dxa" w:w="100"/>
            </w:tcMar>
          </w:tcPr>
          <w:p>
            <w:pPr>
              <w:jc w:val="left"/>
            </w:pPr>
            <w:r>
              <w:rPr>
                <w:b w:val="false"/>
                <w:bCs w:val="false"/>
                <w:color w:val="000000"/>
                <w:sz w:val="17"/>
                <w:szCs w:val="17"/>
              </w:rPr>
              <w:t xml:space="preserve">ZAP 11</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PIPELINE col G = Active</w:t>
            </w:r>
          </w:p>
        </w:tc>
        <w:tc>
          <w:tcPr>
            <w:tcW w:type="dxa" w:w="3700"/>
            <w:shd w:fill="FFFFFF" w:val="clear"/>
            <w:tcMar>
              <w:top w:type="dxa" w:w="80"/>
              <w:left w:type="dxa" w:w="100"/>
              <w:bottom w:type="dxa" w:w="80"/>
              <w:right w:type="dxa" w:w="100"/>
            </w:tcMar>
          </w:tcPr>
          <w:p>
            <w:pPr>
              <w:jc w:val="left"/>
            </w:pPr>
            <w:r>
              <w:rPr>
                <w:b w:val="false"/>
                <w:bCs w:val="false"/>
                <w:color w:val="000000"/>
                <w:sz w:val="17"/>
                <w:szCs w:val="17"/>
              </w:rPr>
              <w:t xml:space="preserve">Updates ACTIVE CLIENTS start date/email, copies 4 templates into client folders</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Live — also watches PIPELINE row updates</w:t>
            </w:r>
          </w:p>
        </w:tc>
      </w:tr>
      <w:tr>
        <w:tc>
          <w:tcPr>
            <w:tcW w:type="dxa" w:w="1000"/>
            <w:shd w:fill="F2F2F2" w:val="clear"/>
            <w:tcMar>
              <w:top w:type="dxa" w:w="80"/>
              <w:left w:type="dxa" w:w="100"/>
              <w:bottom w:type="dxa" w:w="80"/>
              <w:right w:type="dxa" w:w="100"/>
            </w:tcMar>
          </w:tcPr>
          <w:p>
            <w:pPr>
              <w:jc w:val="left"/>
            </w:pPr>
            <w:r>
              <w:rPr>
                <w:b w:val="false"/>
                <w:bCs w:val="false"/>
                <w:color w:val="000000"/>
                <w:sz w:val="17"/>
                <w:szCs w:val="17"/>
              </w:rPr>
              <w:t xml:space="preserve">ZAP 12</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New file in _Templates matching *Copy</w:t>
            </w:r>
          </w:p>
        </w:tc>
        <w:tc>
          <w:tcPr>
            <w:tcW w:type="dxa" w:w="3700"/>
            <w:shd w:fill="F2F2F2" w:val="clear"/>
            <w:tcMar>
              <w:top w:type="dxa" w:w="80"/>
              <w:left w:type="dxa" w:w="100"/>
              <w:bottom w:type="dxa" w:w="80"/>
              <w:right w:type="dxa" w:w="100"/>
            </w:tcMar>
          </w:tcPr>
          <w:p>
            <w:pPr>
              <w:jc w:val="left"/>
            </w:pPr>
            <w:r>
              <w:rPr>
                <w:b w:val="false"/>
                <w:bCs w:val="false"/>
                <w:color w:val="000000"/>
                <w:sz w:val="17"/>
                <w:szCs w:val="17"/>
              </w:rPr>
              <w:t xml:space="preserve">Keyword-routes the file into the correct client subfolder</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Live — Step 6 Move-File mapping flagged stale</w:t>
            </w:r>
          </w:p>
        </w:tc>
      </w:tr>
      <w:tr>
        <w:tc>
          <w:tcPr>
            <w:tcW w:type="dxa" w:w="1000"/>
            <w:shd w:fill="FFFFFF" w:val="clear"/>
            <w:tcMar>
              <w:top w:type="dxa" w:w="80"/>
              <w:left w:type="dxa" w:w="100"/>
              <w:bottom w:type="dxa" w:w="80"/>
              <w:right w:type="dxa" w:w="100"/>
            </w:tcMar>
          </w:tcPr>
          <w:p>
            <w:pPr>
              <w:jc w:val="left"/>
            </w:pPr>
            <w:r>
              <w:rPr>
                <w:b w:val="false"/>
                <w:bCs w:val="false"/>
                <w:color w:val="000000"/>
                <w:sz w:val="17"/>
                <w:szCs w:val="17"/>
              </w:rPr>
              <w:t xml:space="preserve">ZAP 13A</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PIPELINE Stage = Audit Delivery</w:t>
            </w:r>
          </w:p>
        </w:tc>
        <w:tc>
          <w:tcPr>
            <w:tcW w:type="dxa" w:w="3700"/>
            <w:shd w:fill="FFFFFF" w:val="clear"/>
            <w:tcMar>
              <w:top w:type="dxa" w:w="80"/>
              <w:left w:type="dxa" w:w="100"/>
              <w:bottom w:type="dxa" w:w="80"/>
              <w:right w:type="dxa" w:w="100"/>
            </w:tcMar>
          </w:tcPr>
          <w:p>
            <w:pPr>
              <w:jc w:val="left"/>
            </w:pPr>
            <w:r>
              <w:rPr>
                <w:b w:val="false"/>
                <w:bCs w:val="false"/>
                <w:color w:val="000000"/>
                <w:sz w:val="17"/>
                <w:szCs w:val="17"/>
              </w:rPr>
              <w:t xml:space="preserve">Sends Post-Audit Debrief link, alerts staff</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Live</w:t>
            </w:r>
          </w:p>
        </w:tc>
      </w:tr>
      <w:tr>
        <w:tc>
          <w:tcPr>
            <w:tcW w:type="dxa" w:w="1000"/>
            <w:shd w:fill="F2F2F2" w:val="clear"/>
            <w:tcMar>
              <w:top w:type="dxa" w:w="80"/>
              <w:left w:type="dxa" w:w="100"/>
              <w:bottom w:type="dxa" w:w="80"/>
              <w:right w:type="dxa" w:w="100"/>
            </w:tcMar>
          </w:tcPr>
          <w:p>
            <w:pPr>
              <w:jc w:val="left"/>
            </w:pPr>
            <w:r>
              <w:rPr>
                <w:b w:val="false"/>
                <w:bCs w:val="false"/>
                <w:color w:val="000000"/>
                <w:sz w:val="17"/>
                <w:szCs w:val="17"/>
              </w:rPr>
              <w:t xml:space="preserve">ZAP 13B</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Webhook: post-audit debrief</w:t>
            </w:r>
          </w:p>
        </w:tc>
        <w:tc>
          <w:tcPr>
            <w:tcW w:type="dxa" w:w="3700"/>
            <w:shd w:fill="F2F2F2" w:val="clear"/>
            <w:tcMar>
              <w:top w:type="dxa" w:w="80"/>
              <w:left w:type="dxa" w:w="100"/>
              <w:bottom w:type="dxa" w:w="80"/>
              <w:right w:type="dxa" w:w="100"/>
            </w:tcMar>
          </w:tcPr>
          <w:p>
            <w:pPr>
              <w:jc w:val="left"/>
            </w:pPr>
            <w:r>
              <w:rPr>
                <w:b w:val="false"/>
                <w:bCs w:val="false"/>
                <w:color w:val="000000"/>
                <w:sz w:val="17"/>
                <w:szCs w:val="17"/>
              </w:rPr>
              <w:t xml:space="preserve">Marks audit complete, archives debrief, filters for upsell, logs 18 fields, updates both sheets</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Live</w:t>
            </w:r>
          </w:p>
        </w:tc>
      </w:tr>
      <w:tr>
        <w:tc>
          <w:tcPr>
            <w:tcW w:type="dxa" w:w="1000"/>
            <w:shd w:fill="FFFFFF" w:val="clear"/>
            <w:tcMar>
              <w:top w:type="dxa" w:w="80"/>
              <w:left w:type="dxa" w:w="100"/>
              <w:bottom w:type="dxa" w:w="80"/>
              <w:right w:type="dxa" w:w="100"/>
            </w:tcMar>
          </w:tcPr>
          <w:p>
            <w:pPr>
              <w:jc w:val="left"/>
            </w:pPr>
            <w:r>
              <w:rPr>
                <w:b w:val="false"/>
                <w:bCs w:val="false"/>
                <w:color w:val="000000"/>
                <w:sz w:val="17"/>
                <w:szCs w:val="17"/>
              </w:rPr>
              <w:t xml:space="preserve">ZAP 14</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Stripe subscription renewal</w:t>
            </w:r>
          </w:p>
        </w:tc>
        <w:tc>
          <w:tcPr>
            <w:tcW w:type="dxa" w:w="3700"/>
            <w:shd w:fill="FFFFFF" w:val="clear"/>
            <w:tcMar>
              <w:top w:type="dxa" w:w="80"/>
              <w:left w:type="dxa" w:w="100"/>
              <w:bottom w:type="dxa" w:w="80"/>
              <w:right w:type="dxa" w:w="100"/>
            </w:tcMar>
          </w:tcPr>
          <w:p>
            <w:pPr>
              <w:jc w:val="left"/>
            </w:pPr>
            <w:r>
              <w:rPr>
                <w:b w:val="false"/>
                <w:bCs w:val="false"/>
                <w:color w:val="000000"/>
                <w:sz w:val="17"/>
                <w:szCs w:val="17"/>
              </w:rPr>
              <w:t xml:space="preserve">Updates pipeline, notifies staff + client</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Live</w:t>
            </w:r>
          </w:p>
        </w:tc>
      </w:tr>
      <w:tr>
        <w:tc>
          <w:tcPr>
            <w:tcW w:type="dxa" w:w="1000"/>
            <w:shd w:fill="F2F2F2" w:val="clear"/>
            <w:tcMar>
              <w:top w:type="dxa" w:w="80"/>
              <w:left w:type="dxa" w:w="100"/>
              <w:bottom w:type="dxa" w:w="80"/>
              <w:right w:type="dxa" w:w="100"/>
            </w:tcMar>
          </w:tcPr>
          <w:p>
            <w:pPr>
              <w:jc w:val="left"/>
            </w:pPr>
            <w:r>
              <w:rPr>
                <w:b w:val="false"/>
                <w:bCs w:val="false"/>
                <w:color w:val="000000"/>
                <w:sz w:val="17"/>
                <w:szCs w:val="17"/>
              </w:rPr>
              <w:t xml:space="preserve">ZAP 15</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Webhook: HIPAA / EHR / PMO form (shared hook, 3-way branch)</w:t>
            </w:r>
          </w:p>
        </w:tc>
        <w:tc>
          <w:tcPr>
            <w:tcW w:type="dxa" w:w="3700"/>
            <w:shd w:fill="F2F2F2" w:val="clear"/>
            <w:tcMar>
              <w:top w:type="dxa" w:w="80"/>
              <w:left w:type="dxa" w:w="100"/>
              <w:bottom w:type="dxa" w:w="80"/>
              <w:right w:type="dxa" w:w="100"/>
            </w:tcMar>
          </w:tcPr>
          <w:p>
            <w:pPr>
              <w:jc w:val="left"/>
            </w:pPr>
            <w:r>
              <w:rPr>
                <w:b w:val="false"/>
                <w:bCs w:val="false"/>
                <w:color w:val="000000"/>
                <w:sz w:val="17"/>
                <w:szCs w:val="17"/>
              </w:rPr>
              <w:t xml:space="preserve">Logs to the matching *_RESPONSES sheet, uploads file, updates PIPELINE + ACTIVE CLIENTS per branch, confirms + notifies</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Live</w:t>
            </w:r>
          </w:p>
        </w:tc>
      </w:tr>
      <w:tr>
        <w:tc>
          <w:tcPr>
            <w:tcW w:type="dxa" w:w="1000"/>
            <w:shd w:fill="FFFFFF" w:val="clear"/>
            <w:tcMar>
              <w:top w:type="dxa" w:w="80"/>
              <w:left w:type="dxa" w:w="100"/>
              <w:bottom w:type="dxa" w:w="80"/>
              <w:right w:type="dxa" w:w="100"/>
            </w:tcMar>
          </w:tcPr>
          <w:p>
            <w:pPr>
              <w:jc w:val="left"/>
            </w:pPr>
            <w:r>
              <w:rPr>
                <w:b w:val="false"/>
                <w:bCs w:val="false"/>
                <w:color w:val="000000"/>
                <w:sz w:val="17"/>
                <w:szCs w:val="17"/>
              </w:rPr>
              <w:t xml:space="preserve">ZAP 16</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Daily 9 AM schedule</w:t>
            </w:r>
          </w:p>
        </w:tc>
        <w:tc>
          <w:tcPr>
            <w:tcW w:type="dxa" w:w="3700"/>
            <w:shd w:fill="FFFFFF" w:val="clear"/>
            <w:tcMar>
              <w:top w:type="dxa" w:w="80"/>
              <w:left w:type="dxa" w:w="100"/>
              <w:bottom w:type="dxa" w:w="80"/>
              <w:right w:type="dxa" w:w="100"/>
            </w:tcMar>
          </w:tcPr>
          <w:p>
            <w:pPr>
              <w:jc w:val="left"/>
            </w:pPr>
            <w:r>
              <w:rPr>
                <w:b w:val="false"/>
                <w:bCs w:val="false"/>
                <w:color w:val="000000"/>
                <w:sz w:val="17"/>
                <w:szCs w:val="17"/>
              </w:rPr>
              <w:t xml:space="preserve">Nudges leads who haven't completed the pre-call form</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Live — single-purpose, pre-call only</w:t>
            </w:r>
          </w:p>
        </w:tc>
      </w:tr>
      <w:tr>
        <w:tc>
          <w:tcPr>
            <w:tcW w:type="dxa" w:w="1000"/>
            <w:shd w:fill="F2F2F2" w:val="clear"/>
            <w:tcMar>
              <w:top w:type="dxa" w:w="80"/>
              <w:left w:type="dxa" w:w="100"/>
              <w:bottom w:type="dxa" w:w="80"/>
              <w:right w:type="dxa" w:w="100"/>
            </w:tcMar>
          </w:tcPr>
          <w:p>
            <w:pPr>
              <w:jc w:val="left"/>
            </w:pPr>
            <w:r>
              <w:rPr>
                <w:b w:val="false"/>
                <w:bCs w:val="false"/>
                <w:color w:val="000000"/>
                <w:sz w:val="17"/>
                <w:szCs w:val="17"/>
              </w:rPr>
              <w:t xml:space="preserve">ZAP 17</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PIPELINE row updated</w:t>
            </w:r>
          </w:p>
        </w:tc>
        <w:tc>
          <w:tcPr>
            <w:tcW w:type="dxa" w:w="3700"/>
            <w:shd w:fill="F2F2F2" w:val="clear"/>
            <w:tcMar>
              <w:top w:type="dxa" w:w="80"/>
              <w:left w:type="dxa" w:w="100"/>
              <w:bottom w:type="dxa" w:w="80"/>
              <w:right w:type="dxa" w:w="100"/>
            </w:tcMar>
          </w:tcPr>
          <w:p>
            <w:pPr>
              <w:jc w:val="left"/>
            </w:pPr>
            <w:r>
              <w:rPr>
                <w:b w:val="false"/>
                <w:bCs w:val="false"/>
                <w:color w:val="000000"/>
                <w:sz w:val="17"/>
                <w:szCs w:val="17"/>
              </w:rPr>
              <w:t xml:space="preserve">When all 4 assessments + pre-call are complete and Calendly not yet sent, emails the Calendly link and marks Calendly_Sent</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Live — also watches PIPELINE row updates</w:t>
            </w:r>
          </w:p>
        </w:tc>
      </w:tr>
      <w:tr>
        <w:tc>
          <w:tcPr>
            <w:tcW w:type="dxa" w:w="1000"/>
            <w:shd w:fill="FFFFFF" w:val="clear"/>
            <w:tcMar>
              <w:top w:type="dxa" w:w="80"/>
              <w:left w:type="dxa" w:w="100"/>
              <w:bottom w:type="dxa" w:w="80"/>
              <w:right w:type="dxa" w:w="100"/>
            </w:tcMar>
          </w:tcPr>
          <w:p>
            <w:pPr>
              <w:jc w:val="left"/>
            </w:pPr>
            <w:r>
              <w:rPr>
                <w:b w:val="false"/>
                <w:bCs w:val="false"/>
                <w:color w:val="000000"/>
                <w:sz w:val="17"/>
                <w:szCs w:val="17"/>
              </w:rPr>
              <w:t xml:space="preserve">ZAP 18</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Calendly: Discovery Session booked</w:t>
            </w:r>
          </w:p>
        </w:tc>
        <w:tc>
          <w:tcPr>
            <w:tcW w:type="dxa" w:w="3700"/>
            <w:shd w:fill="FFFFFF" w:val="clear"/>
            <w:tcMar>
              <w:top w:type="dxa" w:w="80"/>
              <w:left w:type="dxa" w:w="100"/>
              <w:bottom w:type="dxa" w:w="80"/>
              <w:right w:type="dxa" w:w="100"/>
            </w:tcMar>
          </w:tcPr>
          <w:p>
            <w:pPr>
              <w:jc w:val="left"/>
            </w:pPr>
            <w:r>
              <w:rPr>
                <w:b w:val="false"/>
                <w:bCs w:val="false"/>
                <w:color w:val="000000"/>
                <w:sz w:val="17"/>
                <w:szCs w:val="17"/>
              </w:rPr>
              <w:t xml:space="preserve">Sets Discovery Call Date, Audit Start Date (+1 day), Next Action Date</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Live</w:t>
            </w:r>
          </w:p>
        </w:tc>
      </w:tr>
      <w:tr>
        <w:tc>
          <w:tcPr>
            <w:tcW w:type="dxa" w:w="1000"/>
            <w:shd w:fill="F2F2F2" w:val="clear"/>
            <w:tcMar>
              <w:top w:type="dxa" w:w="80"/>
              <w:left w:type="dxa" w:w="100"/>
              <w:bottom w:type="dxa" w:w="80"/>
              <w:right w:type="dxa" w:w="100"/>
            </w:tcMar>
          </w:tcPr>
          <w:p>
            <w:pPr>
              <w:jc w:val="left"/>
            </w:pPr>
            <w:r>
              <w:rPr>
                <w:b w:val="false"/>
                <w:bCs w:val="false"/>
                <w:color w:val="000000"/>
                <w:sz w:val="17"/>
                <w:szCs w:val="17"/>
              </w:rPr>
              <w:t xml:space="preserve">ZAP 19</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Email sent from support@auditmd.xyz containing “Report”/“Deliverable”</w:t>
            </w:r>
          </w:p>
        </w:tc>
        <w:tc>
          <w:tcPr>
            <w:tcW w:type="dxa" w:w="3700"/>
            <w:shd w:fill="F2F2F2" w:val="clear"/>
            <w:tcMar>
              <w:top w:type="dxa" w:w="80"/>
              <w:left w:type="dxa" w:w="100"/>
              <w:bottom w:type="dxa" w:w="80"/>
              <w:right w:type="dxa" w:w="100"/>
            </w:tcMar>
          </w:tcPr>
          <w:p>
            <w:pPr>
              <w:jc w:val="left"/>
            </w:pPr>
            <w:r>
              <w:rPr>
                <w:b w:val="false"/>
                <w:bCs w:val="false"/>
                <w:color w:val="000000"/>
                <w:sz w:val="17"/>
                <w:szCs w:val="17"/>
              </w:rPr>
              <w:t xml:space="preserve">Stamps Report Delivered date</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Live</w:t>
            </w:r>
          </w:p>
        </w:tc>
      </w:tr>
      <w:tr>
        <w:tc>
          <w:tcPr>
            <w:tcW w:type="dxa" w:w="1000"/>
            <w:shd w:fill="FFFFFF" w:val="clear"/>
            <w:tcMar>
              <w:top w:type="dxa" w:w="80"/>
              <w:left w:type="dxa" w:w="100"/>
              <w:bottom w:type="dxa" w:w="80"/>
              <w:right w:type="dxa" w:w="100"/>
            </w:tcMar>
          </w:tcPr>
          <w:p>
            <w:pPr>
              <w:jc w:val="left"/>
            </w:pPr>
            <w:r>
              <w:rPr>
                <w:b w:val="false"/>
                <w:bCs w:val="false"/>
                <w:color w:val="000000"/>
                <w:sz w:val="17"/>
                <w:szCs w:val="17"/>
              </w:rPr>
              <w:t xml:space="preserve">ZAP 21</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Stripe invoice sent (open, send_invoice)</w:t>
            </w:r>
          </w:p>
        </w:tc>
        <w:tc>
          <w:tcPr>
            <w:tcW w:type="dxa" w:w="3700"/>
            <w:shd w:fill="FFFFFF" w:val="clear"/>
            <w:tcMar>
              <w:top w:type="dxa" w:w="80"/>
              <w:left w:type="dxa" w:w="100"/>
              <w:bottom w:type="dxa" w:w="80"/>
              <w:right w:type="dxa" w:w="100"/>
            </w:tcMar>
          </w:tcPr>
          <w:p>
            <w:pPr>
              <w:jc w:val="left"/>
            </w:pPr>
            <w:r>
              <w:rPr>
                <w:b w:val="false"/>
                <w:bCs w:val="false"/>
                <w:color w:val="000000"/>
                <w:sz w:val="17"/>
                <w:szCs w:val="17"/>
              </w:rPr>
              <w:t xml:space="preserve">Stamps Invoice Sent date</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Live</w:t>
            </w:r>
          </w:p>
        </w:tc>
      </w:tr>
    </w:tbl>
    <w:p>
      <w:pPr>
        <w:pStyle w:val="Heading1"/>
        <w:pBdr>
          <w:bottom w:val="single" w:color="2E74B5" w:sz="8" w:space="4"/>
        </w:pBdr>
        <w:spacing w:after="160" w:before="360"/>
      </w:pPr>
      <w:r>
        <w:t xml:space="preserve">3. Root-Cause Diagnosis: Your 7 Reported Issues</w:t>
      </w:r>
    </w:p>
    <w:p>
      <w:pPr>
        <w:spacing w:after="160" w:line="276"/>
      </w:pPr>
      <w:r>
        <w:t xml:space="preserve">Each item below is diagnosed against the specific Zap/form that owns it, with a fix that works within the existing build.</w:t>
      </w:r>
    </w:p>
    <w:p>
      <w:pPr>
        <w:pStyle w:val="Heading2"/>
        <w:spacing w:after="120" w:before="260"/>
      </w:pPr>
      <w:r>
        <w:t xml:space="preserve">3.1 — Client emails landing in junk</w:t>
      </w:r>
    </w:p>
    <w:p>
      <w:pPr>
        <w:spacing w:after="160" w:line="276"/>
      </w:pPr>
      <w:r>
        <w:t xml:space="preserve">Likely causes, in order of probability:</w:t>
      </w:r>
    </w:p>
    <w:p>
      <w:pPr>
        <w:pStyle w:val="ListParagraph"/>
        <w:numPr>
          <w:ilvl w:val="0"/>
          <w:numId w:val="2"/>
        </w:numPr>
        <w:spacing w:after="80" w:line="276"/>
      </w:pPr>
      <w:r>
        <w:t xml:space="preserve">auditmd.xyz's Google Workspace domain has no verified SPF/DKIM/DMARC alignment for support@auditmd.xyz and intake@auditmd.xyz — the single highest-impact fix. Without DKIM signing, Gmail and Outlook default new senders to spam regardless of content.</w:t>
      </w:r>
    </w:p>
    <w:p>
      <w:pPr>
        <w:pStyle w:val="ListParagraph"/>
        <w:numPr>
          <w:ilvl w:val="0"/>
          <w:numId w:val="2"/>
        </w:numPr>
        <w:spacing w:after="80" w:line="276"/>
      </w:pPr>
      <w:r>
        <w:t xml:space="preserve">Subject lines carry emoji and bracket tags (“🆕 New AuditMD Intake”, “[AuditMD] Nudge Sent…”) — fine for the internal staff emails, but any client-facing subject with emoji/ALL-CAPS/heavy brackets reads as promotional to spam filters.</w:t>
      </w:r>
    </w:p>
    <w:p>
      <w:pPr>
        <w:pStyle w:val="ListParagraph"/>
        <w:numPr>
          <w:ilvl w:val="0"/>
          <w:numId w:val="2"/>
        </w:numPr>
        <w:spacing w:after="80" w:line="276"/>
      </w:pPr>
      <w:r>
        <w:t xml:space="preserve">First-contact emails are link-heavy (2–4 form links, no prior sender relationship) with little plain-text body — classic spam-score triggers.</w:t>
      </w:r>
    </w:p>
    <w:p>
      <w:pPr>
        <w:spacing w:after="160" w:line="276"/>
      </w:pPr>
      <w:r>
        <w:t xml:space="preserve">Fix:</w:t>
      </w:r>
    </w:p>
    <w:p>
      <w:pPr>
        <w:pStyle w:val="ListParagraph"/>
        <w:numPr>
          <w:ilvl w:val="0"/>
          <w:numId w:val="2"/>
        </w:numPr>
        <w:spacing w:after="80" w:line="276"/>
      </w:pPr>
      <w:r>
        <w:t xml:space="preserve">In Google Workspace Admin, verify SPF (include:_spf.google.com), generate and publish a DKIM key for the domain, and set a DMARC record (start at p=none for monitoring, then p=quarantine once clean).</w:t>
      </w:r>
    </w:p>
    <w:p>
      <w:pPr>
        <w:pStyle w:val="ListParagraph"/>
        <w:numPr>
          <w:ilvl w:val="0"/>
          <w:numId w:val="2"/>
        </w:numPr>
        <w:spacing w:after="80" w:line="276"/>
      </w:pPr>
      <w:r>
        <w:t xml:space="preserve">Register support@auditmd.xyz and intake@auditmd.xyz with Google Postmaster Tools to monitor domain reputation over time.</w:t>
      </w:r>
    </w:p>
    <w:p>
      <w:pPr>
        <w:pStyle w:val="ListParagraph"/>
        <w:numPr>
          <w:ilvl w:val="0"/>
          <w:numId w:val="2"/>
        </w:numPr>
        <w:spacing w:after="80" w:line="276"/>
      </w:pPr>
      <w:r>
        <w:t xml:space="preserve">Strip emoji/brackets from every client-facing subject line (ZAP 1 Step 4, ZAP 4, ZAP 5, ZAP 7, ZAP 13A/B, ZAP 16); keep them on internal-only subjects if you like the visual scan.</w:t>
      </w:r>
    </w:p>
    <w:p>
      <w:pPr>
        <w:pStyle w:val="ListParagraph"/>
        <w:numPr>
          <w:ilvl w:val="0"/>
          <w:numId w:val="2"/>
        </w:numPr>
        <w:spacing w:after="80" w:line="276"/>
      </w:pPr>
      <w:r>
        <w:t xml:space="preserve">Add one line to the very first client email: “Add support@auditmd.xyz to your contacts so future updates don't get filtered.”</w:t>
      </w:r>
    </w:p>
    <w:p>
      <w:pPr>
        <w:pStyle w:val="Heading2"/>
        <w:spacing w:after="120" w:before="260"/>
      </w:pPr>
      <w:r>
        <w:t xml:space="preserve">3.2 — Timestamp, email, and organization not captured on the pre-call form</w:t>
      </w:r>
    </w:p>
    <w:p>
      <w:pPr>
        <w:spacing w:after="160" w:line="276"/>
      </w:pPr>
      <w:r>
        <w:t xml:space="preserve">ContinuationContext notes that URL-param identity injection (?org=&amp;email=) was added to assessment forms 4–7 (Governance, HIPAA, EHR, PMO) but the pre-call form isn't listed among them. That's almost certainly the gap: the pre-call form has no hidden fields pre-filled from the URL, so Zapier has nothing to map into PRE_CALL_RESPONSES columns B–C, and no client-side timestamp field to fall back on if the Zapier meta timestamp is blank.</w:t>
      </w:r>
    </w:p>
    <w:p>
      <w:pPr>
        <w:spacing w:after="160" w:line="276"/>
      </w:pPr>
      <w:r>
        <w:t xml:space="preserve">Fix: add the same hidden-field pattern used on the assessment forms to pre-call.html — read org/email from the query string on page load, populate hidden inputs, and add a hidden timestamp field set via JavaScript at submit time as a fallback to the Zap step's own timestamp.</w:t>
      </w:r>
    </w:p>
    <w:p>
      <w:pPr>
        <w:pStyle w:val="Heading2"/>
        <w:spacing w:after="120" w:before="260"/>
      </w:pPr>
      <w:r>
        <w:t xml:space="preserve">3.3 — Consolidate to one pre-call form → Calendly → auto-dispatch the 5 forms, with reminders until complete</w:t>
      </w:r>
    </w:p>
    <w:p>
      <w:pPr>
        <w:spacing w:after="160" w:line="276"/>
      </w:pPr>
      <w:r>
        <w:t xml:space="preserve">This is the most valuable structural change in this document. Recommended redesign of the sequence currently split across ZAP 1, ZAP 4, ZAP 5, and ZAP 17:</w:t>
      </w:r>
    </w:p>
    <w:p>
      <w:pPr>
        <w:pStyle w:val="ListParagraph"/>
        <w:numPr>
          <w:ilvl w:val="0"/>
          <w:numId w:val="2"/>
        </w:numPr>
        <w:spacing w:after="80" w:line="276"/>
      </w:pPr>
      <w:r>
        <w:t xml:space="preserve">Step A — Merge the current Intake form and Pre-Call Questionnaire into a single form. On successful submit, redirect the client straight into your Calendly booking page (Calendly supports URL-prefilled name/email) instead of emailing a separate pre-call link.</w:t>
      </w:r>
    </w:p>
    <w:p>
      <w:pPr>
        <w:pStyle w:val="ListParagraph"/>
        <w:numPr>
          <w:ilvl w:val="0"/>
          <w:numId w:val="2"/>
        </w:numPr>
        <w:spacing w:after="80" w:line="276"/>
      </w:pPr>
      <w:r>
        <w:t xml:space="preserve">Step B — Move the trigger for the 5-form dispatch (Stakeholder, Governance, HIPAA, EHR, PMO) from “pre-call received” (current ZAP 5) to “call booked” (ZAP 18's Calendly webhook). This is a real behavioral fix, not just plumbing: clients are more likely to complete 5 forms once they've committed to a call than beforehand.</w:t>
      </w:r>
    </w:p>
    <w:p>
      <w:pPr>
        <w:pStyle w:val="ListParagraph"/>
        <w:numPr>
          <w:ilvl w:val="0"/>
          <w:numId w:val="2"/>
        </w:numPr>
        <w:spacing w:after="80" w:line="276"/>
      </w:pPr>
      <w:r>
        <w:t xml:space="preserve">Step C — Send the 5 links as one checklist email (“0/5 complete”) instead of splitting them across two separate dispatch emails as today.</w:t>
      </w:r>
    </w:p>
    <w:p>
      <w:pPr>
        <w:pStyle w:val="ListParagraph"/>
        <w:numPr>
          <w:ilvl w:val="0"/>
          <w:numId w:val="2"/>
        </w:numPr>
        <w:spacing w:after="80" w:line="276"/>
      </w:pPr>
      <w:r>
        <w:t xml:space="preserve">Step D — Generalize ZAP 16 into a single daily “Nudge Engine” (see Section 4.4) that reminds on whichever forms are still outstanding, not just pre-call, and stops after a capped number of nudges.</w:t>
      </w:r>
    </w:p>
    <w:p>
      <w:pPr>
        <w:pStyle w:val="ListParagraph"/>
        <w:numPr>
          <w:ilvl w:val="0"/>
          <w:numId w:val="2"/>
        </w:numPr>
        <w:spacing w:after="80" w:line="276"/>
      </w:pPr>
      <w:r>
        <w:t xml:space="preserve">Step E — Compute All_Assessments_Complete as a Sheets formula (=IF(AND(D2&lt;&gt;"",E2&lt;&gt;"",O2&lt;&gt;"",P2&lt;&gt;"",Q2&lt;&gt;""),TRUE,FALSE)) rather than a Zap write — zero extra automation, always current, and feeds ZAP 17's Calendly-dispatch filter (note: your test report shows this column still has no writer, matching the open gap).</w:t>
      </w:r>
    </w:p>
    <w:p>
      <w:pPr>
        <w:pStyle w:val="Heading2"/>
        <w:spacing w:after="120" w:before="260"/>
      </w:pPr>
      <w:r>
        <w:t xml:space="preserve">3.4 — Stakeholder form loops back to itself on submit</w:t>
      </w:r>
    </w:p>
    <w:p>
      <w:pPr>
        <w:spacing w:after="160" w:line="276"/>
      </w:pPr>
      <w:r>
        <w:t xml:space="preserve">Classic symptom of one of two bugs in stakeholder-survey.html: either the JavaScript submit handler is missing e.preventDefault(), so the browser's native form action (pointing at the page itself) fires after the fetch() call and reloads the form; or the success branch of the fetch() has no redirect at all, so the page just re-renders its default state, which looks identical to “ask again.”</w:t>
      </w:r>
    </w:p>
    <w:p>
      <w:pPr>
        <w:spacing w:after="160" w:line="276"/>
      </w:pPr>
      <w:r>
        <w:t xml:space="preserve">Fix: confirm the submit handler calls event.preventDefault() before the fetch(), and on a successful (200) response redirect to a dedicated /forms/thank-you.html?form=stakeholder page rather than leaving the client on the form.</w:t>
      </w:r>
    </w:p>
    <w:p>
      <w:pPr>
        <w:pStyle w:val="Heading2"/>
        <w:spacing w:after="120" w:before="260"/>
      </w:pPr>
      <w:r>
        <w:t xml:space="preserve">3.5 — No immediate follow-up email after pre-call submission</w:t>
      </w:r>
    </w:p>
    <w:p>
      <w:pPr>
        <w:spacing w:after="160" w:line="276"/>
      </w:pPr>
      <w:r>
        <w:t xml:space="preserve">ZAP 5 Step 13 (send client the 4 assessment links) is the step that should be firing immediately — there is no intentional delay documented on it. The most likely explanations are a silent step failure (a field mapping pointing at a since-renamed input), or an earlier Filter step in the Zap blocking execution for that submission. Fix: turn on Zapier's built-in “notify me when this Zap errors” for ZAP 5, submit a live test, and inspect the Zap History run detail for that submission rather than guessing at the cause.</w:t>
      </w:r>
    </w:p>
    <w:p>
      <w:pPr>
        <w:pStyle w:val="Heading2"/>
        <w:spacing w:after="120" w:before="260"/>
      </w:pPr>
      <w:r>
        <w:t xml:space="preserve">3.6 — Intake form buried in the site footer</w:t>
      </w:r>
    </w:p>
    <w:p>
      <w:pPr>
        <w:spacing w:after="160" w:line="276"/>
      </w:pPr>
      <w:r>
        <w:t xml:space="preserve">Fix: publish the intake form as its own page (e.g. /start.html or /assessment.html) with nothing else on it, and point all marketing/sharing links there. Keep the footer version as a secondary CTA linking to the dedicated page rather than embedding the full form.</w:t>
      </w:r>
    </w:p>
    <w:p>
      <w:pPr>
        <w:pStyle w:val="Heading2"/>
        <w:spacing w:after="120" w:before="260"/>
      </w:pPr>
      <w:r>
        <w:t xml:space="preserve">3.7 — No post-call “thank you” / audit-kickoff trigger</w:t>
      </w:r>
    </w:p>
    <w:p>
      <w:pPr>
        <w:spacing w:after="160" w:line="276"/>
      </w:pPr>
      <w:r>
        <w:t xml:space="preserve">Calendly does not fire a webhook on “call completed,” only on booking/cancellation — so this step needs a manual flag. Recommended: add a new ZAP 22 “Post-Discovery Kickoff,” triggered when Audit Start (ACTIVE CLIENTS col G) is manually checked off after the call. It sends the client a thank-you + “we're beginning your audit” email and can reuse ZAP 11's copy-template pattern to stage the audit workbook.</w:t>
      </w:r>
    </w:p>
    <w:p>
      <w:pPr>
        <w:pStyle w:val="Heading1"/>
        <w:pBdr>
          <w:bottom w:val="single" w:color="2E74B5" w:sz="8" w:space="4"/>
        </w:pBdr>
        <w:spacing w:after="160" w:before="360"/>
      </w:pPr>
      <w:r>
        <w:t xml:space="preserve">4. Cross-Cutting Architecture Redesign</w:t>
      </w:r>
    </w:p>
    <w:p>
      <w:pPr>
        <w:spacing w:after="160" w:line="276"/>
      </w:pPr>
      <w:r>
        <w:t xml:space="preserve">These five patterns generalize the fixes above so the same failure modes don't reappear as you add clients and forms.</w:t>
      </w:r>
    </w:p>
    <w:p>
      <w:pPr>
        <w:pStyle w:val="Heading2"/>
        <w:spacing w:after="120" w:before="260"/>
      </w:pPr>
      <w:r>
        <w:t xml:space="preserve">4.1 — Idempotency / loop-safety on every sheet-watcher Zap</w:t>
      </w:r>
    </w:p>
    <w:p>
      <w:pPr>
        <w:spacing w:after="160" w:line="276"/>
      </w:pPr>
      <w:r>
        <w:t xml:space="preserve">ZAP 3, ZAP 7 (governance), ZAP 11, and ZAP 17 all trigger on “new or updated row” in PIPELINE. Because several other Zaps write to that same sheet, one Zap's write can wake up another Zap that has nothing new to do — wasted Zapier tasks at best, duplicate client emails at worst. ZAP 17 already solved this correctly with its Calendly_Sent flag-before-send guard. Apply the identical pattern everywhere: every Zap that can fire more than once for the same event must check a “already sent/already done” column before acting, not just after.</w:t>
      </w:r>
    </w:p>
    <w:p>
      <w:pPr>
        <w:pStyle w:val="Heading2"/>
        <w:spacing w:after="120" w:before="260"/>
      </w:pPr>
      <w:r>
        <w:t xml:space="preserve">4.2 — Single-writer, multi-reader sheet model</w:t>
      </w:r>
    </w:p>
    <w:p>
      <w:pPr>
        <w:spacing w:after="160" w:line="276"/>
      </w:pPr>
      <w:r>
        <w:t xml:space="preserve">PIPELINE and ACTIVE CLIENTS are currently kept in sync by separate Zap writes (ZAP 3, ZAP 6A, ZAP 7, ZAP 11, ZAP 15, ZAP 19, ZAP 21 all write to one or the other, sometimes both). Every one of those is a place a sync can silently drift. Recommended target state: Zaps write only to PIPELINE (the authoritative record); ACTIVE CLIENTS becomes a formula-driven view (QUERY/IMPORRANGE against PIPELINE, plus its own manual-entry columns like Discovery Call Date). This removes roughly six redundant lookup/update steps across the existing Zaps without touching their triggers, and eliminates the two-sheet drift risk category entirely.</w:t>
      </w:r>
    </w:p>
    <w:p>
      <w:pPr>
        <w:pStyle w:val="Heading2"/>
        <w:spacing w:after="120" w:before="260"/>
      </w:pPr>
      <w:r>
        <w:t xml:space="preserve">4.3 — Central AUTOMATION_LOG (the activity logger)</w:t>
      </w:r>
    </w:p>
    <w:p>
      <w:pPr>
        <w:spacing w:after="160" w:line="276"/>
      </w:pPr>
      <w:r>
        <w:t xml:space="preserve">Add one more tab, AUTOMATION_LOG, with columns: Timestamp | Zap Name | Client | Action | Status | Notes. The last step of every Zap appends one row here — a lightweight, low-effort addition to each existing Zap (one extra “Create Spreadsheet Row” action). This gives you: a single place to see the whole system's health at a glance, a way to catch silent failures like 3.5 before a client notices, and a natural audit trail if you're ever asked to demonstrate process controls to a client or for HIPAA BAA due diligence. Pair it with Zapier's native “notify me on error” turned on for every published Zap — that's a zero-build safety net that's currently only confirmed for a few Zaps.</w:t>
      </w:r>
    </w:p>
    <w:p>
      <w:pPr>
        <w:pStyle w:val="Heading2"/>
        <w:spacing w:after="120" w:before="260"/>
      </w:pPr>
      <w:r>
        <w:t xml:space="preserve">4.4 — Generalized Nudge Engine (replaces single-purpose ZAP 16)</w:t>
      </w:r>
    </w:p>
    <w:p>
      <w:pPr>
        <w:spacing w:after="160" w:line="276"/>
      </w:pPr>
      <w:r>
        <w:t xml:space="preserve">One daily scheduled Zap scans PIPELINE/ACTIVE CLIENTS for any client with an outstanding required step — pre-call, stakeholder, governance, HIPAA, EHR, or PMO — and sends one combined reminder listing only what's missing, rather than five separate nagging emails. Add a Reminder_Count column so nudges cap out (e.g. 3 nudges: +24h, +72h, +6 days) and escalate to an internal alert instead of continuing to email the client indefinitely. This single Zap replaces ZAP 16 and directly implements the reminder behavior you described in issue 3.</w:t>
      </w:r>
    </w:p>
    <w:p>
      <w:pPr>
        <w:pStyle w:val="Heading2"/>
        <w:spacing w:after="120" w:before="260"/>
      </w:pPr>
      <w:r>
        <w:t xml:space="preserve">4.5 — Close the feedback loop</w:t>
      </w:r>
    </w:p>
    <w:p>
      <w:pPr>
        <w:spacing w:after="160" w:line="276"/>
      </w:pPr>
      <w:r>
        <w:t xml:space="preserve">ZAP 13B already captures satisfaction/NPS and flags upsell interest — good instinct, underused. Extend it with one more filter path: if Overall Satisfaction ≤ 3/5, fire an internal “service recovery” alert (separate from the upsell alert) so a bad engagement gets a personal follow-up before it becomes a churn or reputational risk, rather than only good outcomes triggering action.</w:t>
      </w:r>
    </w:p>
    <w:p>
      <w:pPr>
        <w:pStyle w:val="Heading2"/>
        <w:spacing w:after="120" w:before="260"/>
      </w:pPr>
      <w:r>
        <w:t xml:space="preserve">4.6 — Form UX consistency</w:t>
      </w:r>
    </w:p>
    <w:p>
      <w:pPr>
        <w:spacing w:after="160" w:line="276"/>
      </w:pPr>
      <w:r>
        <w:t xml:space="preserve">Apply two patterns uniformly across all 8 forms, not just the assessment forms that already have them: (1) URL-param identity injection with hidden-field autofill for org/email/timestamp, and (2) an explicit fetch()-based submit handler with preventDefault() and an explicit success redirect to a thank-you page. This closes 3.2 and 3.4 as one-time fixes and prevents the same bug classes from appearing on the next form you add.</w:t>
      </w:r>
    </w:p>
    <w:p>
      <w:pPr>
        <w:pStyle w:val="Heading1"/>
        <w:pBdr>
          <w:bottom w:val="single" w:color="2E74B5" w:sz="8" w:space="4"/>
        </w:pBdr>
        <w:spacing w:after="160" w:before="360"/>
      </w:pPr>
      <w:r>
        <w:t xml:space="preserve">5. Redesigned Client Journey (state machine)</w:t>
      </w:r>
    </w:p>
    <w:p>
      <w:pPr>
        <w:spacing w:after="160" w:line="276"/>
      </w:pPr>
      <w:r>
        <w:t xml:space="preserve">How PIPELINE col G (Client_Stage) should drive the system once the above changes are in place. Column letters shown are from the current test-report layout; adjust to your live sheet if columns shift.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900"/>
        <w:gridCol w:w="2300"/>
        <w:gridCol w:w="1200"/>
      </w:tblGrid>
      <w:tr>
        <w:trPr>
          <w:tblHeader/>
        </w:trPr>
        <w:tc>
          <w:tcPr>
            <w:tcW w:type="dxa" w:w="1500"/>
            <w:shd w:fill="1F3864" w:val="clear"/>
            <w:tcMar>
              <w:top w:type="dxa" w:w="80"/>
              <w:left w:type="dxa" w:w="100"/>
              <w:bottom w:type="dxa" w:w="80"/>
              <w:right w:type="dxa" w:w="100"/>
            </w:tcMar>
          </w:tcPr>
          <w:p>
            <w:pPr>
              <w:jc w:val="left"/>
            </w:pPr>
            <w:r>
              <w:rPr>
                <w:b/>
                <w:bCs/>
                <w:color w:val="FFFFFF"/>
                <w:sz w:val="18"/>
                <w:szCs w:val="18"/>
              </w:rPr>
              <w:t xml:space="preserve">Stage</w:t>
            </w:r>
          </w:p>
        </w:tc>
        <w:tc>
          <w:tcPr>
            <w:tcW w:type="dxa" w:w="2400"/>
            <w:shd w:fill="1F3864" w:val="clear"/>
            <w:tcMar>
              <w:top w:type="dxa" w:w="80"/>
              <w:left w:type="dxa" w:w="100"/>
              <w:bottom w:type="dxa" w:w="80"/>
              <w:right w:type="dxa" w:w="100"/>
            </w:tcMar>
          </w:tcPr>
          <w:p>
            <w:pPr>
              <w:jc w:val="left"/>
            </w:pPr>
            <w:r>
              <w:rPr>
                <w:b/>
                <w:bCs/>
                <w:color w:val="FFFFFF"/>
                <w:sz w:val="18"/>
                <w:szCs w:val="18"/>
              </w:rPr>
              <w:t xml:space="preserve">Entry Trigger</w:t>
            </w:r>
          </w:p>
        </w:tc>
        <w:tc>
          <w:tcPr>
            <w:tcW w:type="dxa" w:w="1900"/>
            <w:shd w:fill="1F3864" w:val="clear"/>
            <w:tcMar>
              <w:top w:type="dxa" w:w="80"/>
              <w:left w:type="dxa" w:w="100"/>
              <w:bottom w:type="dxa" w:w="80"/>
              <w:right w:type="dxa" w:w="100"/>
            </w:tcMar>
          </w:tcPr>
          <w:p>
            <w:pPr>
              <w:jc w:val="left"/>
            </w:pPr>
            <w:r>
              <w:rPr>
                <w:b/>
                <w:bCs/>
                <w:color w:val="FFFFFF"/>
                <w:sz w:val="18"/>
                <w:szCs w:val="18"/>
              </w:rPr>
              <w:t xml:space="preserve">Zap(s)</w:t>
            </w:r>
          </w:p>
        </w:tc>
        <w:tc>
          <w:tcPr>
            <w:tcW w:type="dxa" w:w="2300"/>
            <w:shd w:fill="1F3864" w:val="clear"/>
            <w:tcMar>
              <w:top w:type="dxa" w:w="80"/>
              <w:left w:type="dxa" w:w="100"/>
              <w:bottom w:type="dxa" w:w="80"/>
              <w:right w:type="dxa" w:w="100"/>
            </w:tcMar>
          </w:tcPr>
          <w:p>
            <w:pPr>
              <w:jc w:val="left"/>
            </w:pPr>
            <w:r>
              <w:rPr>
                <w:b/>
                <w:bCs/>
                <w:color w:val="FFFFFF"/>
                <w:sz w:val="18"/>
                <w:szCs w:val="18"/>
              </w:rPr>
              <w:t xml:space="preserve">Exit Condition</w:t>
            </w:r>
          </w:p>
        </w:tc>
        <w:tc>
          <w:tcPr>
            <w:tcW w:type="dxa" w:w="1200"/>
            <w:shd w:fill="1F3864" w:val="clear"/>
            <w:tcMar>
              <w:top w:type="dxa" w:w="80"/>
              <w:left w:type="dxa" w:w="100"/>
              <w:bottom w:type="dxa" w:w="80"/>
              <w:right w:type="dxa" w:w="100"/>
            </w:tcMar>
          </w:tcPr>
          <w:p>
            <w:pPr>
              <w:jc w:val="left"/>
            </w:pPr>
            <w:r>
              <w:rPr>
                <w:b/>
                <w:bCs/>
                <w:color w:val="FFFFFF"/>
                <w:sz w:val="18"/>
                <w:szCs w:val="18"/>
              </w:rPr>
              <w:t xml:space="preserve">Next Stage</w:t>
            </w:r>
          </w:p>
        </w:tc>
      </w:tr>
      <w:tr>
        <w:tc>
          <w:tcPr>
            <w:tcW w:type="dxa" w:w="1500"/>
            <w:shd w:fill="F2F2F2" w:val="clear"/>
            <w:tcMar>
              <w:top w:type="dxa" w:w="80"/>
              <w:left w:type="dxa" w:w="100"/>
              <w:bottom w:type="dxa" w:w="80"/>
              <w:right w:type="dxa" w:w="100"/>
            </w:tcMar>
          </w:tcPr>
          <w:p>
            <w:pPr>
              <w:jc w:val="left"/>
            </w:pPr>
            <w:r>
              <w:rPr>
                <w:b w:val="false"/>
                <w:bCs w:val="false"/>
                <w:color w:val="000000"/>
                <w:sz w:val="17"/>
                <w:szCs w:val="17"/>
              </w:rPr>
              <w:t xml:space="preserve">Lead</w:t>
            </w:r>
          </w:p>
        </w:tc>
        <w:tc>
          <w:tcPr>
            <w:tcW w:type="dxa" w:w="2400"/>
            <w:shd w:fill="F2F2F2" w:val="clear"/>
            <w:tcMar>
              <w:top w:type="dxa" w:w="80"/>
              <w:left w:type="dxa" w:w="100"/>
              <w:bottom w:type="dxa" w:w="80"/>
              <w:right w:type="dxa" w:w="100"/>
            </w:tcMar>
          </w:tcPr>
          <w:p>
            <w:pPr>
              <w:jc w:val="left"/>
            </w:pPr>
            <w:r>
              <w:rPr>
                <w:b w:val="false"/>
                <w:bCs w:val="false"/>
                <w:color w:val="000000"/>
                <w:sz w:val="17"/>
                <w:szCs w:val="17"/>
              </w:rPr>
              <w:t xml:space="preserve">Merged Intake+Pre-Call form submitted</w:t>
            </w:r>
          </w:p>
        </w:tc>
        <w:tc>
          <w:tcPr>
            <w:tcW w:type="dxa" w:w="1900"/>
            <w:shd w:fill="F2F2F2" w:val="clear"/>
            <w:tcMar>
              <w:top w:type="dxa" w:w="80"/>
              <w:left w:type="dxa" w:w="100"/>
              <w:bottom w:type="dxa" w:w="80"/>
              <w:right w:type="dxa" w:w="100"/>
            </w:tcMar>
          </w:tcPr>
          <w:p>
            <w:pPr>
              <w:jc w:val="left"/>
            </w:pPr>
            <w:r>
              <w:rPr>
                <w:b w:val="false"/>
                <w:bCs w:val="false"/>
                <w:color w:val="000000"/>
                <w:sz w:val="17"/>
                <w:szCs w:val="17"/>
              </w:rPr>
              <w:t xml:space="preserve">ZAP 1 (updated), ZAP 2</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Client redirected to Calendly on submit</w:t>
            </w:r>
          </w:p>
        </w:tc>
        <w:tc>
          <w:tcPr>
            <w:tcW w:type="dxa" w:w="1200"/>
            <w:shd w:fill="F2F2F2" w:val="clear"/>
            <w:tcMar>
              <w:top w:type="dxa" w:w="80"/>
              <w:left w:type="dxa" w:w="100"/>
              <w:bottom w:type="dxa" w:w="80"/>
              <w:right w:type="dxa" w:w="100"/>
            </w:tcMar>
          </w:tcPr>
          <w:p>
            <w:pPr>
              <w:jc w:val="left"/>
            </w:pPr>
            <w:r>
              <w:rPr>
                <w:b w:val="false"/>
                <w:bCs w:val="false"/>
                <w:color w:val="000000"/>
                <w:sz w:val="17"/>
                <w:szCs w:val="17"/>
              </w:rPr>
              <w:t xml:space="preserve">Call Booked</w:t>
            </w:r>
          </w:p>
        </w:tc>
      </w:tr>
      <w:tr>
        <w:tc>
          <w:tcPr>
            <w:tcW w:type="dxa" w:w="1500"/>
            <w:shd w:fill="FFFFFF" w:val="clear"/>
            <w:tcMar>
              <w:top w:type="dxa" w:w="80"/>
              <w:left w:type="dxa" w:w="100"/>
              <w:bottom w:type="dxa" w:w="80"/>
              <w:right w:type="dxa" w:w="100"/>
            </w:tcMar>
          </w:tcPr>
          <w:p>
            <w:pPr>
              <w:jc w:val="left"/>
            </w:pPr>
            <w:r>
              <w:rPr>
                <w:b w:val="false"/>
                <w:bCs w:val="false"/>
                <w:color w:val="000000"/>
                <w:sz w:val="17"/>
                <w:szCs w:val="17"/>
              </w:rPr>
              <w:t xml:space="preserve">Call Booked</w:t>
            </w:r>
          </w:p>
        </w:tc>
        <w:tc>
          <w:tcPr>
            <w:tcW w:type="dxa" w:w="2400"/>
            <w:shd w:fill="FFFFFF" w:val="clear"/>
            <w:tcMar>
              <w:top w:type="dxa" w:w="80"/>
              <w:left w:type="dxa" w:w="100"/>
              <w:bottom w:type="dxa" w:w="80"/>
              <w:right w:type="dxa" w:w="100"/>
            </w:tcMar>
          </w:tcPr>
          <w:p>
            <w:pPr>
              <w:jc w:val="left"/>
            </w:pPr>
            <w:r>
              <w:rPr>
                <w:b w:val="false"/>
                <w:bCs w:val="false"/>
                <w:color w:val="000000"/>
                <w:sz w:val="17"/>
                <w:szCs w:val="17"/>
              </w:rPr>
              <w:t xml:space="preserve">Calendly webhook</w:t>
            </w:r>
          </w:p>
        </w:tc>
        <w:tc>
          <w:tcPr>
            <w:tcW w:type="dxa" w:w="1900"/>
            <w:shd w:fill="FFFFFF" w:val="clear"/>
            <w:tcMar>
              <w:top w:type="dxa" w:w="80"/>
              <w:left w:type="dxa" w:w="100"/>
              <w:bottom w:type="dxa" w:w="80"/>
              <w:right w:type="dxa" w:w="100"/>
            </w:tcMar>
          </w:tcPr>
          <w:p>
            <w:pPr>
              <w:jc w:val="left"/>
            </w:pPr>
            <w:r>
              <w:rPr>
                <w:b w:val="false"/>
                <w:bCs w:val="false"/>
                <w:color w:val="000000"/>
                <w:sz w:val="17"/>
                <w:szCs w:val="17"/>
              </w:rPr>
              <w:t xml:space="preserve">ZAP 18, then new dispatch of 5 forms</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5-form checklist email sent</w:t>
            </w:r>
          </w:p>
        </w:tc>
        <w:tc>
          <w:tcPr>
            <w:tcW w:type="dxa" w:w="1200"/>
            <w:shd w:fill="FFFFFF" w:val="clear"/>
            <w:tcMar>
              <w:top w:type="dxa" w:w="80"/>
              <w:left w:type="dxa" w:w="100"/>
              <w:bottom w:type="dxa" w:w="80"/>
              <w:right w:type="dxa" w:w="100"/>
            </w:tcMar>
          </w:tcPr>
          <w:p>
            <w:pPr>
              <w:jc w:val="left"/>
            </w:pPr>
            <w:r>
              <w:rPr>
                <w:b w:val="false"/>
                <w:bCs w:val="false"/>
                <w:color w:val="000000"/>
                <w:sz w:val="17"/>
                <w:szCs w:val="17"/>
              </w:rPr>
              <w:t xml:space="preserve">Forms Pending</w:t>
            </w:r>
          </w:p>
        </w:tc>
      </w:tr>
      <w:tr>
        <w:tc>
          <w:tcPr>
            <w:tcW w:type="dxa" w:w="1500"/>
            <w:shd w:fill="F2F2F2" w:val="clear"/>
            <w:tcMar>
              <w:top w:type="dxa" w:w="80"/>
              <w:left w:type="dxa" w:w="100"/>
              <w:bottom w:type="dxa" w:w="80"/>
              <w:right w:type="dxa" w:w="100"/>
            </w:tcMar>
          </w:tcPr>
          <w:p>
            <w:pPr>
              <w:jc w:val="left"/>
            </w:pPr>
            <w:r>
              <w:rPr>
                <w:b w:val="false"/>
                <w:bCs w:val="false"/>
                <w:color w:val="000000"/>
                <w:sz w:val="17"/>
                <w:szCs w:val="17"/>
              </w:rPr>
              <w:t xml:space="preserve">Forms Pending</w:t>
            </w:r>
          </w:p>
        </w:tc>
        <w:tc>
          <w:tcPr>
            <w:tcW w:type="dxa" w:w="2400"/>
            <w:shd w:fill="F2F2F2" w:val="clear"/>
            <w:tcMar>
              <w:top w:type="dxa" w:w="80"/>
              <w:left w:type="dxa" w:w="100"/>
              <w:bottom w:type="dxa" w:w="80"/>
              <w:right w:type="dxa" w:w="100"/>
            </w:tcMar>
          </w:tcPr>
          <w:p>
            <w:pPr>
              <w:jc w:val="left"/>
            </w:pPr>
            <w:r>
              <w:rPr>
                <w:b w:val="false"/>
                <w:bCs w:val="false"/>
                <w:color w:val="000000"/>
                <w:sz w:val="17"/>
                <w:szCs w:val="17"/>
              </w:rPr>
              <w:t xml:space="preserve">—</w:t>
            </w:r>
          </w:p>
        </w:tc>
        <w:tc>
          <w:tcPr>
            <w:tcW w:type="dxa" w:w="1900"/>
            <w:shd w:fill="F2F2F2" w:val="clear"/>
            <w:tcMar>
              <w:top w:type="dxa" w:w="80"/>
              <w:left w:type="dxa" w:w="100"/>
              <w:bottom w:type="dxa" w:w="80"/>
              <w:right w:type="dxa" w:w="100"/>
            </w:tcMar>
          </w:tcPr>
          <w:p>
            <w:pPr>
              <w:jc w:val="left"/>
            </w:pPr>
            <w:r>
              <w:rPr>
                <w:b w:val="false"/>
                <w:bCs w:val="false"/>
                <w:color w:val="000000"/>
                <w:sz w:val="17"/>
                <w:szCs w:val="17"/>
              </w:rPr>
              <w:t xml:space="preserve">Nudge Engine (4.4), ZAP 15</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All 5 forms + pre-call complete (Sheets formula)</w:t>
            </w:r>
          </w:p>
        </w:tc>
        <w:tc>
          <w:tcPr>
            <w:tcW w:type="dxa" w:w="1200"/>
            <w:shd w:fill="F2F2F2" w:val="clear"/>
            <w:tcMar>
              <w:top w:type="dxa" w:w="80"/>
              <w:left w:type="dxa" w:w="100"/>
              <w:bottom w:type="dxa" w:w="80"/>
              <w:right w:type="dxa" w:w="100"/>
            </w:tcMar>
          </w:tcPr>
          <w:p>
            <w:pPr>
              <w:jc w:val="left"/>
            </w:pPr>
            <w:r>
              <w:rPr>
                <w:b w:val="false"/>
                <w:bCs w:val="false"/>
                <w:color w:val="000000"/>
                <w:sz w:val="17"/>
                <w:szCs w:val="17"/>
              </w:rPr>
              <w:t xml:space="preserve">Active</w:t>
            </w:r>
          </w:p>
        </w:tc>
      </w:tr>
      <w:tr>
        <w:tc>
          <w:tcPr>
            <w:tcW w:type="dxa" w:w="1500"/>
            <w:shd w:fill="FFFFFF" w:val="clear"/>
            <w:tcMar>
              <w:top w:type="dxa" w:w="80"/>
              <w:left w:type="dxa" w:w="100"/>
              <w:bottom w:type="dxa" w:w="80"/>
              <w:right w:type="dxa" w:w="100"/>
            </w:tcMar>
          </w:tcPr>
          <w:p>
            <w:pPr>
              <w:jc w:val="left"/>
            </w:pPr>
            <w:r>
              <w:rPr>
                <w:b w:val="false"/>
                <w:bCs w:val="false"/>
                <w:color w:val="000000"/>
                <w:sz w:val="17"/>
                <w:szCs w:val="17"/>
              </w:rPr>
              <w:t xml:space="preserve">Active</w:t>
            </w:r>
          </w:p>
        </w:tc>
        <w:tc>
          <w:tcPr>
            <w:tcW w:type="dxa" w:w="2400"/>
            <w:shd w:fill="FFFFFF" w:val="clear"/>
            <w:tcMar>
              <w:top w:type="dxa" w:w="80"/>
              <w:left w:type="dxa" w:w="100"/>
              <w:bottom w:type="dxa" w:w="80"/>
              <w:right w:type="dxa" w:w="100"/>
            </w:tcMar>
          </w:tcPr>
          <w:p>
            <w:pPr>
              <w:jc w:val="left"/>
            </w:pPr>
            <w:r>
              <w:rPr>
                <w:b w:val="false"/>
                <w:bCs w:val="false"/>
                <w:color w:val="000000"/>
                <w:sz w:val="17"/>
                <w:szCs w:val="17"/>
              </w:rPr>
              <w:t xml:space="preserve">All_Assessments_Complete = TRUE</w:t>
            </w:r>
          </w:p>
        </w:tc>
        <w:tc>
          <w:tcPr>
            <w:tcW w:type="dxa" w:w="1900"/>
            <w:shd w:fill="FFFFFF" w:val="clear"/>
            <w:tcMar>
              <w:top w:type="dxa" w:w="80"/>
              <w:left w:type="dxa" w:w="100"/>
              <w:bottom w:type="dxa" w:w="80"/>
              <w:right w:type="dxa" w:w="100"/>
            </w:tcMar>
          </w:tcPr>
          <w:p>
            <w:pPr>
              <w:jc w:val="left"/>
            </w:pPr>
            <w:r>
              <w:rPr>
                <w:b w:val="false"/>
                <w:bCs w:val="false"/>
                <w:color w:val="000000"/>
                <w:sz w:val="17"/>
                <w:szCs w:val="17"/>
              </w:rPr>
              <w:t xml:space="preserve">ZAP 11, ZAP 17</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Discovery call scheduled &amp; held</w:t>
            </w:r>
          </w:p>
        </w:tc>
        <w:tc>
          <w:tcPr>
            <w:tcW w:type="dxa" w:w="1200"/>
            <w:shd w:fill="FFFFFF" w:val="clear"/>
            <w:tcMar>
              <w:top w:type="dxa" w:w="80"/>
              <w:left w:type="dxa" w:w="100"/>
              <w:bottom w:type="dxa" w:w="80"/>
              <w:right w:type="dxa" w:w="100"/>
            </w:tcMar>
          </w:tcPr>
          <w:p>
            <w:pPr>
              <w:jc w:val="left"/>
            </w:pPr>
            <w:r>
              <w:rPr>
                <w:b w:val="false"/>
                <w:bCs w:val="false"/>
                <w:color w:val="000000"/>
                <w:sz w:val="17"/>
                <w:szCs w:val="17"/>
              </w:rPr>
              <w:t xml:space="preserve">Discovery Complete</w:t>
            </w:r>
          </w:p>
        </w:tc>
      </w:tr>
      <w:tr>
        <w:tc>
          <w:tcPr>
            <w:tcW w:type="dxa" w:w="1500"/>
            <w:shd w:fill="F2F2F2" w:val="clear"/>
            <w:tcMar>
              <w:top w:type="dxa" w:w="80"/>
              <w:left w:type="dxa" w:w="100"/>
              <w:bottom w:type="dxa" w:w="80"/>
              <w:right w:type="dxa" w:w="100"/>
            </w:tcMar>
          </w:tcPr>
          <w:p>
            <w:pPr>
              <w:jc w:val="left"/>
            </w:pPr>
            <w:r>
              <w:rPr>
                <w:b w:val="false"/>
                <w:bCs w:val="false"/>
                <w:color w:val="000000"/>
                <w:sz w:val="17"/>
                <w:szCs w:val="17"/>
              </w:rPr>
              <w:t xml:space="preserve">Discovery Complete</w:t>
            </w:r>
          </w:p>
        </w:tc>
        <w:tc>
          <w:tcPr>
            <w:tcW w:type="dxa" w:w="2400"/>
            <w:shd w:fill="F2F2F2" w:val="clear"/>
            <w:tcMar>
              <w:top w:type="dxa" w:w="80"/>
              <w:left w:type="dxa" w:w="100"/>
              <w:bottom w:type="dxa" w:w="80"/>
              <w:right w:type="dxa" w:w="100"/>
            </w:tcMar>
          </w:tcPr>
          <w:p>
            <w:pPr>
              <w:jc w:val="left"/>
            </w:pPr>
            <w:r>
              <w:rPr>
                <w:b w:val="false"/>
                <w:bCs w:val="false"/>
                <w:color w:val="000000"/>
                <w:sz w:val="17"/>
                <w:szCs w:val="17"/>
              </w:rPr>
              <w:t xml:space="preserve">Manual: Audit Start checked</w:t>
            </w:r>
          </w:p>
        </w:tc>
        <w:tc>
          <w:tcPr>
            <w:tcW w:type="dxa" w:w="1900"/>
            <w:shd w:fill="F2F2F2" w:val="clear"/>
            <w:tcMar>
              <w:top w:type="dxa" w:w="80"/>
              <w:left w:type="dxa" w:w="100"/>
              <w:bottom w:type="dxa" w:w="80"/>
              <w:right w:type="dxa" w:w="100"/>
            </w:tcMar>
          </w:tcPr>
          <w:p>
            <w:pPr>
              <w:jc w:val="left"/>
            </w:pPr>
            <w:r>
              <w:rPr>
                <w:b w:val="false"/>
                <w:bCs w:val="false"/>
                <w:color w:val="000000"/>
                <w:sz w:val="17"/>
                <w:szCs w:val="17"/>
              </w:rPr>
              <w:t xml:space="preserve">New ZAP 22 (kickoff + thank-you)</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Audit work begins</w:t>
            </w:r>
          </w:p>
        </w:tc>
        <w:tc>
          <w:tcPr>
            <w:tcW w:type="dxa" w:w="1200"/>
            <w:shd w:fill="F2F2F2" w:val="clear"/>
            <w:tcMar>
              <w:top w:type="dxa" w:w="80"/>
              <w:left w:type="dxa" w:w="100"/>
              <w:bottom w:type="dxa" w:w="80"/>
              <w:right w:type="dxa" w:w="100"/>
            </w:tcMar>
          </w:tcPr>
          <w:p>
            <w:pPr>
              <w:jc w:val="left"/>
            </w:pPr>
            <w:r>
              <w:rPr>
                <w:b w:val="false"/>
                <w:bCs w:val="false"/>
                <w:color w:val="000000"/>
                <w:sz w:val="17"/>
                <w:szCs w:val="17"/>
              </w:rPr>
              <w:t xml:space="preserve">Audit In Progress</w:t>
            </w:r>
          </w:p>
        </w:tc>
      </w:tr>
      <w:tr>
        <w:tc>
          <w:tcPr>
            <w:tcW w:type="dxa" w:w="1500"/>
            <w:shd w:fill="FFFFFF" w:val="clear"/>
            <w:tcMar>
              <w:top w:type="dxa" w:w="80"/>
              <w:left w:type="dxa" w:w="100"/>
              <w:bottom w:type="dxa" w:w="80"/>
              <w:right w:type="dxa" w:w="100"/>
            </w:tcMar>
          </w:tcPr>
          <w:p>
            <w:pPr>
              <w:jc w:val="left"/>
            </w:pPr>
            <w:r>
              <w:rPr>
                <w:b w:val="false"/>
                <w:bCs w:val="false"/>
                <w:color w:val="000000"/>
                <w:sz w:val="17"/>
                <w:szCs w:val="17"/>
              </w:rPr>
              <w:t xml:space="preserve">Audit In Progress</w:t>
            </w:r>
          </w:p>
        </w:tc>
        <w:tc>
          <w:tcPr>
            <w:tcW w:type="dxa" w:w="2400"/>
            <w:shd w:fill="FFFFFF" w:val="clear"/>
            <w:tcMar>
              <w:top w:type="dxa" w:w="80"/>
              <w:left w:type="dxa" w:w="100"/>
              <w:bottom w:type="dxa" w:w="80"/>
              <w:right w:type="dxa" w:w="100"/>
            </w:tcMar>
          </w:tcPr>
          <w:p>
            <w:pPr>
              <w:jc w:val="left"/>
            </w:pPr>
            <w:r>
              <w:rPr>
                <w:b w:val="false"/>
                <w:bCs w:val="false"/>
                <w:color w:val="000000"/>
                <w:sz w:val="17"/>
                <w:szCs w:val="17"/>
              </w:rPr>
              <w:t xml:space="preserve">—</w:t>
            </w:r>
          </w:p>
        </w:tc>
        <w:tc>
          <w:tcPr>
            <w:tcW w:type="dxa" w:w="1900"/>
            <w:shd w:fill="FFFFFF" w:val="clear"/>
            <w:tcMar>
              <w:top w:type="dxa" w:w="80"/>
              <w:left w:type="dxa" w:w="100"/>
              <w:bottom w:type="dxa" w:w="80"/>
              <w:right w:type="dxa" w:w="100"/>
            </w:tcMar>
          </w:tcPr>
          <w:p>
            <w:pPr>
              <w:jc w:val="left"/>
            </w:pPr>
            <w:r>
              <w:rPr>
                <w:b w:val="false"/>
                <w:bCs w:val="false"/>
                <w:color w:val="000000"/>
                <w:sz w:val="17"/>
                <w:szCs w:val="17"/>
              </w:rPr>
              <w:t xml:space="preserve">ZAP 12 (file routing)</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Stage manually set to Audit Delivery</w:t>
            </w:r>
          </w:p>
        </w:tc>
        <w:tc>
          <w:tcPr>
            <w:tcW w:type="dxa" w:w="1200"/>
            <w:shd w:fill="FFFFFF" w:val="clear"/>
            <w:tcMar>
              <w:top w:type="dxa" w:w="80"/>
              <w:left w:type="dxa" w:w="100"/>
              <w:bottom w:type="dxa" w:w="80"/>
              <w:right w:type="dxa" w:w="100"/>
            </w:tcMar>
          </w:tcPr>
          <w:p>
            <w:pPr>
              <w:jc w:val="left"/>
            </w:pPr>
            <w:r>
              <w:rPr>
                <w:b w:val="false"/>
                <w:bCs w:val="false"/>
                <w:color w:val="000000"/>
                <w:sz w:val="17"/>
                <w:szCs w:val="17"/>
              </w:rPr>
              <w:t xml:space="preserve">Audit Delivery</w:t>
            </w:r>
          </w:p>
        </w:tc>
      </w:tr>
      <w:tr>
        <w:tc>
          <w:tcPr>
            <w:tcW w:type="dxa" w:w="1500"/>
            <w:shd w:fill="F2F2F2" w:val="clear"/>
            <w:tcMar>
              <w:top w:type="dxa" w:w="80"/>
              <w:left w:type="dxa" w:w="100"/>
              <w:bottom w:type="dxa" w:w="80"/>
              <w:right w:type="dxa" w:w="100"/>
            </w:tcMar>
          </w:tcPr>
          <w:p>
            <w:pPr>
              <w:jc w:val="left"/>
            </w:pPr>
            <w:r>
              <w:rPr>
                <w:b w:val="false"/>
                <w:bCs w:val="false"/>
                <w:color w:val="000000"/>
                <w:sz w:val="17"/>
                <w:szCs w:val="17"/>
              </w:rPr>
              <w:t xml:space="preserve">Audit Delivery</w:t>
            </w:r>
          </w:p>
        </w:tc>
        <w:tc>
          <w:tcPr>
            <w:tcW w:type="dxa" w:w="2400"/>
            <w:shd w:fill="F2F2F2" w:val="clear"/>
            <w:tcMar>
              <w:top w:type="dxa" w:w="80"/>
              <w:left w:type="dxa" w:w="100"/>
              <w:bottom w:type="dxa" w:w="80"/>
              <w:right w:type="dxa" w:w="100"/>
            </w:tcMar>
          </w:tcPr>
          <w:p>
            <w:pPr>
              <w:jc w:val="left"/>
            </w:pPr>
            <w:r>
              <w:rPr>
                <w:b w:val="false"/>
                <w:bCs w:val="false"/>
                <w:color w:val="000000"/>
                <w:sz w:val="17"/>
                <w:szCs w:val="17"/>
              </w:rPr>
              <w:t xml:space="preserve">PIPELINE Stage = Audit Delivery</w:t>
            </w:r>
          </w:p>
        </w:tc>
        <w:tc>
          <w:tcPr>
            <w:tcW w:type="dxa" w:w="1900"/>
            <w:shd w:fill="F2F2F2" w:val="clear"/>
            <w:tcMar>
              <w:top w:type="dxa" w:w="80"/>
              <w:left w:type="dxa" w:w="100"/>
              <w:bottom w:type="dxa" w:w="80"/>
              <w:right w:type="dxa" w:w="100"/>
            </w:tcMar>
          </w:tcPr>
          <w:p>
            <w:pPr>
              <w:jc w:val="left"/>
            </w:pPr>
            <w:r>
              <w:rPr>
                <w:b w:val="false"/>
                <w:bCs w:val="false"/>
                <w:color w:val="000000"/>
                <w:sz w:val="17"/>
                <w:szCs w:val="17"/>
              </w:rPr>
              <w:t xml:space="preserve">ZAP 13A, ZAP 19</w:t>
            </w:r>
          </w:p>
        </w:tc>
        <w:tc>
          <w:tcPr>
            <w:tcW w:type="dxa" w:w="2300"/>
            <w:shd w:fill="F2F2F2" w:val="clear"/>
            <w:tcMar>
              <w:top w:type="dxa" w:w="80"/>
              <w:left w:type="dxa" w:w="100"/>
              <w:bottom w:type="dxa" w:w="80"/>
              <w:right w:type="dxa" w:w="100"/>
            </w:tcMar>
          </w:tcPr>
          <w:p>
            <w:pPr>
              <w:jc w:val="left"/>
            </w:pPr>
            <w:r>
              <w:rPr>
                <w:b w:val="false"/>
                <w:bCs w:val="false"/>
                <w:color w:val="000000"/>
                <w:sz w:val="17"/>
                <w:szCs w:val="17"/>
              </w:rPr>
              <w:t xml:space="preserve">Debrief form completed</w:t>
            </w:r>
          </w:p>
        </w:tc>
        <w:tc>
          <w:tcPr>
            <w:tcW w:type="dxa" w:w="1200"/>
            <w:shd w:fill="F2F2F2" w:val="clear"/>
            <w:tcMar>
              <w:top w:type="dxa" w:w="80"/>
              <w:left w:type="dxa" w:w="100"/>
              <w:bottom w:type="dxa" w:w="80"/>
              <w:right w:type="dxa" w:w="100"/>
            </w:tcMar>
          </w:tcPr>
          <w:p>
            <w:pPr>
              <w:jc w:val="left"/>
            </w:pPr>
            <w:r>
              <w:rPr>
                <w:b w:val="false"/>
                <w:bCs w:val="false"/>
                <w:color w:val="000000"/>
                <w:sz w:val="17"/>
                <w:szCs w:val="17"/>
              </w:rPr>
              <w:t xml:space="preserve">Complete</w:t>
            </w:r>
          </w:p>
        </w:tc>
      </w:tr>
      <w:tr>
        <w:tc>
          <w:tcPr>
            <w:tcW w:type="dxa" w:w="1500"/>
            <w:shd w:fill="FFFFFF" w:val="clear"/>
            <w:tcMar>
              <w:top w:type="dxa" w:w="80"/>
              <w:left w:type="dxa" w:w="100"/>
              <w:bottom w:type="dxa" w:w="80"/>
              <w:right w:type="dxa" w:w="100"/>
            </w:tcMar>
          </w:tcPr>
          <w:p>
            <w:pPr>
              <w:jc w:val="left"/>
            </w:pPr>
            <w:r>
              <w:rPr>
                <w:b w:val="false"/>
                <w:bCs w:val="false"/>
                <w:color w:val="000000"/>
                <w:sz w:val="17"/>
                <w:szCs w:val="17"/>
              </w:rPr>
              <w:t xml:space="preserve">Complete</w:t>
            </w:r>
          </w:p>
        </w:tc>
        <w:tc>
          <w:tcPr>
            <w:tcW w:type="dxa" w:w="2400"/>
            <w:shd w:fill="FFFFFF" w:val="clear"/>
            <w:tcMar>
              <w:top w:type="dxa" w:w="80"/>
              <w:left w:type="dxa" w:w="100"/>
              <w:bottom w:type="dxa" w:w="80"/>
              <w:right w:type="dxa" w:w="100"/>
            </w:tcMar>
          </w:tcPr>
          <w:p>
            <w:pPr>
              <w:jc w:val="left"/>
            </w:pPr>
            <w:r>
              <w:rPr>
                <w:b w:val="false"/>
                <w:bCs w:val="false"/>
                <w:color w:val="000000"/>
                <w:sz w:val="17"/>
                <w:szCs w:val="17"/>
              </w:rPr>
              <w:t xml:space="preserve">Debrief webhook</w:t>
            </w:r>
          </w:p>
        </w:tc>
        <w:tc>
          <w:tcPr>
            <w:tcW w:type="dxa" w:w="1900"/>
            <w:shd w:fill="FFFFFF" w:val="clear"/>
            <w:tcMar>
              <w:top w:type="dxa" w:w="80"/>
              <w:left w:type="dxa" w:w="100"/>
              <w:bottom w:type="dxa" w:w="80"/>
              <w:right w:type="dxa" w:w="100"/>
            </w:tcMar>
          </w:tcPr>
          <w:p>
            <w:pPr>
              <w:jc w:val="left"/>
            </w:pPr>
            <w:r>
              <w:rPr>
                <w:b w:val="false"/>
                <w:bCs w:val="false"/>
                <w:color w:val="000000"/>
                <w:sz w:val="17"/>
                <w:szCs w:val="17"/>
              </w:rPr>
              <w:t xml:space="preserve">ZAP 13B, ZAP 21, ZAP 14</w:t>
            </w:r>
          </w:p>
        </w:tc>
        <w:tc>
          <w:tcPr>
            <w:tcW w:type="dxa" w:w="2300"/>
            <w:shd w:fill="FFFFFF" w:val="clear"/>
            <w:tcMar>
              <w:top w:type="dxa" w:w="80"/>
              <w:left w:type="dxa" w:w="100"/>
              <w:bottom w:type="dxa" w:w="80"/>
              <w:right w:type="dxa" w:w="100"/>
            </w:tcMar>
          </w:tcPr>
          <w:p>
            <w:pPr>
              <w:jc w:val="left"/>
            </w:pPr>
            <w:r>
              <w:rPr>
                <w:b w:val="false"/>
                <w:bCs w:val="false"/>
                <w:color w:val="000000"/>
                <w:sz w:val="17"/>
                <w:szCs w:val="17"/>
              </w:rPr>
              <w:t xml:space="preserve">Payment + optional Layer 2 proposal</w:t>
            </w:r>
          </w:p>
        </w:tc>
        <w:tc>
          <w:tcPr>
            <w:tcW w:type="dxa" w:w="1200"/>
            <w:shd w:fill="FFFFFF" w:val="clear"/>
            <w:tcMar>
              <w:top w:type="dxa" w:w="80"/>
              <w:left w:type="dxa" w:w="100"/>
              <w:bottom w:type="dxa" w:w="80"/>
              <w:right w:type="dxa" w:w="100"/>
            </w:tcMar>
          </w:tcPr>
          <w:p>
            <w:pPr>
              <w:jc w:val="left"/>
            </w:pPr>
            <w:r>
              <w:rPr>
                <w:b w:val="false"/>
                <w:bCs w:val="false"/>
                <w:color w:val="000000"/>
                <w:sz w:val="17"/>
                <w:szCs w:val="17"/>
              </w:rPr>
              <w:t xml:space="preserve">Retainer / Closed</w:t>
            </w:r>
          </w:p>
        </w:tc>
      </w:tr>
    </w:tbl>
    <w:p>
      <w:pPr>
        <w:pStyle w:val="Heading1"/>
        <w:pBdr>
          <w:bottom w:val="single" w:color="2E74B5" w:sz="8" w:space="4"/>
        </w:pBdr>
        <w:spacing w:after="160" w:before="360"/>
      </w:pPr>
      <w:r>
        <w:t xml:space="preserve">6. Implementation Roadmap</w:t>
      </w:r>
    </w:p>
    <w:p>
      <w:pPr>
        <w:spacing w:after="160" w:line="276"/>
      </w:pPr>
      <w:r>
        <w:t xml:space="preserve">Ordered for lowest risk first — nothing here requires rebuilding an existing Zap from scratch, only editing steps within 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4300"/>
        <w:gridCol w:w="2400"/>
      </w:tblGrid>
      <w:tr>
        <w:trPr>
          <w:tblHeader/>
        </w:trPr>
        <w:tc>
          <w:tcPr>
            <w:tcW w:type="dxa" w:w="900"/>
            <w:shd w:fill="1F3864" w:val="clear"/>
            <w:tcMar>
              <w:top w:type="dxa" w:w="80"/>
              <w:left w:type="dxa" w:w="100"/>
              <w:bottom w:type="dxa" w:w="80"/>
              <w:right w:type="dxa" w:w="100"/>
            </w:tcMar>
          </w:tcPr>
          <w:p>
            <w:pPr>
              <w:jc w:val="left"/>
            </w:pPr>
            <w:r>
              <w:rPr>
                <w:b/>
                <w:bCs/>
                <w:color w:val="FFFFFF"/>
                <w:sz w:val="18"/>
                <w:szCs w:val="18"/>
              </w:rPr>
              <w:t xml:space="preserve">Phase</w:t>
            </w:r>
          </w:p>
        </w:tc>
        <w:tc>
          <w:tcPr>
            <w:tcW w:type="dxa" w:w="1700"/>
            <w:shd w:fill="1F3864" w:val="clear"/>
            <w:tcMar>
              <w:top w:type="dxa" w:w="80"/>
              <w:left w:type="dxa" w:w="100"/>
              <w:bottom w:type="dxa" w:w="80"/>
              <w:right w:type="dxa" w:w="100"/>
            </w:tcMar>
          </w:tcPr>
          <w:p>
            <w:pPr>
              <w:jc w:val="left"/>
            </w:pPr>
            <w:r>
              <w:rPr>
                <w:b/>
                <w:bCs/>
                <w:color w:val="FFFFFF"/>
                <w:sz w:val="18"/>
                <w:szCs w:val="18"/>
              </w:rPr>
              <w:t xml:space="preserve">Focus</w:t>
            </w:r>
          </w:p>
        </w:tc>
        <w:tc>
          <w:tcPr>
            <w:tcW w:type="dxa" w:w="4300"/>
            <w:shd w:fill="1F3864" w:val="clear"/>
            <w:tcMar>
              <w:top w:type="dxa" w:w="80"/>
              <w:left w:type="dxa" w:w="100"/>
              <w:bottom w:type="dxa" w:w="80"/>
              <w:right w:type="dxa" w:w="100"/>
            </w:tcMar>
          </w:tcPr>
          <w:p>
            <w:pPr>
              <w:jc w:val="left"/>
            </w:pPr>
            <w:r>
              <w:rPr>
                <w:b/>
                <w:bCs/>
                <w:color w:val="FFFFFF"/>
                <w:sz w:val="18"/>
                <w:szCs w:val="18"/>
              </w:rPr>
              <w:t xml:space="preserve">Actions</w:t>
            </w:r>
          </w:p>
        </w:tc>
        <w:tc>
          <w:tcPr>
            <w:tcW w:type="dxa" w:w="2400"/>
            <w:shd w:fill="1F3864" w:val="clear"/>
            <w:tcMar>
              <w:top w:type="dxa" w:w="80"/>
              <w:left w:type="dxa" w:w="100"/>
              <w:bottom w:type="dxa" w:w="80"/>
              <w:right w:type="dxa" w:w="100"/>
            </w:tcMar>
          </w:tcPr>
          <w:p>
            <w:pPr>
              <w:jc w:val="left"/>
            </w:pPr>
            <w:r>
              <w:rPr>
                <w:b/>
                <w:bCs/>
                <w:color w:val="FFFFFF"/>
                <w:sz w:val="18"/>
                <w:szCs w:val="18"/>
              </w:rPr>
              <w:t xml:space="preserve">Zaps / Assets Touched</w:t>
            </w:r>
          </w:p>
        </w:tc>
      </w:tr>
      <w:tr>
        <w:tc>
          <w:tcPr>
            <w:tcW w:type="dxa" w:w="900"/>
            <w:shd w:fill="F2F2F2" w:val="clear"/>
            <w:tcMar>
              <w:top w:type="dxa" w:w="80"/>
              <w:left w:type="dxa" w:w="100"/>
              <w:bottom w:type="dxa" w:w="80"/>
              <w:right w:type="dxa" w:w="100"/>
            </w:tcMar>
          </w:tcPr>
          <w:p>
            <w:pPr>
              <w:jc w:val="left"/>
            </w:pPr>
            <w:r>
              <w:rPr>
                <w:b w:val="false"/>
                <w:bCs w:val="false"/>
                <w:color w:val="000000"/>
                <w:sz w:val="17"/>
                <w:szCs w:val="17"/>
              </w:rPr>
              <w:t xml:space="preserve">1 — This week</w:t>
            </w:r>
          </w:p>
        </w:tc>
        <w:tc>
          <w:tcPr>
            <w:tcW w:type="dxa" w:w="1700"/>
            <w:shd w:fill="F2F2F2" w:val="clear"/>
            <w:tcMar>
              <w:top w:type="dxa" w:w="80"/>
              <w:left w:type="dxa" w:w="100"/>
              <w:bottom w:type="dxa" w:w="80"/>
              <w:right w:type="dxa" w:w="100"/>
            </w:tcMar>
          </w:tcPr>
          <w:p>
            <w:pPr>
              <w:jc w:val="left"/>
            </w:pPr>
            <w:r>
              <w:rPr>
                <w:b w:val="false"/>
                <w:bCs w:val="false"/>
                <w:color w:val="000000"/>
                <w:sz w:val="17"/>
                <w:szCs w:val="17"/>
              </w:rPr>
              <w:t xml:space="preserve">Bug fixes</w:t>
            </w:r>
          </w:p>
        </w:tc>
        <w:tc>
          <w:tcPr>
            <w:tcW w:type="dxa" w:w="4300"/>
            <w:shd w:fill="F2F2F2" w:val="clear"/>
            <w:tcMar>
              <w:top w:type="dxa" w:w="80"/>
              <w:left w:type="dxa" w:w="100"/>
              <w:bottom w:type="dxa" w:w="80"/>
              <w:right w:type="dxa" w:w="100"/>
            </w:tcMar>
          </w:tcPr>
          <w:p>
            <w:pPr>
              <w:jc w:val="left"/>
            </w:pPr>
            <w:r>
              <w:rPr>
                <w:b w:val="false"/>
                <w:bCs w:val="false"/>
                <w:color w:val="000000"/>
                <w:sz w:val="17"/>
                <w:szCs w:val="17"/>
              </w:rPr>
              <w:t xml:space="preserve">Fix ZAP 7 date field mapping; re-test and re-map ZAP 12 Step 6; turn off ZAP 10 test_mode_data when ready for live payments; fix stakeholder form redirect; add hidden fields to pre-call form; move intake form to its own page</w:t>
            </w:r>
          </w:p>
        </w:tc>
        <w:tc>
          <w:tcPr>
            <w:tcW w:type="dxa" w:w="2400"/>
            <w:shd w:fill="F2F2F2" w:val="clear"/>
            <w:tcMar>
              <w:top w:type="dxa" w:w="80"/>
              <w:left w:type="dxa" w:w="100"/>
              <w:bottom w:type="dxa" w:w="80"/>
              <w:right w:type="dxa" w:w="100"/>
            </w:tcMar>
          </w:tcPr>
          <w:p>
            <w:pPr>
              <w:jc w:val="left"/>
            </w:pPr>
            <w:r>
              <w:rPr>
                <w:b w:val="false"/>
                <w:bCs w:val="false"/>
                <w:color w:val="000000"/>
                <w:sz w:val="17"/>
                <w:szCs w:val="17"/>
              </w:rPr>
              <w:t xml:space="preserve">ZAP 7, ZAP 10, ZAP 12, stakeholder-survey.html, pre-call.html, index.html</w:t>
            </w:r>
          </w:p>
        </w:tc>
      </w:tr>
      <w:tr>
        <w:tc>
          <w:tcPr>
            <w:tcW w:type="dxa" w:w="900"/>
            <w:shd w:fill="FFFFFF" w:val="clear"/>
            <w:tcMar>
              <w:top w:type="dxa" w:w="80"/>
              <w:left w:type="dxa" w:w="100"/>
              <w:bottom w:type="dxa" w:w="80"/>
              <w:right w:type="dxa" w:w="100"/>
            </w:tcMar>
          </w:tcPr>
          <w:p>
            <w:pPr>
              <w:jc w:val="left"/>
            </w:pPr>
            <w:r>
              <w:rPr>
                <w:b w:val="false"/>
                <w:bCs w:val="false"/>
                <w:color w:val="000000"/>
                <w:sz w:val="17"/>
                <w:szCs w:val="17"/>
              </w:rPr>
              <w:t xml:space="preserve">2 — Next</w:t>
            </w:r>
          </w:p>
        </w:tc>
        <w:tc>
          <w:tcPr>
            <w:tcW w:type="dxa" w:w="1700"/>
            <w:shd w:fill="FFFFFF" w:val="clear"/>
            <w:tcMar>
              <w:top w:type="dxa" w:w="80"/>
              <w:left w:type="dxa" w:w="100"/>
              <w:bottom w:type="dxa" w:w="80"/>
              <w:right w:type="dxa" w:w="100"/>
            </w:tcMar>
          </w:tcPr>
          <w:p>
            <w:pPr>
              <w:jc w:val="left"/>
            </w:pPr>
            <w:r>
              <w:rPr>
                <w:b w:val="false"/>
                <w:bCs w:val="false"/>
                <w:color w:val="000000"/>
                <w:sz w:val="17"/>
                <w:szCs w:val="17"/>
              </w:rPr>
              <w:t xml:space="preserve">Deliverability &amp; sequencing</w:t>
            </w:r>
          </w:p>
        </w:tc>
        <w:tc>
          <w:tcPr>
            <w:tcW w:type="dxa" w:w="4300"/>
            <w:shd w:fill="FFFFFF" w:val="clear"/>
            <w:tcMar>
              <w:top w:type="dxa" w:w="80"/>
              <w:left w:type="dxa" w:w="100"/>
              <w:bottom w:type="dxa" w:w="80"/>
              <w:right w:type="dxa" w:w="100"/>
            </w:tcMar>
          </w:tcPr>
          <w:p>
            <w:pPr>
              <w:jc w:val="left"/>
            </w:pPr>
            <w:r>
              <w:rPr>
                <w:b w:val="false"/>
                <w:bCs w:val="false"/>
                <w:color w:val="000000"/>
                <w:sz w:val="17"/>
                <w:szCs w:val="17"/>
              </w:rPr>
              <w:t xml:space="preserve">Publish SPF/DKIM/DMARC; strip emoji from client subjects; register Postmaster Tools; merge Intake+Pre-Call form; redirect to Calendly on submit; move 5-form dispatch trigger to ZAP 18</w:t>
            </w:r>
          </w:p>
        </w:tc>
        <w:tc>
          <w:tcPr>
            <w:tcW w:type="dxa" w:w="2400"/>
            <w:shd w:fill="FFFFFF" w:val="clear"/>
            <w:tcMar>
              <w:top w:type="dxa" w:w="80"/>
              <w:left w:type="dxa" w:w="100"/>
              <w:bottom w:type="dxa" w:w="80"/>
              <w:right w:type="dxa" w:w="100"/>
            </w:tcMar>
          </w:tcPr>
          <w:p>
            <w:pPr>
              <w:jc w:val="left"/>
            </w:pPr>
            <w:r>
              <w:rPr>
                <w:b w:val="false"/>
                <w:bCs w:val="false"/>
                <w:color w:val="000000"/>
                <w:sz w:val="17"/>
                <w:szCs w:val="17"/>
              </w:rPr>
              <w:t xml:space="preserve">Google Workspace Admin, ZAP 1, ZAP 4, ZAP 5, ZAP 18, forms</w:t>
            </w:r>
          </w:p>
        </w:tc>
      </w:tr>
      <w:tr>
        <w:tc>
          <w:tcPr>
            <w:tcW w:type="dxa" w:w="900"/>
            <w:shd w:fill="F2F2F2" w:val="clear"/>
            <w:tcMar>
              <w:top w:type="dxa" w:w="80"/>
              <w:left w:type="dxa" w:w="100"/>
              <w:bottom w:type="dxa" w:w="80"/>
              <w:right w:type="dxa" w:w="100"/>
            </w:tcMar>
          </w:tcPr>
          <w:p>
            <w:pPr>
              <w:jc w:val="left"/>
            </w:pPr>
            <w:r>
              <w:rPr>
                <w:b w:val="false"/>
                <w:bCs w:val="false"/>
                <w:color w:val="000000"/>
                <w:sz w:val="17"/>
                <w:szCs w:val="17"/>
              </w:rPr>
              <w:t xml:space="preserve">3 — Then</w:t>
            </w:r>
          </w:p>
        </w:tc>
        <w:tc>
          <w:tcPr>
            <w:tcW w:type="dxa" w:w="1700"/>
            <w:shd w:fill="F2F2F2" w:val="clear"/>
            <w:tcMar>
              <w:top w:type="dxa" w:w="80"/>
              <w:left w:type="dxa" w:w="100"/>
              <w:bottom w:type="dxa" w:w="80"/>
              <w:right w:type="dxa" w:w="100"/>
            </w:tcMar>
          </w:tcPr>
          <w:p>
            <w:pPr>
              <w:jc w:val="left"/>
            </w:pPr>
            <w:r>
              <w:rPr>
                <w:b w:val="false"/>
                <w:bCs w:val="false"/>
                <w:color w:val="000000"/>
                <w:sz w:val="17"/>
                <w:szCs w:val="17"/>
              </w:rPr>
              <w:t xml:space="preserve">Reliability layer</w:t>
            </w:r>
          </w:p>
        </w:tc>
        <w:tc>
          <w:tcPr>
            <w:tcW w:type="dxa" w:w="4300"/>
            <w:shd w:fill="F2F2F2" w:val="clear"/>
            <w:tcMar>
              <w:top w:type="dxa" w:w="80"/>
              <w:left w:type="dxa" w:w="100"/>
              <w:bottom w:type="dxa" w:w="80"/>
              <w:right w:type="dxa" w:w="100"/>
            </w:tcMar>
          </w:tcPr>
          <w:p>
            <w:pPr>
              <w:jc w:val="left"/>
            </w:pPr>
            <w:r>
              <w:rPr>
                <w:b w:val="false"/>
                <w:bCs w:val="false"/>
                <w:color w:val="000000"/>
                <w:sz w:val="17"/>
                <w:szCs w:val="17"/>
              </w:rPr>
              <w:t xml:space="preserve">Add idempotency flag checks to ZAP 3, ZAP 7, ZAP 11, ZAP 17; build the generalized Nudge Engine to replace ZAP 16; add All_Assessments_Complete formula</w:t>
            </w:r>
          </w:p>
        </w:tc>
        <w:tc>
          <w:tcPr>
            <w:tcW w:type="dxa" w:w="2400"/>
            <w:shd w:fill="F2F2F2" w:val="clear"/>
            <w:tcMar>
              <w:top w:type="dxa" w:w="80"/>
              <w:left w:type="dxa" w:w="100"/>
              <w:bottom w:type="dxa" w:w="80"/>
              <w:right w:type="dxa" w:w="100"/>
            </w:tcMar>
          </w:tcPr>
          <w:p>
            <w:pPr>
              <w:jc w:val="left"/>
            </w:pPr>
            <w:r>
              <w:rPr>
                <w:b w:val="false"/>
                <w:bCs w:val="false"/>
                <w:color w:val="000000"/>
                <w:sz w:val="17"/>
                <w:szCs w:val="17"/>
              </w:rPr>
              <w:t xml:space="preserve">ZAP 3, 7, 11, 16, 17, PIPELINE sheet</w:t>
            </w:r>
          </w:p>
        </w:tc>
      </w:tr>
      <w:tr>
        <w:tc>
          <w:tcPr>
            <w:tcW w:type="dxa" w:w="900"/>
            <w:shd w:fill="FFFFFF" w:val="clear"/>
            <w:tcMar>
              <w:top w:type="dxa" w:w="80"/>
              <w:left w:type="dxa" w:w="100"/>
              <w:bottom w:type="dxa" w:w="80"/>
              <w:right w:type="dxa" w:w="100"/>
            </w:tcMar>
          </w:tcPr>
          <w:p>
            <w:pPr>
              <w:jc w:val="left"/>
            </w:pPr>
            <w:r>
              <w:rPr>
                <w:b w:val="false"/>
                <w:bCs w:val="false"/>
                <w:color w:val="000000"/>
                <w:sz w:val="17"/>
                <w:szCs w:val="17"/>
              </w:rPr>
              <w:t xml:space="preserve">4 — Then</w:t>
            </w:r>
          </w:p>
        </w:tc>
        <w:tc>
          <w:tcPr>
            <w:tcW w:type="dxa" w:w="1700"/>
            <w:shd w:fill="FFFFFF" w:val="clear"/>
            <w:tcMar>
              <w:top w:type="dxa" w:w="80"/>
              <w:left w:type="dxa" w:w="100"/>
              <w:bottom w:type="dxa" w:w="80"/>
              <w:right w:type="dxa" w:w="100"/>
            </w:tcMar>
          </w:tcPr>
          <w:p>
            <w:pPr>
              <w:jc w:val="left"/>
            </w:pPr>
            <w:r>
              <w:rPr>
                <w:b w:val="false"/>
                <w:bCs w:val="false"/>
                <w:color w:val="000000"/>
                <w:sz w:val="17"/>
                <w:szCs w:val="17"/>
              </w:rPr>
              <w:t xml:space="preserve">Visibility</w:t>
            </w:r>
          </w:p>
        </w:tc>
        <w:tc>
          <w:tcPr>
            <w:tcW w:type="dxa" w:w="4300"/>
            <w:shd w:fill="FFFFFF" w:val="clear"/>
            <w:tcMar>
              <w:top w:type="dxa" w:w="80"/>
              <w:left w:type="dxa" w:w="100"/>
              <w:bottom w:type="dxa" w:w="80"/>
              <w:right w:type="dxa" w:w="100"/>
            </w:tcMar>
          </w:tcPr>
          <w:p>
            <w:pPr>
              <w:jc w:val="left"/>
            </w:pPr>
            <w:r>
              <w:rPr>
                <w:b w:val="false"/>
                <w:bCs w:val="false"/>
                <w:color w:val="000000"/>
                <w:sz w:val="17"/>
                <w:szCs w:val="17"/>
              </w:rPr>
              <w:t xml:space="preserve">Add AUTOMATION_LOG tab + append-log step to each Zap; enable Zapier error notifications on every published Zap</w:t>
            </w:r>
          </w:p>
        </w:tc>
        <w:tc>
          <w:tcPr>
            <w:tcW w:type="dxa" w:w="2400"/>
            <w:shd w:fill="FFFFFF" w:val="clear"/>
            <w:tcMar>
              <w:top w:type="dxa" w:w="80"/>
              <w:left w:type="dxa" w:w="100"/>
              <w:bottom w:type="dxa" w:w="80"/>
              <w:right w:type="dxa" w:w="100"/>
            </w:tcMar>
          </w:tcPr>
          <w:p>
            <w:pPr>
              <w:jc w:val="left"/>
            </w:pPr>
            <w:r>
              <w:rPr>
                <w:b w:val="false"/>
                <w:bCs w:val="false"/>
                <w:color w:val="000000"/>
                <w:sz w:val="17"/>
                <w:szCs w:val="17"/>
              </w:rPr>
              <w:t xml:space="preserve">All Zaps, new AUTOMATION_LOG tab</w:t>
            </w:r>
          </w:p>
        </w:tc>
      </w:tr>
      <w:tr>
        <w:tc>
          <w:tcPr>
            <w:tcW w:type="dxa" w:w="900"/>
            <w:shd w:fill="F2F2F2" w:val="clear"/>
            <w:tcMar>
              <w:top w:type="dxa" w:w="80"/>
              <w:left w:type="dxa" w:w="100"/>
              <w:bottom w:type="dxa" w:w="80"/>
              <w:right w:type="dxa" w:w="100"/>
            </w:tcMar>
          </w:tcPr>
          <w:p>
            <w:pPr>
              <w:jc w:val="left"/>
            </w:pPr>
            <w:r>
              <w:rPr>
                <w:b w:val="false"/>
                <w:bCs w:val="false"/>
                <w:color w:val="000000"/>
                <w:sz w:val="17"/>
                <w:szCs w:val="17"/>
              </w:rPr>
              <w:t xml:space="preserve">5 — Then</w:t>
            </w:r>
          </w:p>
        </w:tc>
        <w:tc>
          <w:tcPr>
            <w:tcW w:type="dxa" w:w="1700"/>
            <w:shd w:fill="F2F2F2" w:val="clear"/>
            <w:tcMar>
              <w:top w:type="dxa" w:w="80"/>
              <w:left w:type="dxa" w:w="100"/>
              <w:bottom w:type="dxa" w:w="80"/>
              <w:right w:type="dxa" w:w="100"/>
            </w:tcMar>
          </w:tcPr>
          <w:p>
            <w:pPr>
              <w:jc w:val="left"/>
            </w:pPr>
            <w:r>
              <w:rPr>
                <w:b w:val="false"/>
                <w:bCs w:val="false"/>
                <w:color w:val="000000"/>
                <w:sz w:val="17"/>
                <w:szCs w:val="17"/>
              </w:rPr>
              <w:t xml:space="preserve">Sheet consolidation</w:t>
            </w:r>
          </w:p>
        </w:tc>
        <w:tc>
          <w:tcPr>
            <w:tcW w:type="dxa" w:w="4300"/>
            <w:shd w:fill="F2F2F2" w:val="clear"/>
            <w:tcMar>
              <w:top w:type="dxa" w:w="80"/>
              <w:left w:type="dxa" w:w="100"/>
              <w:bottom w:type="dxa" w:w="80"/>
              <w:right w:type="dxa" w:w="100"/>
            </w:tcMar>
          </w:tcPr>
          <w:p>
            <w:pPr>
              <w:jc w:val="left"/>
            </w:pPr>
            <w:r>
              <w:rPr>
                <w:b w:val="false"/>
                <w:bCs w:val="false"/>
                <w:color w:val="000000"/>
                <w:sz w:val="17"/>
                <w:szCs w:val="17"/>
              </w:rPr>
              <w:t xml:space="preserve">Migrate ACTIVE CLIENTS to formula-driven mirror of PIPELINE; remove redundant write steps from ZAP 3, 6A, 7, 11, 15, 19, 21</w:t>
            </w:r>
          </w:p>
        </w:tc>
        <w:tc>
          <w:tcPr>
            <w:tcW w:type="dxa" w:w="2400"/>
            <w:shd w:fill="F2F2F2" w:val="clear"/>
            <w:tcMar>
              <w:top w:type="dxa" w:w="80"/>
              <w:left w:type="dxa" w:w="100"/>
              <w:bottom w:type="dxa" w:w="80"/>
              <w:right w:type="dxa" w:w="100"/>
            </w:tcMar>
          </w:tcPr>
          <w:p>
            <w:pPr>
              <w:jc w:val="left"/>
            </w:pPr>
            <w:r>
              <w:rPr>
                <w:b w:val="false"/>
                <w:bCs w:val="false"/>
                <w:color w:val="000000"/>
                <w:sz w:val="17"/>
                <w:szCs w:val="17"/>
              </w:rPr>
              <w:t xml:space="preserve">PIPELINE, ACTIVE CLIENTS, ZAP 3/6A/7/11/15/19/21</w:t>
            </w:r>
          </w:p>
        </w:tc>
      </w:tr>
      <w:tr>
        <w:tc>
          <w:tcPr>
            <w:tcW w:type="dxa" w:w="900"/>
            <w:shd w:fill="FFFFFF" w:val="clear"/>
            <w:tcMar>
              <w:top w:type="dxa" w:w="80"/>
              <w:left w:type="dxa" w:w="100"/>
              <w:bottom w:type="dxa" w:w="80"/>
              <w:right w:type="dxa" w:w="100"/>
            </w:tcMar>
          </w:tcPr>
          <w:p>
            <w:pPr>
              <w:jc w:val="left"/>
            </w:pPr>
            <w:r>
              <w:rPr>
                <w:b w:val="false"/>
                <w:bCs w:val="false"/>
                <w:color w:val="000000"/>
                <w:sz w:val="17"/>
                <w:szCs w:val="17"/>
              </w:rPr>
              <w:t xml:space="preserve">6 — Later</w:t>
            </w:r>
          </w:p>
        </w:tc>
        <w:tc>
          <w:tcPr>
            <w:tcW w:type="dxa" w:w="1700"/>
            <w:shd w:fill="FFFFFF" w:val="clear"/>
            <w:tcMar>
              <w:top w:type="dxa" w:w="80"/>
              <w:left w:type="dxa" w:w="100"/>
              <w:bottom w:type="dxa" w:w="80"/>
              <w:right w:type="dxa" w:w="100"/>
            </w:tcMar>
          </w:tcPr>
          <w:p>
            <w:pPr>
              <w:jc w:val="left"/>
            </w:pPr>
            <w:r>
              <w:rPr>
                <w:b w:val="false"/>
                <w:bCs w:val="false"/>
                <w:color w:val="000000"/>
                <w:sz w:val="17"/>
                <w:szCs w:val="17"/>
              </w:rPr>
              <w:t xml:space="preserve">Post-call &amp; feedback loop</w:t>
            </w:r>
          </w:p>
        </w:tc>
        <w:tc>
          <w:tcPr>
            <w:tcW w:type="dxa" w:w="4300"/>
            <w:shd w:fill="FFFFFF" w:val="clear"/>
            <w:tcMar>
              <w:top w:type="dxa" w:w="80"/>
              <w:left w:type="dxa" w:w="100"/>
              <w:bottom w:type="dxa" w:w="80"/>
              <w:right w:type="dxa" w:w="100"/>
            </w:tcMar>
          </w:tcPr>
          <w:p>
            <w:pPr>
              <w:jc w:val="left"/>
            </w:pPr>
            <w:r>
              <w:rPr>
                <w:b w:val="false"/>
                <w:bCs w:val="false"/>
                <w:color w:val="000000"/>
                <w:sz w:val="17"/>
                <w:szCs w:val="17"/>
              </w:rPr>
              <w:t xml:space="preserve">Build ZAP 22 (post-discovery kickoff); add low-satisfaction service-recovery path to ZAP 13B</w:t>
            </w:r>
          </w:p>
        </w:tc>
        <w:tc>
          <w:tcPr>
            <w:tcW w:type="dxa" w:w="2400"/>
            <w:shd w:fill="FFFFFF" w:val="clear"/>
            <w:tcMar>
              <w:top w:type="dxa" w:w="80"/>
              <w:left w:type="dxa" w:w="100"/>
              <w:bottom w:type="dxa" w:w="80"/>
              <w:right w:type="dxa" w:w="100"/>
            </w:tcMar>
          </w:tcPr>
          <w:p>
            <w:pPr>
              <w:jc w:val="left"/>
            </w:pPr>
            <w:r>
              <w:rPr>
                <w:b w:val="false"/>
                <w:bCs w:val="false"/>
                <w:color w:val="000000"/>
                <w:sz w:val="17"/>
                <w:szCs w:val="17"/>
              </w:rPr>
              <w:t xml:space="preserve">New ZAP 22, ZAP 13B</w:t>
            </w:r>
          </w:p>
        </w:tc>
      </w:tr>
      <w:tr>
        <w:tc>
          <w:tcPr>
            <w:tcW w:type="dxa" w:w="900"/>
            <w:shd w:fill="F2F2F2" w:val="clear"/>
            <w:tcMar>
              <w:top w:type="dxa" w:w="80"/>
              <w:left w:type="dxa" w:w="100"/>
              <w:bottom w:type="dxa" w:w="80"/>
              <w:right w:type="dxa" w:w="100"/>
            </w:tcMar>
          </w:tcPr>
          <w:p>
            <w:pPr>
              <w:jc w:val="left"/>
            </w:pPr>
            <w:r>
              <w:rPr>
                <w:b w:val="false"/>
                <w:bCs w:val="false"/>
                <w:color w:val="000000"/>
                <w:sz w:val="17"/>
                <w:szCs w:val="17"/>
              </w:rPr>
              <w:t xml:space="preserve">7 — Future</w:t>
            </w:r>
          </w:p>
        </w:tc>
        <w:tc>
          <w:tcPr>
            <w:tcW w:type="dxa" w:w="1700"/>
            <w:shd w:fill="F2F2F2" w:val="clear"/>
            <w:tcMar>
              <w:top w:type="dxa" w:w="80"/>
              <w:left w:type="dxa" w:w="100"/>
              <w:bottom w:type="dxa" w:w="80"/>
              <w:right w:type="dxa" w:w="100"/>
            </w:tcMar>
          </w:tcPr>
          <w:p>
            <w:pPr>
              <w:jc w:val="left"/>
            </w:pPr>
            <w:r>
              <w:rPr>
                <w:b w:val="false"/>
                <w:bCs w:val="false"/>
                <w:color w:val="000000"/>
                <w:sz w:val="17"/>
                <w:szCs w:val="17"/>
              </w:rPr>
              <w:t xml:space="preserve">Pilot only</w:t>
            </w:r>
          </w:p>
        </w:tc>
        <w:tc>
          <w:tcPr>
            <w:tcW w:type="dxa" w:w="4300"/>
            <w:shd w:fill="F2F2F2" w:val="clear"/>
            <w:tcMar>
              <w:top w:type="dxa" w:w="80"/>
              <w:left w:type="dxa" w:w="100"/>
              <w:bottom w:type="dxa" w:w="80"/>
              <w:right w:type="dxa" w:w="100"/>
            </w:tcMar>
          </w:tcPr>
          <w:p>
            <w:pPr>
              <w:jc w:val="left"/>
            </w:pPr>
            <w:r>
              <w:rPr>
                <w:b w:val="false"/>
                <w:bCs w:val="false"/>
                <w:color w:val="000000"/>
                <w:sz w:val="17"/>
                <w:szCs w:val="17"/>
              </w:rPr>
              <w:t xml:space="preserve">Evaluate the Health System Auditor agent concept (see chat response) on one non-live client folder before any production use</w:t>
            </w:r>
          </w:p>
        </w:tc>
        <w:tc>
          <w:tcPr>
            <w:tcW w:type="dxa" w:w="2400"/>
            <w:shd w:fill="F2F2F2" w:val="clear"/>
            <w:tcMar>
              <w:top w:type="dxa" w:w="80"/>
              <w:left w:type="dxa" w:w="100"/>
              <w:bottom w:type="dxa" w:w="80"/>
              <w:right w:type="dxa" w:w="100"/>
            </w:tcMar>
          </w:tcPr>
          <w:p>
            <w:pPr>
              <w:jc w:val="left"/>
            </w:pPr>
            <w:r>
              <w:rPr>
                <w:b w:val="false"/>
                <w:bCs w:val="false"/>
                <w:color w:val="000000"/>
                <w:sz w:val="17"/>
                <w:szCs w:val="17"/>
              </w:rPr>
              <w:t xml:space="preserve">N/A</w:t>
            </w:r>
          </w:p>
        </w:tc>
      </w:tr>
    </w:tbl>
    <w:p>
      <w:pPr>
        <w:pStyle w:val="Heading1"/>
        <w:pBdr>
          <w:bottom w:val="single" w:color="2E74B5" w:sz="8" w:space="4"/>
        </w:pBdr>
        <w:spacing w:after="160" w:before="360"/>
      </w:pPr>
      <w:r>
        <w:t xml:space="preserve">7. What I Need From You Before Building Any of This</w:t>
      </w:r>
    </w:p>
    <w:p>
      <w:pPr>
        <w:spacing w:after="160" w:line="276"/>
      </w:pPr>
      <w:r>
        <w:t xml:space="preserve">Per your instruction not to guess — these need your input, not mine, before implementation starts:</w:t>
      </w:r>
    </w:p>
    <w:p>
      <w:pPr>
        <w:pStyle w:val="ListParagraph"/>
        <w:numPr>
          <w:ilvl w:val="0"/>
          <w:numId w:val="2"/>
        </w:numPr>
        <w:spacing w:after="80" w:line="276"/>
      </w:pPr>
      <w:r>
        <w:t xml:space="preserve">Confirm Prompts.txt's ZAP 1–21 structure (hook 427ukjx) is what's genuinely live — you've confirmed this, noted here for the record.</w:t>
      </w:r>
    </w:p>
    <w:p>
      <w:pPr>
        <w:pStyle w:val="ListParagraph"/>
        <w:numPr>
          <w:ilvl w:val="0"/>
          <w:numId w:val="2"/>
        </w:numPr>
        <w:spacing w:after="80" w:line="276"/>
      </w:pPr>
      <w:r>
        <w:t xml:space="preserve">DNS/admin access to auditmd.xyz's domain registrar or Google Workspace Admin, to publish SPF/DKIM/DMARC records (Section 3.1).</w:t>
      </w:r>
    </w:p>
    <w:p>
      <w:pPr>
        <w:pStyle w:val="ListParagraph"/>
        <w:numPr>
          <w:ilvl w:val="0"/>
          <w:numId w:val="2"/>
        </w:numPr>
        <w:spacing w:after="80" w:line="276"/>
      </w:pPr>
      <w:r>
        <w:t xml:space="preserve">Confirm your Calendly plan supports webhooks (required for the redesigned Step B in Section 3.3 — typically a paid Calendly tier).</w:t>
      </w:r>
    </w:p>
    <w:p>
      <w:pPr>
        <w:pStyle w:val="ListParagraph"/>
        <w:numPr>
          <w:ilvl w:val="0"/>
          <w:numId w:val="2"/>
        </w:numPr>
        <w:spacing w:after="80" w:line="276"/>
      </w:pPr>
      <w:r>
        <w:t xml:space="preserve">Access to log into Zapier directly (or grant a connector) so any of the above can actually be edited — this document is the blueprint; implementation is a separate, explicit step.</w:t>
      </w:r>
    </w:p>
    <w:p>
      <w:pPr>
        <w:pStyle w:val="ListParagraph"/>
        <w:numPr>
          <w:ilvl w:val="0"/>
          <w:numId w:val="2"/>
        </w:numPr>
        <w:spacing w:after="80" w:line="276"/>
      </w:pPr>
      <w:r>
        <w:t xml:space="preserve">Decision on ACTIVE CLIENTS migration (Section 4.2/Phase 5) — confirm you're comfortable converting it to formula-driven before any manual-entry columns there are touched.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74B5"/>
      <w:sz w:val="25"/>
      <w:szCs w:val="25"/>
    </w:rPr>
  </w:style>
  <w:style w:type="paragraph" w:styleId="Heading3">
    <w:name w:val="Heading 3"/>
    <w:basedOn w:val="Normal"/>
    <w:next w:val="Normal"/>
    <w:qFormat/>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2026-07-14T05:15:03.261Z</dcterms:created>
  <dcterms:modified xsi:type="dcterms:W3CDTF">2026-07-14T05:15:03.261Z</dcterms:modified>
</cp:coreProperties>
</file>

<file path=docProps/custom.xml><?xml version="1.0" encoding="utf-8"?>
<Properties xmlns="http://schemas.openxmlformats.org/officeDocument/2006/custom-properties" xmlns:vt="http://schemas.openxmlformats.org/officeDocument/2006/docPropsVTypes"/>
</file>