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4013" w:rsidRDefault="00000000">
      <w:pPr>
        <w:jc w:val="center"/>
      </w:pPr>
      <w:r>
        <w:rPr>
          <w:b/>
          <w:sz w:val="36"/>
        </w:rPr>
        <w:t>BUSINESS CONTINUITY PLAN</w:t>
      </w:r>
    </w:p>
    <w:p w:rsidR="006D4013" w:rsidRDefault="00000000">
      <w:pPr>
        <w:jc w:val="center"/>
      </w:pPr>
      <w:r>
        <w:rPr>
          <w:i/>
          <w:sz w:val="28"/>
        </w:rPr>
        <w:t>di [NOME AZIENDA]</w:t>
      </w:r>
    </w:p>
    <w:p w:rsidR="006D4013" w:rsidRDefault="006D4013"/>
    <w:p w:rsidR="006D4013" w:rsidRDefault="00000000">
      <w:r>
        <w:rPr>
          <w:b/>
        </w:rPr>
        <w:t xml:space="preserve">Versione: </w:t>
      </w:r>
      <w:r>
        <w:t>1.0</w:t>
      </w:r>
      <w:r>
        <w:br/>
      </w:r>
      <w:r>
        <w:rPr>
          <w:b/>
        </w:rPr>
        <w:t xml:space="preserve">Data: </w:t>
      </w:r>
      <w:r>
        <w:t>[GG/MM/AAAA]</w:t>
      </w:r>
      <w:r>
        <w:br/>
      </w:r>
      <w:r>
        <w:rPr>
          <w:b/>
        </w:rPr>
        <w:t xml:space="preserve">Approvato da: </w:t>
      </w:r>
      <w:r>
        <w:t>[Direzione]</w:t>
      </w:r>
      <w:r>
        <w:br/>
      </w:r>
      <w:r>
        <w:rPr>
          <w:b/>
        </w:rPr>
        <w:t xml:space="preserve">Revisione prevista: </w:t>
      </w:r>
      <w:r>
        <w:t>[GG/MM/AAAA + 12 mesi]</w:t>
      </w:r>
    </w:p>
    <w:p w:rsidR="006D4013" w:rsidRDefault="00000000">
      <w:r>
        <w:br w:type="page"/>
      </w:r>
    </w:p>
    <w:p w:rsidR="006D4013" w:rsidRDefault="00000000">
      <w:pPr>
        <w:pStyle w:val="Titolo1"/>
      </w:pPr>
      <w:r>
        <w:lastRenderedPageBreak/>
        <w:t>1. Scopo</w:t>
      </w:r>
    </w:p>
    <w:p w:rsidR="006D4013" w:rsidRDefault="00000000">
      <w:r>
        <w:t>Il presente Business Continuity Plan (BCP) definisce l’insieme di principi, ruoli, processi e procedure che [NOME AZIENDA] adotta per:</w:t>
      </w:r>
    </w:p>
    <w:p w:rsidR="006D4013" w:rsidRDefault="00000000">
      <w:pPr>
        <w:pStyle w:val="Puntoelenco"/>
      </w:pPr>
      <w:r>
        <w:t>garantire la continuità dei servizi essenziali in caso di evento critico;</w:t>
      </w:r>
    </w:p>
    <w:p w:rsidR="006D4013" w:rsidRDefault="00000000">
      <w:pPr>
        <w:pStyle w:val="Puntoelenco"/>
      </w:pPr>
      <w:r>
        <w:t>ridurre l’impatto di interruzioni su clienti, personale e fornitori;</w:t>
      </w:r>
    </w:p>
    <w:p w:rsidR="006D4013" w:rsidRDefault="00000000">
      <w:pPr>
        <w:pStyle w:val="Puntoelenco"/>
      </w:pPr>
      <w:r>
        <w:t>assicurare il ripristino ordinato e tempestivo delle attività critiche entro i tempi prefissati.</w:t>
      </w:r>
    </w:p>
    <w:p w:rsidR="006D4013" w:rsidRDefault="00000000">
      <w:r>
        <w:t>Il BCP è proporzionato alla dimensione aziendale e alla natura dei servizi erogati (sviluppo software, manutenzione e supporto, eventuale fornitura di hardware COTS).</w:t>
      </w:r>
    </w:p>
    <w:p w:rsidR="006D4013" w:rsidRDefault="00000000">
      <w:pPr>
        <w:pStyle w:val="Titolo1"/>
      </w:pPr>
      <w:r>
        <w:t>2. Ambito di applicazione</w:t>
      </w:r>
    </w:p>
    <w:p w:rsidR="006D4013" w:rsidRDefault="00000000">
      <w:r>
        <w:t>Il piano si applica a:</w:t>
      </w:r>
    </w:p>
    <w:p w:rsidR="006D4013" w:rsidRDefault="00000000">
      <w:pPr>
        <w:pStyle w:val="Puntoelenco"/>
      </w:pPr>
      <w:r>
        <w:t>tutti i processi aziendali critici, in particolare: sviluppo e manutenzione del software; erogazione dei servizi di assistenza e supporto ai clienti; gestione dell’infrastruttura IT interna (server, rete, VPN, backup);</w:t>
      </w:r>
    </w:p>
    <w:p w:rsidR="006D4013" w:rsidRDefault="00000000">
      <w:pPr>
        <w:pStyle w:val="Puntoelenco"/>
      </w:pPr>
      <w:r>
        <w:t>tutte le persone che operano per [NOME AZIENDA] (dipendenti e collaboratori coinvolti nei processi critici);</w:t>
      </w:r>
    </w:p>
    <w:p w:rsidR="006D4013" w:rsidRDefault="00000000">
      <w:pPr>
        <w:pStyle w:val="Puntoelenco"/>
      </w:pPr>
      <w:r>
        <w:t>i siti aziendali e l’eventuale utilizzo di lavoro da remoto;</w:t>
      </w:r>
    </w:p>
    <w:p w:rsidR="006D4013" w:rsidRDefault="00000000">
      <w:pPr>
        <w:pStyle w:val="Puntoelenco"/>
      </w:pPr>
      <w:r>
        <w:t>i fornitori critici che erogano servizi essenziali per il mantenimento delle attività (es. connettività, hosting/cloud, data center, ticketing).</w:t>
      </w:r>
    </w:p>
    <w:p w:rsidR="006D4013" w:rsidRDefault="00000000">
      <w:pPr>
        <w:pStyle w:val="Titolo1"/>
      </w:pPr>
      <w:r>
        <w:t>3. Riferimenti</w:t>
      </w:r>
    </w:p>
    <w:p w:rsidR="006D4013" w:rsidRDefault="00000000">
      <w:pPr>
        <w:pStyle w:val="Puntoelenco"/>
      </w:pPr>
      <w:r>
        <w:t>Regolamento UE 2016/679 (GDPR), art. 32 – Sicurezza del trattamento;</w:t>
      </w:r>
    </w:p>
    <w:p w:rsidR="006D4013" w:rsidRDefault="00000000">
      <w:pPr>
        <w:pStyle w:val="Puntoelenco"/>
      </w:pPr>
      <w:r>
        <w:t>eventuali contratti/SLA con i clienti che includano requisiti di disponibilità o tempi di ripristino;</w:t>
      </w:r>
    </w:p>
    <w:p w:rsidR="006D4013" w:rsidRDefault="00000000">
      <w:pPr>
        <w:pStyle w:val="Puntoelenco"/>
      </w:pPr>
      <w:r>
        <w:t>procedure interne: procedura di backup e restore; procedura gestione incidenti IT; manuale qualità (se presente).</w:t>
      </w:r>
    </w:p>
    <w:p w:rsidR="006D4013" w:rsidRDefault="00000000">
      <w:pPr>
        <w:pStyle w:val="Titolo1"/>
      </w:pPr>
      <w:r>
        <w:t>4. Definizioni principali</w:t>
      </w:r>
    </w:p>
    <w:p w:rsidR="006D4013" w:rsidRDefault="00000000">
      <w:r>
        <w:rPr>
          <w:b/>
        </w:rPr>
        <w:t xml:space="preserve">Business Continuity (BC): </w:t>
      </w:r>
      <w:r>
        <w:t>capacità dell’azienda di continuare a erogare prodotti/servizi accettabili a seguito di un evento interruttivo.</w:t>
      </w:r>
    </w:p>
    <w:p w:rsidR="006D4013" w:rsidRDefault="00000000">
      <w:r>
        <w:rPr>
          <w:b/>
        </w:rPr>
        <w:t xml:space="preserve">Disaster Recovery (DR): </w:t>
      </w:r>
      <w:r>
        <w:t>ripristino delle infrastrutture IT e dei dati necessari alle attività critiche.</w:t>
      </w:r>
    </w:p>
    <w:p w:rsidR="006D4013" w:rsidRDefault="00000000">
      <w:r>
        <w:rPr>
          <w:b/>
        </w:rPr>
        <w:t xml:space="preserve">RTO (Recovery Time Objective): </w:t>
      </w:r>
      <w:r>
        <w:t>tempo massimo di interruzione accettabile per un processo o servizio.</w:t>
      </w:r>
    </w:p>
    <w:p w:rsidR="006D4013" w:rsidRDefault="00000000">
      <w:r>
        <w:rPr>
          <w:b/>
        </w:rPr>
        <w:t xml:space="preserve">RPO (Recovery Point Objective): </w:t>
      </w:r>
      <w:r>
        <w:t>quantità massima di dati che si può accettare di perdere, espressa come tempo rispetto all’ultimo backup/restore disponibile.</w:t>
      </w:r>
    </w:p>
    <w:p w:rsidR="006D4013" w:rsidRDefault="00000000">
      <w:r>
        <w:rPr>
          <w:b/>
        </w:rPr>
        <w:lastRenderedPageBreak/>
        <w:t xml:space="preserve">Evento critico / incidente maggiore: </w:t>
      </w:r>
      <w:r>
        <w:t>evento che compromette o può compromettere in modo significativo la continuità dei servizi critici (es. guasto grave server, indisponibilità sede, attacco cyber).</w:t>
      </w:r>
    </w:p>
    <w:p w:rsidR="006D4013" w:rsidRDefault="00000000">
      <w:pPr>
        <w:pStyle w:val="Titolo1"/>
      </w:pPr>
      <w:r>
        <w:t>5. Ruoli e responsabilità</w:t>
      </w:r>
    </w:p>
    <w:p w:rsidR="006D4013" w:rsidRDefault="00000000">
      <w:pPr>
        <w:pStyle w:val="Titolo2"/>
      </w:pPr>
      <w:r>
        <w:t>5.1 Sponsor / BCM Owner</w:t>
      </w:r>
    </w:p>
    <w:p w:rsidR="006D4013" w:rsidRDefault="00000000">
      <w:r>
        <w:rPr>
          <w:b/>
        </w:rPr>
        <w:t xml:space="preserve">Ruolo: </w:t>
      </w:r>
      <w:r>
        <w:t>[AD / Direzione Generale]</w:t>
      </w:r>
      <w:r>
        <w:br/>
      </w:r>
      <w:r>
        <w:rPr>
          <w:b/>
        </w:rPr>
        <w:t>Responsabilità:</w:t>
      </w:r>
      <w:r>
        <w:rPr>
          <w:b/>
        </w:rPr>
        <w:br/>
      </w:r>
    </w:p>
    <w:p w:rsidR="006D4013" w:rsidRDefault="00000000">
      <w:pPr>
        <w:pStyle w:val="Puntoelenco"/>
      </w:pPr>
      <w:r>
        <w:t>approvare la BCM Policy e il presente BCP;</w:t>
      </w:r>
    </w:p>
    <w:p w:rsidR="006D4013" w:rsidRDefault="00000000">
      <w:pPr>
        <w:pStyle w:val="Puntoelenco"/>
      </w:pPr>
      <w:r>
        <w:t>garantire risorse minime per l’attuazione del piano;</w:t>
      </w:r>
    </w:p>
    <w:p w:rsidR="006D4013" w:rsidRDefault="00000000">
      <w:pPr>
        <w:pStyle w:val="Puntoelenco"/>
      </w:pPr>
      <w:r>
        <w:t>prendere decisioni straordinarie in caso di crisi.</w:t>
      </w:r>
    </w:p>
    <w:p w:rsidR="006D4013" w:rsidRDefault="00000000">
      <w:pPr>
        <w:pStyle w:val="Titolo2"/>
      </w:pPr>
      <w:r>
        <w:t>5.2 BCM Coordinator</w:t>
      </w:r>
    </w:p>
    <w:p w:rsidR="006D4013" w:rsidRDefault="00000000">
      <w:r>
        <w:rPr>
          <w:b/>
        </w:rPr>
        <w:t xml:space="preserve">Ruolo: </w:t>
      </w:r>
      <w:r>
        <w:t>[Responsabile IT / Responsabile Operazioni]</w:t>
      </w:r>
      <w:r>
        <w:br/>
      </w:r>
      <w:r>
        <w:rPr>
          <w:b/>
        </w:rPr>
        <w:t>Responsabilità:</w:t>
      </w:r>
      <w:r>
        <w:rPr>
          <w:b/>
        </w:rPr>
        <w:br/>
      </w:r>
    </w:p>
    <w:p w:rsidR="006D4013" w:rsidRDefault="00000000">
      <w:pPr>
        <w:pStyle w:val="Puntoelenco"/>
      </w:pPr>
      <w:r>
        <w:t>mantenere aggiornato il BCP;</w:t>
      </w:r>
    </w:p>
    <w:p w:rsidR="006D4013" w:rsidRDefault="00000000">
      <w:pPr>
        <w:pStyle w:val="Puntoelenco"/>
      </w:pPr>
      <w:r>
        <w:t>coordinare la risposta agli eventi critici;</w:t>
      </w:r>
    </w:p>
    <w:p w:rsidR="006D4013" w:rsidRDefault="00000000">
      <w:pPr>
        <w:pStyle w:val="Puntoelenco"/>
      </w:pPr>
      <w:r>
        <w:t>convocare il Team di Crisi quando necessario;</w:t>
      </w:r>
    </w:p>
    <w:p w:rsidR="006D4013" w:rsidRDefault="00000000">
      <w:pPr>
        <w:pStyle w:val="Puntoelenco"/>
      </w:pPr>
      <w:r>
        <w:t>pianificare e coordinare i test annuali del BCP.</w:t>
      </w:r>
    </w:p>
    <w:p w:rsidR="006D4013" w:rsidRDefault="00000000">
      <w:pPr>
        <w:pStyle w:val="Titolo2"/>
      </w:pPr>
      <w:r>
        <w:t>5.3 IT Recovery Lead</w:t>
      </w:r>
    </w:p>
    <w:p w:rsidR="006D4013" w:rsidRDefault="00000000">
      <w:r>
        <w:rPr>
          <w:b/>
        </w:rPr>
        <w:t xml:space="preserve">Ruolo: </w:t>
      </w:r>
      <w:r>
        <w:t>[Responsabile infrastruttura / Sistemista]</w:t>
      </w:r>
      <w:r>
        <w:br/>
      </w:r>
      <w:r>
        <w:rPr>
          <w:b/>
        </w:rPr>
        <w:t>Responsabilità:</w:t>
      </w:r>
      <w:r>
        <w:rPr>
          <w:b/>
        </w:rPr>
        <w:br/>
      </w:r>
    </w:p>
    <w:p w:rsidR="006D4013" w:rsidRDefault="00000000">
      <w:pPr>
        <w:pStyle w:val="Puntoelenco"/>
      </w:pPr>
      <w:r>
        <w:t>garantire la corretta esecuzione dei backup e la loro verifica periodica;</w:t>
      </w:r>
    </w:p>
    <w:p w:rsidR="006D4013" w:rsidRDefault="00000000">
      <w:pPr>
        <w:pStyle w:val="Puntoelenco"/>
      </w:pPr>
      <w:r>
        <w:t>condurre le attività tecniche di ripristino dei sistemi (server, VM, rete, VPN, applicazioni);</w:t>
      </w:r>
    </w:p>
    <w:p w:rsidR="006D4013" w:rsidRDefault="00000000">
      <w:pPr>
        <w:pStyle w:val="Puntoelenco"/>
      </w:pPr>
      <w:r>
        <w:t>documentare tempi e risultati delle operazioni di recovery.</w:t>
      </w:r>
    </w:p>
    <w:p w:rsidR="006D4013" w:rsidRDefault="00000000">
      <w:pPr>
        <w:pStyle w:val="Titolo2"/>
      </w:pPr>
      <w:r>
        <w:t>5.4 Customer Communication Lead</w:t>
      </w:r>
    </w:p>
    <w:p w:rsidR="006D4013" w:rsidRDefault="00000000">
      <w:r>
        <w:rPr>
          <w:b/>
        </w:rPr>
        <w:t xml:space="preserve">Ruolo: </w:t>
      </w:r>
      <w:r>
        <w:t>[Responsabile commerciale / account manager]</w:t>
      </w:r>
      <w:r>
        <w:br/>
      </w:r>
      <w:r>
        <w:rPr>
          <w:b/>
        </w:rPr>
        <w:t>Responsabilità:</w:t>
      </w:r>
      <w:r>
        <w:rPr>
          <w:b/>
        </w:rPr>
        <w:br/>
      </w:r>
    </w:p>
    <w:p w:rsidR="006D4013" w:rsidRDefault="00000000">
      <w:pPr>
        <w:pStyle w:val="Puntoelenco"/>
      </w:pPr>
      <w:r>
        <w:t>predisporre le comunicazioni verso i clienti in caso di incidente rilevante;</w:t>
      </w:r>
    </w:p>
    <w:p w:rsidR="006D4013" w:rsidRDefault="00000000">
      <w:pPr>
        <w:pStyle w:val="Puntoelenco"/>
      </w:pPr>
      <w:r>
        <w:t>mantenere un elenco aggiornato dei contatti clienti chiave;</w:t>
      </w:r>
    </w:p>
    <w:p w:rsidR="006D4013" w:rsidRDefault="00000000">
      <w:pPr>
        <w:pStyle w:val="Puntoelenco"/>
      </w:pPr>
      <w:r>
        <w:t>condividere con BCM Coordinator feedback e richieste dei clienti durante e dopo l’incidente.</w:t>
      </w:r>
    </w:p>
    <w:p w:rsidR="006D4013" w:rsidRDefault="00000000">
      <w:pPr>
        <w:pStyle w:val="Titolo2"/>
      </w:pPr>
      <w:r>
        <w:lastRenderedPageBreak/>
        <w:t>5.5 Personale coinvolto</w:t>
      </w:r>
    </w:p>
    <w:p w:rsidR="006D4013" w:rsidRDefault="00000000">
      <w:r>
        <w:t>Tutti i dipendenti e collaboratori coinvolti nei processi critici devono conoscere, per quanto di competenza, il contenuto del BCP, attenersi alle istruzioni del BCM Coordinator in caso di attivazione del piano e segnalare tempestivamente eventuali eventi o anomalie che possano impattare la continuità operativa.</w:t>
      </w:r>
    </w:p>
    <w:p w:rsidR="006D4013" w:rsidRDefault="00000000">
      <w:r>
        <w:br w:type="page"/>
      </w:r>
    </w:p>
    <w:p w:rsidR="006D4013" w:rsidRDefault="00000000">
      <w:pPr>
        <w:pStyle w:val="Titolo1"/>
      </w:pPr>
      <w:r>
        <w:lastRenderedPageBreak/>
        <w:t>6. Analisi delle attività critiche (BIA “light”)</w:t>
      </w:r>
    </w:p>
    <w:p w:rsidR="006D4013" w:rsidRDefault="00000000">
      <w:r>
        <w:t>La seguente tabella riassume i principali processi critici, la loro importanza e gli obiettivi di ripristino. I contenuti sono esemplificativi e devono essere adattati alla realtà di [NOME AZIENDA].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633"/>
        <w:gridCol w:w="1418"/>
        <w:gridCol w:w="1357"/>
        <w:gridCol w:w="1365"/>
        <w:gridCol w:w="1427"/>
      </w:tblGrid>
      <w:tr w:rsidR="006D4013">
        <w:tc>
          <w:tcPr>
            <w:tcW w:w="1440" w:type="dxa"/>
          </w:tcPr>
          <w:p w:rsidR="006D4013" w:rsidRDefault="00000000">
            <w:r>
              <w:rPr>
                <w:b/>
              </w:rPr>
              <w:t>Processo / Servizio</w:t>
            </w:r>
          </w:p>
        </w:tc>
        <w:tc>
          <w:tcPr>
            <w:tcW w:w="1440" w:type="dxa"/>
          </w:tcPr>
          <w:p w:rsidR="006D4013" w:rsidRDefault="00000000">
            <w:r>
              <w:rPr>
                <w:b/>
              </w:rPr>
              <w:t>Descrizione sintetica</w:t>
            </w:r>
          </w:p>
        </w:tc>
        <w:tc>
          <w:tcPr>
            <w:tcW w:w="1440" w:type="dxa"/>
          </w:tcPr>
          <w:p w:rsidR="006D4013" w:rsidRDefault="00000000">
            <w:r>
              <w:rPr>
                <w:b/>
              </w:rPr>
              <w:t>Impatto in caso di fermo</w:t>
            </w:r>
          </w:p>
        </w:tc>
        <w:tc>
          <w:tcPr>
            <w:tcW w:w="1440" w:type="dxa"/>
          </w:tcPr>
          <w:p w:rsidR="006D4013" w:rsidRDefault="00000000">
            <w:r>
              <w:rPr>
                <w:b/>
              </w:rPr>
              <w:t>RTO max</w:t>
            </w:r>
          </w:p>
        </w:tc>
        <w:tc>
          <w:tcPr>
            <w:tcW w:w="1440" w:type="dxa"/>
          </w:tcPr>
          <w:p w:rsidR="006D4013" w:rsidRDefault="00000000">
            <w:r>
              <w:rPr>
                <w:b/>
              </w:rPr>
              <w:t>RPO max</w:t>
            </w:r>
          </w:p>
        </w:tc>
        <w:tc>
          <w:tcPr>
            <w:tcW w:w="1440" w:type="dxa"/>
          </w:tcPr>
          <w:p w:rsidR="006D4013" w:rsidRDefault="00000000">
            <w:r>
              <w:rPr>
                <w:b/>
              </w:rPr>
              <w:t>Dipendenze principali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Sviluppo software</w:t>
            </w:r>
          </w:p>
        </w:tc>
        <w:tc>
          <w:tcPr>
            <w:tcW w:w="1440" w:type="dxa"/>
          </w:tcPr>
          <w:p w:rsidR="006D4013" w:rsidRDefault="00000000">
            <w:r>
              <w:t>Attività di sviluppo, bug fixing, rilascio release</w:t>
            </w:r>
          </w:p>
        </w:tc>
        <w:tc>
          <w:tcPr>
            <w:tcW w:w="1440" w:type="dxa"/>
          </w:tcPr>
          <w:p w:rsidR="006D4013" w:rsidRDefault="00000000">
            <w:r>
              <w:t>Alto</w:t>
            </w:r>
          </w:p>
        </w:tc>
        <w:tc>
          <w:tcPr>
            <w:tcW w:w="1440" w:type="dxa"/>
          </w:tcPr>
          <w:p w:rsidR="006D4013" w:rsidRDefault="00000000">
            <w:r>
              <w:t>2 giorni</w:t>
            </w:r>
          </w:p>
        </w:tc>
        <w:tc>
          <w:tcPr>
            <w:tcW w:w="1440" w:type="dxa"/>
          </w:tcPr>
          <w:p w:rsidR="006D4013" w:rsidRDefault="00000000">
            <w:r>
              <w:t>1 giorno</w:t>
            </w:r>
          </w:p>
        </w:tc>
        <w:tc>
          <w:tcPr>
            <w:tcW w:w="1440" w:type="dxa"/>
          </w:tcPr>
          <w:p w:rsidR="006D4013" w:rsidRDefault="00000000">
            <w:r>
              <w:t>Repo codice, strumenti CI/CD, VPN, posta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Repository codice sorgente</w:t>
            </w:r>
          </w:p>
        </w:tc>
        <w:tc>
          <w:tcPr>
            <w:tcW w:w="1440" w:type="dxa"/>
          </w:tcPr>
          <w:p w:rsidR="006D4013" w:rsidRDefault="00000000">
            <w:r>
              <w:t>[Git / altro] con codice prodotti e progetti clienti</w:t>
            </w:r>
          </w:p>
        </w:tc>
        <w:tc>
          <w:tcPr>
            <w:tcW w:w="1440" w:type="dxa"/>
          </w:tcPr>
          <w:p w:rsidR="006D4013" w:rsidRDefault="00000000">
            <w:r>
              <w:t>Molto alto</w:t>
            </w:r>
          </w:p>
        </w:tc>
        <w:tc>
          <w:tcPr>
            <w:tcW w:w="1440" w:type="dxa"/>
          </w:tcPr>
          <w:p w:rsidR="006D4013" w:rsidRDefault="00000000">
            <w:r>
              <w:t>24 ore</w:t>
            </w:r>
          </w:p>
        </w:tc>
        <w:tc>
          <w:tcPr>
            <w:tcW w:w="1440" w:type="dxa"/>
          </w:tcPr>
          <w:p w:rsidR="006D4013" w:rsidRDefault="00000000">
            <w:r>
              <w:t>4 ore</w:t>
            </w:r>
          </w:p>
        </w:tc>
        <w:tc>
          <w:tcPr>
            <w:tcW w:w="1440" w:type="dxa"/>
          </w:tcPr>
          <w:p w:rsidR="006D4013" w:rsidRDefault="00000000">
            <w:r>
              <w:t>Server [nome], backup, storage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Assistenza / helpdesk clienti</w:t>
            </w:r>
          </w:p>
        </w:tc>
        <w:tc>
          <w:tcPr>
            <w:tcW w:w="1440" w:type="dxa"/>
          </w:tcPr>
          <w:p w:rsidR="006D4013" w:rsidRDefault="00000000">
            <w:r>
              <w:t>Gestione ticket, richieste, SLA</w:t>
            </w:r>
          </w:p>
        </w:tc>
        <w:tc>
          <w:tcPr>
            <w:tcW w:w="1440" w:type="dxa"/>
          </w:tcPr>
          <w:p w:rsidR="006D4013" w:rsidRDefault="00000000">
            <w:r>
              <w:t>Alto</w:t>
            </w:r>
          </w:p>
        </w:tc>
        <w:tc>
          <w:tcPr>
            <w:tcW w:w="1440" w:type="dxa"/>
          </w:tcPr>
          <w:p w:rsidR="006D4013" w:rsidRDefault="00000000">
            <w:r>
              <w:t>8 ore</w:t>
            </w:r>
          </w:p>
        </w:tc>
        <w:tc>
          <w:tcPr>
            <w:tcW w:w="1440" w:type="dxa"/>
          </w:tcPr>
          <w:p w:rsidR="006D4013" w:rsidRDefault="00000000">
            <w:r>
              <w:t>4 ore</w:t>
            </w:r>
          </w:p>
        </w:tc>
        <w:tc>
          <w:tcPr>
            <w:tcW w:w="1440" w:type="dxa"/>
          </w:tcPr>
          <w:p w:rsidR="006D4013" w:rsidRDefault="00000000">
            <w:r>
              <w:t>Piattaforma ticketing, posta, telefonia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Infrastruttura VPN / accesso remoto</w:t>
            </w:r>
          </w:p>
        </w:tc>
        <w:tc>
          <w:tcPr>
            <w:tcW w:w="1440" w:type="dxa"/>
          </w:tcPr>
          <w:p w:rsidR="006D4013" w:rsidRDefault="00000000">
            <w:r>
              <w:t>Accesso sicuro ai sistemi interni</w:t>
            </w:r>
          </w:p>
        </w:tc>
        <w:tc>
          <w:tcPr>
            <w:tcW w:w="1440" w:type="dxa"/>
          </w:tcPr>
          <w:p w:rsidR="006D4013" w:rsidRDefault="00000000">
            <w:r>
              <w:t>Alto</w:t>
            </w:r>
          </w:p>
        </w:tc>
        <w:tc>
          <w:tcPr>
            <w:tcW w:w="1440" w:type="dxa"/>
          </w:tcPr>
          <w:p w:rsidR="006D4013" w:rsidRDefault="00000000">
            <w:r>
              <w:t>8 ore</w:t>
            </w:r>
          </w:p>
        </w:tc>
        <w:tc>
          <w:tcPr>
            <w:tcW w:w="1440" w:type="dxa"/>
          </w:tcPr>
          <w:p w:rsidR="006D4013" w:rsidRDefault="00000000">
            <w:r>
              <w:t>n/a</w:t>
            </w:r>
          </w:p>
        </w:tc>
        <w:tc>
          <w:tcPr>
            <w:tcW w:w="1440" w:type="dxa"/>
          </w:tcPr>
          <w:p w:rsidR="006D4013" w:rsidRDefault="00000000">
            <w:r>
              <w:t>Server VPN, connessione Internet, firewall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Server applicativi interni (build, test)</w:t>
            </w:r>
          </w:p>
        </w:tc>
        <w:tc>
          <w:tcPr>
            <w:tcW w:w="1440" w:type="dxa"/>
          </w:tcPr>
          <w:p w:rsidR="006D4013" w:rsidRDefault="00000000">
            <w:r>
              <w:t>Ambienti usati per compilazione e test</w:t>
            </w:r>
          </w:p>
        </w:tc>
        <w:tc>
          <w:tcPr>
            <w:tcW w:w="1440" w:type="dxa"/>
          </w:tcPr>
          <w:p w:rsidR="006D4013" w:rsidRDefault="00000000">
            <w:r>
              <w:t>Medio/Alto</w:t>
            </w:r>
          </w:p>
        </w:tc>
        <w:tc>
          <w:tcPr>
            <w:tcW w:w="1440" w:type="dxa"/>
          </w:tcPr>
          <w:p w:rsidR="006D4013" w:rsidRDefault="00000000">
            <w:r>
              <w:t>24–48 ore</w:t>
            </w:r>
          </w:p>
        </w:tc>
        <w:tc>
          <w:tcPr>
            <w:tcW w:w="1440" w:type="dxa"/>
          </w:tcPr>
          <w:p w:rsidR="006D4013" w:rsidRDefault="00000000">
            <w:r>
              <w:t>24 ore</w:t>
            </w:r>
          </w:p>
        </w:tc>
        <w:tc>
          <w:tcPr>
            <w:tcW w:w="1440" w:type="dxa"/>
          </w:tcPr>
          <w:p w:rsidR="006D4013" w:rsidRDefault="00000000">
            <w:r>
              <w:t>VM, hypervisor, storage, backup</w:t>
            </w:r>
          </w:p>
        </w:tc>
      </w:tr>
      <w:tr w:rsidR="006D4013">
        <w:tc>
          <w:tcPr>
            <w:tcW w:w="1440" w:type="dxa"/>
          </w:tcPr>
          <w:p w:rsidR="006D4013" w:rsidRDefault="00000000">
            <w:r>
              <w:t>Posta elettronica aziendale</w:t>
            </w:r>
          </w:p>
        </w:tc>
        <w:tc>
          <w:tcPr>
            <w:tcW w:w="1440" w:type="dxa"/>
          </w:tcPr>
          <w:p w:rsidR="006D4013" w:rsidRDefault="00000000">
            <w:r>
              <w:t>Comunicazioni interne/esterne</w:t>
            </w:r>
          </w:p>
        </w:tc>
        <w:tc>
          <w:tcPr>
            <w:tcW w:w="1440" w:type="dxa"/>
          </w:tcPr>
          <w:p w:rsidR="006D4013" w:rsidRDefault="00000000">
            <w:r>
              <w:t>Medio</w:t>
            </w:r>
          </w:p>
        </w:tc>
        <w:tc>
          <w:tcPr>
            <w:tcW w:w="1440" w:type="dxa"/>
          </w:tcPr>
          <w:p w:rsidR="006D4013" w:rsidRDefault="00000000">
            <w:r>
              <w:t>24 ore</w:t>
            </w:r>
          </w:p>
        </w:tc>
        <w:tc>
          <w:tcPr>
            <w:tcW w:w="1440" w:type="dxa"/>
          </w:tcPr>
          <w:p w:rsidR="006D4013" w:rsidRDefault="00000000">
            <w:r>
              <w:t>n/a</w:t>
            </w:r>
          </w:p>
        </w:tc>
        <w:tc>
          <w:tcPr>
            <w:tcW w:w="1440" w:type="dxa"/>
          </w:tcPr>
          <w:p w:rsidR="006D4013" w:rsidRDefault="00000000">
            <w:r>
              <w:t>Provider mail, DNS, Internet</w:t>
            </w:r>
          </w:p>
        </w:tc>
      </w:tr>
    </w:tbl>
    <w:p w:rsidR="006D4013" w:rsidRDefault="00000000">
      <w:r>
        <w:t>La BIA viene riesaminata almeno una volta l’anno o in caso di cambiamenti rilevanti (nuovi servizi, nuove infrastrutture, modifiche del modello di business).</w:t>
      </w:r>
    </w:p>
    <w:p w:rsidR="006D4013" w:rsidRDefault="00000000">
      <w:pPr>
        <w:pStyle w:val="Titolo1"/>
      </w:pPr>
      <w:r>
        <w:t>7. Strategie di continuità</w:t>
      </w:r>
    </w:p>
    <w:p w:rsidR="006D4013" w:rsidRDefault="00000000">
      <w:r>
        <w:t>Per ciascuna attività critica sono definite strategie di prevenzione e ripristino.</w:t>
      </w:r>
    </w:p>
    <w:p w:rsidR="006D4013" w:rsidRDefault="00000000">
      <w:pPr>
        <w:pStyle w:val="Titolo2"/>
      </w:pPr>
      <w:r>
        <w:lastRenderedPageBreak/>
        <w:t>7.1 Misure generali</w:t>
      </w:r>
    </w:p>
    <w:p w:rsidR="006D4013" w:rsidRDefault="00000000">
      <w:pPr>
        <w:pStyle w:val="Puntoelenco"/>
      </w:pPr>
      <w:r>
        <w:t>Backup regolari di server e repository secondo procedura interna (frequenza minima giornaliera/incrementale e full settimanale);</w:t>
      </w:r>
    </w:p>
    <w:p w:rsidR="006D4013" w:rsidRDefault="00000000">
      <w:pPr>
        <w:pStyle w:val="Puntoelenco"/>
      </w:pPr>
      <w:r>
        <w:t>conservazione dei backup per un periodo di [X] giorni/settimane e copia offsite;</w:t>
      </w:r>
    </w:p>
    <w:p w:rsidR="006D4013" w:rsidRDefault="00000000">
      <w:pPr>
        <w:pStyle w:val="Puntoelenco"/>
      </w:pPr>
      <w:r>
        <w:t>utilizzo di server/VM ridondati dove possibile e protezione con UPS sui sistemi critici;</w:t>
      </w:r>
    </w:p>
    <w:p w:rsidR="006D4013" w:rsidRDefault="00000000">
      <w:pPr>
        <w:pStyle w:val="Puntoelenco"/>
      </w:pPr>
      <w:r>
        <w:t>documentazione delle configurazioni principali (firewall, VPN, hypervisor, ecc.);</w:t>
      </w:r>
    </w:p>
    <w:p w:rsidR="006D4013" w:rsidRDefault="00000000">
      <w:pPr>
        <w:pStyle w:val="Puntoelenco"/>
      </w:pPr>
      <w:r>
        <w:t>possibilità per il personale chiave di operare in smart-working in caso di indisponibilità della sede fisica;</w:t>
      </w:r>
    </w:p>
    <w:p w:rsidR="006D4013" w:rsidRDefault="00000000">
      <w:pPr>
        <w:pStyle w:val="Puntoelenco"/>
      </w:pPr>
      <w:r>
        <w:t>identificazione dei fornitori essenziali (Internet, hosting, cloud, ticketing, ecc.) e relativi recapiti per escalation.</w:t>
      </w:r>
    </w:p>
    <w:p w:rsidR="006D4013" w:rsidRDefault="00000000">
      <w:pPr>
        <w:pStyle w:val="Titolo2"/>
      </w:pPr>
      <w:r>
        <w:t>7.2 Strategie per processi chiave (esempi)</w:t>
      </w:r>
    </w:p>
    <w:p w:rsidR="006D4013" w:rsidRDefault="00000000">
      <w:r>
        <w:t>Esempi di strategie di continuità per alcuni processi chiave:</w:t>
      </w:r>
    </w:p>
    <w:p w:rsidR="006D4013" w:rsidRDefault="00000000">
      <w:pPr>
        <w:pStyle w:val="Puntoelenco"/>
      </w:pPr>
      <w:r>
        <w:t>Repository codice: repo ospitato su [server interno / servizio cloud]; backup frequente e mirror in altra location; ripristino su server alternativo o cloud entro l’RTO definito;</w:t>
      </w:r>
    </w:p>
    <w:p w:rsidR="006D4013" w:rsidRDefault="00000000">
      <w:pPr>
        <w:pStyle w:val="Puntoelenco"/>
      </w:pPr>
      <w:r>
        <w:t>VPN / accesso remoto: configurazione documentata; in caso di guasto hardware, ripristino su apparato di riserva o VM equivalente; eventuale uso di canale alternativo con MFA;</w:t>
      </w:r>
    </w:p>
    <w:p w:rsidR="006D4013" w:rsidRDefault="00000000">
      <w:pPr>
        <w:pStyle w:val="Puntoelenco"/>
      </w:pPr>
      <w:r>
        <w:t>Helpdesk clienti: piattaforma ticketing ospitata su [cloud/provider X]; accesso da remoto in smart-working; in caso di indisponibilità del servizio di ticketing, uso di canale di backup (email dedicata + foglio di tracking).</w:t>
      </w:r>
    </w:p>
    <w:p w:rsidR="006D4013" w:rsidRDefault="00000000">
      <w:r>
        <w:br w:type="page"/>
      </w:r>
    </w:p>
    <w:p w:rsidR="006D4013" w:rsidRDefault="00000000">
      <w:pPr>
        <w:pStyle w:val="Titolo1"/>
      </w:pPr>
      <w:r>
        <w:lastRenderedPageBreak/>
        <w:t>8. Gestione dell’emergenza e attivazione del piano</w:t>
      </w:r>
    </w:p>
    <w:p w:rsidR="006D4013" w:rsidRDefault="00000000">
      <w:pPr>
        <w:pStyle w:val="Titolo2"/>
      </w:pPr>
      <w:r>
        <w:t>8.1 Rilevazione dell’evento</w:t>
      </w:r>
    </w:p>
    <w:p w:rsidR="006D4013" w:rsidRDefault="00000000">
      <w:r>
        <w:t>Un evento critico può essere rilevato da personale interno, sistemi di monitoraggio, comunicazioni da parte di fornitori o segnalazioni dei clienti. Chiunque rilevi un evento potenzialmente critico è tenuto a informare immediatamente il BCM Coordinator o, in sua assenza, lo Sponsor/BCM Owner.</w:t>
      </w:r>
    </w:p>
    <w:p w:rsidR="006D4013" w:rsidRDefault="00000000">
      <w:pPr>
        <w:pStyle w:val="Titolo2"/>
      </w:pPr>
      <w:r>
        <w:t>8.2 Criteri di attivazione del BCP</w:t>
      </w:r>
    </w:p>
    <w:p w:rsidR="006D4013" w:rsidRDefault="00000000">
      <w:pPr>
        <w:pStyle w:val="Puntoelenco"/>
      </w:pPr>
      <w:r>
        <w:t>indisponibilità di un sistema critico oltre [es. 60 minuti] e rischio di superare l’RTO;</w:t>
      </w:r>
    </w:p>
    <w:p w:rsidR="006D4013" w:rsidRDefault="00000000">
      <w:pPr>
        <w:pStyle w:val="Puntoelenco"/>
      </w:pPr>
      <w:r>
        <w:t>attacco cyber o sospetto di compromissione dei dati;</w:t>
      </w:r>
    </w:p>
    <w:p w:rsidR="006D4013" w:rsidRDefault="00000000">
      <w:pPr>
        <w:pStyle w:val="Puntoelenco"/>
      </w:pPr>
      <w:r>
        <w:t>indisponibilità prolungata della sede aziendale (es. incendio, allagamento, inagibilità, blackout esteso);</w:t>
      </w:r>
    </w:p>
    <w:p w:rsidR="006D4013" w:rsidRDefault="00000000">
      <w:pPr>
        <w:pStyle w:val="Puntoelenco"/>
      </w:pPr>
      <w:r>
        <w:t>indisponibilità contemporanea di più persone chiave per eventi straordinari.</w:t>
      </w:r>
    </w:p>
    <w:p w:rsidR="006D4013" w:rsidRDefault="00000000">
      <w:r>
        <w:t>La decisione di attivare formalmente il BCP spetta al BCM Coordinator, in accordo con lo Sponsor/BCM Owner.</w:t>
      </w:r>
    </w:p>
    <w:p w:rsidR="006D4013" w:rsidRDefault="00000000">
      <w:pPr>
        <w:pStyle w:val="Titolo2"/>
      </w:pPr>
      <w:r>
        <w:t>8.3 Costituzione del Team di Crisi</w:t>
      </w:r>
    </w:p>
    <w:p w:rsidR="006D4013" w:rsidRDefault="00000000">
      <w:r>
        <w:t>Una volta attivato il BCP, il BCM Coordinator convoca il Team di Crisi, composto almeno da: Sponsor/BCM Owner, BCM Coordinator, IT Recovery Lead, Customer Communication Lead e, se necessario, altri ruoli. Il team definisce le priorità immediate e coordina le azioni di risposta.</w:t>
      </w:r>
    </w:p>
    <w:p w:rsidR="006D4013" w:rsidRDefault="00000000">
      <w:pPr>
        <w:pStyle w:val="Titolo1"/>
      </w:pPr>
      <w:r>
        <w:t>9. Scenari tipici e procedure di risposta</w:t>
      </w:r>
    </w:p>
    <w:p w:rsidR="006D4013" w:rsidRDefault="00000000">
      <w:r>
        <w:t>Di seguito alcuni scenari esemplificativi da adattare alla realtà aziendale.</w:t>
      </w:r>
    </w:p>
    <w:p w:rsidR="006D4013" w:rsidRDefault="00000000">
      <w:pPr>
        <w:pStyle w:val="Titolo2"/>
      </w:pPr>
      <w:r>
        <w:t>9.1 Indisponibilità infrastruttura IT critica (server, storage, VM)</w:t>
      </w:r>
    </w:p>
    <w:p w:rsidR="006D4013" w:rsidRDefault="00000000">
      <w:pPr>
        <w:pStyle w:val="Puntoelenco"/>
      </w:pPr>
      <w:r>
        <w:t>IT Recovery Lead verifica l’estensione del guasto e tenta la risoluzione rapida;</w:t>
      </w:r>
    </w:p>
    <w:p w:rsidR="006D4013" w:rsidRDefault="00000000">
      <w:pPr>
        <w:pStyle w:val="Puntoelenco"/>
      </w:pPr>
      <w:r>
        <w:t>in caso di persistenza del problema, informa il BCM Coordinator e avvia la procedura di ripristino da backup;</w:t>
      </w:r>
    </w:p>
    <w:p w:rsidR="006D4013" w:rsidRDefault="00000000">
      <w:pPr>
        <w:pStyle w:val="Puntoelenco"/>
      </w:pPr>
      <w:r>
        <w:t>al termine del ripristino, esegue la verifica funzionale dei servizi critici;</w:t>
      </w:r>
    </w:p>
    <w:p w:rsidR="006D4013" w:rsidRDefault="00000000">
      <w:pPr>
        <w:pStyle w:val="Puntoelenco"/>
      </w:pPr>
      <w:r>
        <w:t>Customer Communication Lead aggiorna i clienti interessati con natura del problema, impatti e tempi stimati di ripristino.</w:t>
      </w:r>
    </w:p>
    <w:p w:rsidR="006D4013" w:rsidRDefault="00000000">
      <w:pPr>
        <w:pStyle w:val="Titolo2"/>
      </w:pPr>
      <w:r>
        <w:t>9.2 Attacco cyber / ransomware</w:t>
      </w:r>
    </w:p>
    <w:p w:rsidR="006D4013" w:rsidRDefault="00000000">
      <w:pPr>
        <w:pStyle w:val="Puntoelenco"/>
      </w:pPr>
      <w:r>
        <w:t>segnalazione immediata al BCM Coordinator e isolamento dei sistemi sospetti;</w:t>
      </w:r>
    </w:p>
    <w:p w:rsidR="006D4013" w:rsidRDefault="00000000">
      <w:pPr>
        <w:pStyle w:val="Puntoelenco"/>
      </w:pPr>
      <w:r>
        <w:t>coinvolgimento di eventuale fornitore di sicurezza esterno;</w:t>
      </w:r>
    </w:p>
    <w:p w:rsidR="006D4013" w:rsidRDefault="00000000">
      <w:pPr>
        <w:pStyle w:val="Puntoelenco"/>
      </w:pPr>
      <w:r>
        <w:t>valutazione dei danni (sistemi compromessi, dati cifrati/esfiltrati);</w:t>
      </w:r>
    </w:p>
    <w:p w:rsidR="006D4013" w:rsidRDefault="00000000">
      <w:pPr>
        <w:pStyle w:val="Puntoelenco"/>
      </w:pPr>
      <w:r>
        <w:t>decisione su ripristino da backup "pulito" e gestione delle eventuali comunicazioni ai clienti/autorità;</w:t>
      </w:r>
    </w:p>
    <w:p w:rsidR="006D4013" w:rsidRDefault="00000000">
      <w:pPr>
        <w:pStyle w:val="Puntoelenco"/>
      </w:pPr>
      <w:r>
        <w:t>documentazione dettagliata dell’accaduto per analisi post-incidente.</w:t>
      </w:r>
    </w:p>
    <w:p w:rsidR="006D4013" w:rsidRDefault="00000000">
      <w:pPr>
        <w:pStyle w:val="Titolo2"/>
      </w:pPr>
      <w:r>
        <w:lastRenderedPageBreak/>
        <w:t>9.3 Indisponibilità sede aziendale</w:t>
      </w:r>
    </w:p>
    <w:p w:rsidR="006D4013" w:rsidRDefault="00000000">
      <w:pPr>
        <w:pStyle w:val="Puntoelenco"/>
      </w:pPr>
      <w:r>
        <w:t>il BCM Coordinator dichiara l’indisponibilità della sede;</w:t>
      </w:r>
    </w:p>
    <w:p w:rsidR="006D4013" w:rsidRDefault="00000000">
      <w:pPr>
        <w:pStyle w:val="Puntoelenco"/>
      </w:pPr>
      <w:r>
        <w:t>il personale chiave opera in smart-working, ove possibile;</w:t>
      </w:r>
    </w:p>
    <w:p w:rsidR="006D4013" w:rsidRDefault="00000000">
      <w:pPr>
        <w:pStyle w:val="Puntoelenco"/>
      </w:pPr>
      <w:r>
        <w:t>IT Recovery Lead garantisce accesso remoto ai sistemi e comunica eventuali limitazioni;</w:t>
      </w:r>
    </w:p>
    <w:p w:rsidR="006D4013" w:rsidRDefault="00000000">
      <w:pPr>
        <w:pStyle w:val="Puntoelenco"/>
      </w:pPr>
      <w:r>
        <w:t>Customer Communication Lead informa i clienti in caso di impatti sui tempi di risposta.</w:t>
      </w:r>
    </w:p>
    <w:p w:rsidR="006D4013" w:rsidRDefault="00000000">
      <w:pPr>
        <w:pStyle w:val="Titolo2"/>
      </w:pPr>
      <w:r>
        <w:t>9.4 Indisponibilità prolungata di personale chiave</w:t>
      </w:r>
    </w:p>
    <w:p w:rsidR="006D4013" w:rsidRDefault="00000000">
      <w:pPr>
        <w:pStyle w:val="Puntoelenco"/>
      </w:pPr>
      <w:r>
        <w:t>identificazione preventiva di sostituti per le figure critiche;</w:t>
      </w:r>
    </w:p>
    <w:p w:rsidR="006D4013" w:rsidRDefault="00000000">
      <w:pPr>
        <w:pStyle w:val="Puntoelenco"/>
      </w:pPr>
      <w:r>
        <w:t>attivazione del sostituto designato in caso di assenza prolungata;</w:t>
      </w:r>
    </w:p>
    <w:p w:rsidR="006D4013" w:rsidRDefault="00000000">
      <w:pPr>
        <w:pStyle w:val="Puntoelenco"/>
      </w:pPr>
      <w:r>
        <w:t>eventuale riduzione temporanea del perimetro dei servizi offerti e informativa ai clienti principali se necessario.</w:t>
      </w:r>
    </w:p>
    <w:p w:rsidR="006D4013" w:rsidRDefault="00000000">
      <w:r>
        <w:br w:type="page"/>
      </w:r>
    </w:p>
    <w:p w:rsidR="006D4013" w:rsidRDefault="00000000">
      <w:pPr>
        <w:pStyle w:val="Titolo1"/>
      </w:pPr>
      <w:r>
        <w:lastRenderedPageBreak/>
        <w:t>10. Comunicazione in emergenza</w:t>
      </w:r>
    </w:p>
    <w:p w:rsidR="006D4013" w:rsidRDefault="00000000">
      <w:pPr>
        <w:pStyle w:val="Titolo2"/>
      </w:pPr>
      <w:r>
        <w:t>10.1 Comunicazione interna</w:t>
      </w:r>
    </w:p>
    <w:p w:rsidR="006D4013" w:rsidRDefault="00000000">
      <w:r>
        <w:t>Il BCM Coordinator utilizza email aziendale, sistemi di messaggistica e telefono cellulare per informare il personale sull’attivazione del BCP, sulle misure adottate e sulle eventuali istruzioni operative.</w:t>
      </w:r>
    </w:p>
    <w:p w:rsidR="006D4013" w:rsidRDefault="00000000">
      <w:pPr>
        <w:pStyle w:val="Titolo2"/>
      </w:pPr>
      <w:r>
        <w:t>10.2 Comunicazione verso i clienti</w:t>
      </w:r>
    </w:p>
    <w:p w:rsidR="006D4013" w:rsidRDefault="00000000">
      <w:r>
        <w:t>Il Customer Communication Lead identifica i clienti potenzialmente impattati e invia comunicazioni standardizzate (email, ticket informativo, ecc.) contenenti descrizione dell’evento, servizi coinvolti, impatti sui livelli di servizio, tempi stimati di ripristino e/o prossimi aggiornamenti.</w:t>
      </w:r>
    </w:p>
    <w:p w:rsidR="006D4013" w:rsidRDefault="00000000">
      <w:pPr>
        <w:pStyle w:val="Titolo2"/>
      </w:pPr>
      <w:r>
        <w:t>10.3 Comunicazione verso fornitori critici</w:t>
      </w:r>
    </w:p>
    <w:p w:rsidR="006D4013" w:rsidRDefault="00000000">
      <w:r>
        <w:t>Il BCM Coordinator o un suo delegato contatta i fornitori critici per segnalare problemi che li coinvolgono, richiedere supporto prioritario e ottenere informazioni su eventuali loro incidenti che impattino sull’azienda.</w:t>
      </w:r>
    </w:p>
    <w:p w:rsidR="006D4013" w:rsidRDefault="00000000">
      <w:pPr>
        <w:pStyle w:val="Titolo1"/>
      </w:pPr>
      <w:r>
        <w:t>11. Formazione, test e aggiornamento del piano</w:t>
      </w:r>
    </w:p>
    <w:p w:rsidR="006D4013" w:rsidRDefault="00000000">
      <w:pPr>
        <w:pStyle w:val="Puntoelenco"/>
      </w:pPr>
      <w:r>
        <w:t>almeno una volta l’anno il BCM Coordinator organizza una breve sessione di aggiornamento per il personale coinvolto;</w:t>
      </w:r>
    </w:p>
    <w:p w:rsidR="006D4013" w:rsidRDefault="00000000">
      <w:pPr>
        <w:pStyle w:val="Puntoelenco"/>
      </w:pPr>
      <w:r>
        <w:t>almeno una volta l’anno viene eseguito un esercizio table-top del BCP e, se possibile, un test tecnico di ripristino;</w:t>
      </w:r>
    </w:p>
    <w:p w:rsidR="006D4013" w:rsidRDefault="00000000">
      <w:pPr>
        <w:pStyle w:val="Puntoelenco"/>
      </w:pPr>
      <w:r>
        <w:t>i risultati dei test vengono documentati e utilizzati per aggiornare il piano;</w:t>
      </w:r>
    </w:p>
    <w:p w:rsidR="006D4013" w:rsidRDefault="00000000">
      <w:pPr>
        <w:pStyle w:val="Puntoelenco"/>
      </w:pPr>
      <w:r>
        <w:t>il BCP è riesaminato almeno annualmente e ogni volta che intervengono cambiamenti rilevanti.</w:t>
      </w:r>
    </w:p>
    <w:p w:rsidR="006D4013" w:rsidRDefault="00000000">
      <w:pPr>
        <w:pStyle w:val="Titolo1"/>
      </w:pPr>
      <w:r>
        <w:t>12. Allegati</w:t>
      </w:r>
    </w:p>
    <w:p w:rsidR="006D4013" w:rsidRDefault="00000000">
      <w:pPr>
        <w:pStyle w:val="Puntoelenco"/>
      </w:pPr>
      <w:r>
        <w:t>Elenco contatti di emergenza (interni, fornitori critici, clienti principali);</w:t>
      </w:r>
    </w:p>
    <w:p w:rsidR="006D4013" w:rsidRDefault="00000000">
      <w:pPr>
        <w:pStyle w:val="Puntoelenco"/>
      </w:pPr>
      <w:r>
        <w:t>inventario sistemi e servizi critici con riferimenti a procedure tecniche di restore;</w:t>
      </w:r>
    </w:p>
    <w:p w:rsidR="006D4013" w:rsidRDefault="00000000">
      <w:pPr>
        <w:pStyle w:val="Puntoelenco"/>
      </w:pPr>
      <w:r>
        <w:t>modelli di comunicazione (email ai clienti per incidente, aggiornamento, risoluzione);</w:t>
      </w:r>
    </w:p>
    <w:p w:rsidR="006D4013" w:rsidRDefault="00000000">
      <w:pPr>
        <w:pStyle w:val="Puntoelenco"/>
      </w:pPr>
      <w:r>
        <w:t>report dei test BCP precedenti (verbali di esercitazioni, esiti dei test di restore).</w:t>
      </w:r>
    </w:p>
    <w:sectPr w:rsidR="006D40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954713">
    <w:abstractNumId w:val="8"/>
  </w:num>
  <w:num w:numId="2" w16cid:durableId="2036228797">
    <w:abstractNumId w:val="6"/>
  </w:num>
  <w:num w:numId="3" w16cid:durableId="1025212118">
    <w:abstractNumId w:val="5"/>
  </w:num>
  <w:num w:numId="4" w16cid:durableId="533857838">
    <w:abstractNumId w:val="4"/>
  </w:num>
  <w:num w:numId="5" w16cid:durableId="1229074209">
    <w:abstractNumId w:val="7"/>
  </w:num>
  <w:num w:numId="6" w16cid:durableId="231351518">
    <w:abstractNumId w:val="3"/>
  </w:num>
  <w:num w:numId="7" w16cid:durableId="642546235">
    <w:abstractNumId w:val="2"/>
  </w:num>
  <w:num w:numId="8" w16cid:durableId="1602225632">
    <w:abstractNumId w:val="1"/>
  </w:num>
  <w:num w:numId="9" w16cid:durableId="1389456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4013"/>
    <w:rsid w:val="008D07FA"/>
    <w:rsid w:val="00AA1D8D"/>
    <w:rsid w:val="00B47730"/>
    <w:rsid w:val="00B670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D702154-2A11-844A-8E76-7ECD90FF8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1632</Words>
  <Characters>9308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FRANCESCO GAROFANO</cp:lastModifiedBy>
  <cp:revision>2</cp:revision>
  <dcterms:created xsi:type="dcterms:W3CDTF">2025-11-28T12:43:00Z</dcterms:created>
  <dcterms:modified xsi:type="dcterms:W3CDTF">2025-11-28T12:43:00Z</dcterms:modified>
  <cp:category/>
</cp:coreProperties>
</file>