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C755" w14:textId="1E091EEC" w:rsidR="00EF4B49" w:rsidRDefault="00EF4B49" w:rsidP="00EF4B49">
      <w:pPr>
        <w:pStyle w:val="Ttulo2"/>
        <w:jc w:val="center"/>
        <w:rPr>
          <w:rFonts w:ascii="Century Gothic" w:hAnsi="Century Gothic"/>
          <w:color w:val="auto"/>
          <w:sz w:val="22"/>
          <w:szCs w:val="22"/>
          <w:lang w:val="pt-BR"/>
        </w:rPr>
      </w:pPr>
      <w:r>
        <w:rPr>
          <w:rFonts w:ascii="Century Gothic" w:hAnsi="Century Gothic"/>
          <w:color w:val="auto"/>
          <w:sz w:val="22"/>
          <w:szCs w:val="22"/>
          <w:lang w:val="pt-BR"/>
        </w:rPr>
        <w:t xml:space="preserve">RELATÓRIO </w:t>
      </w:r>
      <w:r w:rsidR="0050777B">
        <w:rPr>
          <w:rFonts w:ascii="Century Gothic" w:hAnsi="Century Gothic"/>
          <w:color w:val="auto"/>
          <w:sz w:val="22"/>
          <w:szCs w:val="22"/>
          <w:lang w:val="pt-BR"/>
        </w:rPr>
        <w:t>ATIVIDADE CAPÍTULO 1</w:t>
      </w:r>
    </w:p>
    <w:p w14:paraId="4CD9785F" w14:textId="4DEBB65E" w:rsidR="00D61A72" w:rsidRDefault="00D61A72" w:rsidP="00D61A72">
      <w:pPr>
        <w:jc w:val="center"/>
        <w:rPr>
          <w:rFonts w:ascii="Century Gothic" w:eastAsiaTheme="majorEastAsia" w:hAnsi="Century Gothic" w:cstheme="majorBidi"/>
          <w:b/>
          <w:bCs/>
          <w:lang w:val="pt-BR"/>
        </w:rPr>
      </w:pPr>
      <w:r w:rsidRPr="00D61A72">
        <w:rPr>
          <w:rFonts w:ascii="Century Gothic" w:eastAsiaTheme="majorEastAsia" w:hAnsi="Century Gothic" w:cstheme="majorBidi"/>
          <w:b/>
          <w:bCs/>
          <w:lang w:val="pt-BR"/>
        </w:rPr>
        <w:t>Assistente Cardiológico Inteligente: Experiência do Paciente</w:t>
      </w:r>
    </w:p>
    <w:p w14:paraId="49AA40A7" w14:textId="669A69CB" w:rsidR="00166CA2" w:rsidRPr="007C3BEE" w:rsidRDefault="00000000" w:rsidP="00166CA2">
      <w:pPr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r w:rsidRPr="007C3BEE">
        <w:rPr>
          <w:rFonts w:ascii="Century Gothic" w:hAnsi="Century Gothic"/>
          <w:b/>
          <w:bCs/>
          <w:sz w:val="20"/>
          <w:szCs w:val="20"/>
          <w:lang w:val="pt-BR"/>
        </w:rPr>
        <w:t>Nome</w:t>
      </w:r>
      <w:r w:rsidR="00166CA2" w:rsidRPr="007C3BEE">
        <w:rPr>
          <w:rFonts w:ascii="Century Gothic" w:hAnsi="Century Gothic"/>
          <w:b/>
          <w:bCs/>
          <w:sz w:val="20"/>
          <w:szCs w:val="20"/>
          <w:lang w:val="pt-BR"/>
        </w:rPr>
        <w:t xml:space="preserve">: </w:t>
      </w:r>
      <w:r w:rsidR="00166CA2" w:rsidRPr="007C3BEE">
        <w:rPr>
          <w:rFonts w:ascii="Century Gothic" w:hAnsi="Century Gothic"/>
          <w:sz w:val="20"/>
          <w:szCs w:val="20"/>
          <w:lang w:val="pt-BR"/>
        </w:rPr>
        <w:t>Diego Nunes Veiga</w:t>
      </w:r>
    </w:p>
    <w:p w14:paraId="3ECB6195" w14:textId="1C25EE2C" w:rsidR="00166CA2" w:rsidRPr="007C3BEE" w:rsidRDefault="00166CA2" w:rsidP="00166CA2">
      <w:pPr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r w:rsidRPr="007C3BEE">
        <w:rPr>
          <w:rFonts w:ascii="Century Gothic" w:hAnsi="Century Gothic"/>
          <w:b/>
          <w:bCs/>
          <w:sz w:val="20"/>
          <w:szCs w:val="20"/>
          <w:lang w:val="pt-BR"/>
        </w:rPr>
        <w:t>RM:</w:t>
      </w:r>
      <w:r w:rsidRPr="007C3BEE">
        <w:rPr>
          <w:rFonts w:ascii="Century Gothic" w:hAnsi="Century Gothic"/>
          <w:sz w:val="20"/>
          <w:szCs w:val="20"/>
          <w:lang w:val="pt-BR"/>
        </w:rPr>
        <w:t>560658</w:t>
      </w:r>
    </w:p>
    <w:p w14:paraId="7E4A14CC" w14:textId="1AD6B6BD" w:rsidR="00166CA2" w:rsidRPr="007C3BEE" w:rsidRDefault="00166CA2" w:rsidP="00166CA2">
      <w:pPr>
        <w:jc w:val="both"/>
        <w:rPr>
          <w:rFonts w:ascii="Century Gothic" w:hAnsi="Century Gothic"/>
          <w:sz w:val="20"/>
          <w:szCs w:val="20"/>
          <w:lang w:val="pt-BR"/>
        </w:rPr>
      </w:pPr>
      <w:r w:rsidRPr="007C3BEE">
        <w:rPr>
          <w:rFonts w:ascii="Century Gothic" w:hAnsi="Century Gothic"/>
          <w:b/>
          <w:bCs/>
          <w:sz w:val="20"/>
          <w:szCs w:val="20"/>
          <w:lang w:val="pt-BR"/>
        </w:rPr>
        <w:t>Turma:</w:t>
      </w:r>
      <w:r w:rsidRPr="007C3BEE">
        <w:rPr>
          <w:rFonts w:ascii="Century Gothic" w:hAnsi="Century Gothic"/>
          <w:sz w:val="20"/>
          <w:szCs w:val="20"/>
          <w:lang w:val="pt-BR"/>
        </w:rPr>
        <w:t xml:space="preserve"> </w:t>
      </w:r>
      <w:r w:rsidR="00EF4B49">
        <w:rPr>
          <w:rFonts w:ascii="Century Gothic" w:hAnsi="Century Gothic"/>
          <w:sz w:val="20"/>
          <w:szCs w:val="20"/>
          <w:lang w:val="pt-BR"/>
        </w:rPr>
        <w:t>2</w:t>
      </w:r>
      <w:r w:rsidRPr="007C3BEE">
        <w:rPr>
          <w:rFonts w:ascii="Century Gothic" w:hAnsi="Century Gothic"/>
          <w:sz w:val="20"/>
          <w:szCs w:val="20"/>
          <w:lang w:val="pt-BR"/>
        </w:rPr>
        <w:t>TIAOR</w:t>
      </w:r>
    </w:p>
    <w:p w14:paraId="1B891999" w14:textId="77777777" w:rsidR="00166CA2" w:rsidRPr="007C3BEE" w:rsidRDefault="00166CA2" w:rsidP="008E6E41">
      <w:p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</w:p>
    <w:p w14:paraId="7E472B51" w14:textId="783AA820" w:rsidR="00BC5BF4" w:rsidRPr="005E350A" w:rsidRDefault="00E4388E" w:rsidP="008E6E41">
      <w:pPr>
        <w:pStyle w:val="Ttulo2"/>
        <w:numPr>
          <w:ilvl w:val="0"/>
          <w:numId w:val="22"/>
        </w:numPr>
        <w:spacing w:line="240" w:lineRule="auto"/>
        <w:jc w:val="both"/>
        <w:rPr>
          <w:rFonts w:ascii="Century Gothic" w:hAnsi="Century Gothic"/>
          <w:color w:val="auto"/>
          <w:sz w:val="20"/>
          <w:szCs w:val="20"/>
          <w:lang w:val="pt-BR"/>
        </w:rPr>
      </w:pPr>
      <w:r>
        <w:rPr>
          <w:rFonts w:ascii="Century Gothic" w:hAnsi="Century Gothic"/>
          <w:color w:val="auto"/>
          <w:sz w:val="20"/>
          <w:szCs w:val="20"/>
          <w:lang w:val="pt-BR"/>
        </w:rPr>
        <w:t>INTRODUÇÃO</w:t>
      </w:r>
    </w:p>
    <w:p w14:paraId="72C37BF0" w14:textId="77777777" w:rsidR="00EF4B49" w:rsidRDefault="00EF4B49" w:rsidP="008E6E41">
      <w:p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</w:p>
    <w:p w14:paraId="13518C6C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>O Assistente Cardiológico Inteligente (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CardioIA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) foi desenvolvido com o objetivo de simular interações na área da saúde por meio de linguagem natural, utilizando o IBM Watson 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Assistant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como motor de inteligência artificial. O sistema é capaz de interpretar entradas do usuário, identificar intenções e conduzir a conversa de forma estruturada e contextualizada.</w:t>
      </w:r>
    </w:p>
    <w:p w14:paraId="3A84BE90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>O funcionamento do assistente está baseado em três componentes principais:</w:t>
      </w:r>
    </w:p>
    <w:p w14:paraId="70238761" w14:textId="77777777" w:rsidR="00E4388E" w:rsidRDefault="00E4388E" w:rsidP="008E6E41">
      <w:pPr>
        <w:pStyle w:val="PargrafodaLista"/>
        <w:numPr>
          <w:ilvl w:val="0"/>
          <w:numId w:val="34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Intents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(intenções) </w:t>
      </w:r>
    </w:p>
    <w:p w14:paraId="33EE6E4F" w14:textId="77777777" w:rsidR="00E4388E" w:rsidRDefault="00E4388E" w:rsidP="008E6E41">
      <w:pPr>
        <w:pStyle w:val="PargrafodaLista"/>
        <w:numPr>
          <w:ilvl w:val="0"/>
          <w:numId w:val="34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Entities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(entidades) </w:t>
      </w:r>
    </w:p>
    <w:p w14:paraId="612C84BF" w14:textId="6A4D5623" w:rsidR="00E4388E" w:rsidRPr="00E4388E" w:rsidRDefault="00E4388E" w:rsidP="008E6E41">
      <w:pPr>
        <w:pStyle w:val="PargrafodaLista"/>
        <w:numPr>
          <w:ilvl w:val="0"/>
          <w:numId w:val="34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Dialog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(fluxo de diálogo) </w:t>
      </w:r>
    </w:p>
    <w:p w14:paraId="03ED8C8D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>Esses elementos trabalham de forma integrada para garantir que a comunicação ocorra de maneira eficiente, coerente e adaptada ao contexto do usuário.</w:t>
      </w:r>
    </w:p>
    <w:p w14:paraId="0C38374B" w14:textId="77777777" w:rsidR="0050777B" w:rsidRDefault="0050777B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2270A687" w14:textId="4EB6D74E" w:rsidR="008E6E41" w:rsidRPr="00EF4B49" w:rsidRDefault="008E6E41" w:rsidP="008E6E41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>
        <w:rPr>
          <w:rFonts w:ascii="Century Gothic" w:hAnsi="Century Gothic"/>
          <w:b/>
          <w:bCs/>
          <w:sz w:val="20"/>
          <w:szCs w:val="20"/>
          <w:lang w:val="pt-BR"/>
        </w:rPr>
        <w:t>INTENTS</w:t>
      </w:r>
    </w:p>
    <w:p w14:paraId="66477445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As 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Intents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são responsáveis por identificar o objetivo da mensagem enviada pelo usuário. Elas permitem que o sistema compreenda o que o usuário deseja, classificando a entrada em categorias previamente definidas.</w:t>
      </w:r>
    </w:p>
    <w:p w14:paraId="232C1A9A" w14:textId="77777777" w:rsidR="0050777B" w:rsidRPr="00E4388E" w:rsidRDefault="0050777B" w:rsidP="008E6E41">
      <w:p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</w:p>
    <w:p w14:paraId="5E575FA5" w14:textId="07B143D2" w:rsidR="00EF4B49" w:rsidRPr="00EF4B49" w:rsidRDefault="00E4388E" w:rsidP="008E6E41">
      <w:pPr>
        <w:pStyle w:val="PargrafodaLista"/>
        <w:numPr>
          <w:ilvl w:val="0"/>
          <w:numId w:val="22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>
        <w:rPr>
          <w:rFonts w:ascii="Century Gothic" w:hAnsi="Century Gothic"/>
          <w:b/>
          <w:bCs/>
          <w:sz w:val="20"/>
          <w:szCs w:val="20"/>
          <w:lang w:val="pt-BR"/>
        </w:rPr>
        <w:t>ENTITIES</w:t>
      </w:r>
    </w:p>
    <w:p w14:paraId="4AD206F3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As 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Entities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são utilizadas para identificar informações específicas dentro da mensagem do usuário. Enquanto as 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Intents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definem o objetivo da interação, as 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Entities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extraem dados relevantes que auxiliam na navegação do fluxo.</w:t>
      </w:r>
    </w:p>
    <w:p w14:paraId="08A6CAAE" w14:textId="77777777" w:rsidR="00E4388E" w:rsidRPr="00EF4B49" w:rsidRDefault="00E4388E" w:rsidP="00EF4B49">
      <w:pPr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04E0B66F" w14:textId="5B4F70DC" w:rsidR="00EF4B49" w:rsidRPr="00EF4B49" w:rsidRDefault="00E4388E" w:rsidP="00EF4B49">
      <w:pPr>
        <w:pStyle w:val="PargrafodaLista"/>
        <w:numPr>
          <w:ilvl w:val="0"/>
          <w:numId w:val="22"/>
        </w:numPr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r>
        <w:rPr>
          <w:rFonts w:ascii="Century Gothic" w:hAnsi="Century Gothic"/>
          <w:b/>
          <w:bCs/>
          <w:sz w:val="20"/>
          <w:szCs w:val="20"/>
          <w:lang w:val="pt-BR"/>
        </w:rPr>
        <w:t>DIALOG (FLUXO CONVERSACIONAL)</w:t>
      </w:r>
    </w:p>
    <w:p w14:paraId="7253E9EC" w14:textId="77777777" w:rsidR="00E4388E" w:rsidRPr="00E4388E" w:rsidRDefault="00E4388E" w:rsidP="00E4388E">
      <w:pPr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O 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Dialog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 xml:space="preserve"> é o componente central do assistente, responsável por definir toda a navegação da conversa. Ele está estruturado no arquivo “Assistente-</w:t>
      </w:r>
      <w:proofErr w:type="spellStart"/>
      <w:r w:rsidRPr="00E4388E">
        <w:rPr>
          <w:rFonts w:ascii="Century Gothic" w:hAnsi="Century Gothic"/>
          <w:sz w:val="20"/>
          <w:szCs w:val="20"/>
          <w:lang w:val="pt-BR"/>
        </w:rPr>
        <w:t>Cardio</w:t>
      </w:r>
      <w:proofErr w:type="spellEnd"/>
      <w:r w:rsidRPr="00E4388E">
        <w:rPr>
          <w:rFonts w:ascii="Century Gothic" w:hAnsi="Century Gothic"/>
          <w:sz w:val="20"/>
          <w:szCs w:val="20"/>
          <w:lang w:val="pt-BR"/>
        </w:rPr>
        <w:t>-</w:t>
      </w:r>
      <w:proofErr w:type="spellStart"/>
      <w:proofErr w:type="gramStart"/>
      <w:r w:rsidRPr="00E4388E">
        <w:rPr>
          <w:rFonts w:ascii="Century Gothic" w:hAnsi="Century Gothic"/>
          <w:sz w:val="20"/>
          <w:szCs w:val="20"/>
          <w:lang w:val="pt-BR"/>
        </w:rPr>
        <w:t>dialog.json</w:t>
      </w:r>
      <w:proofErr w:type="spellEnd"/>
      <w:proofErr w:type="gramEnd"/>
      <w:r w:rsidRPr="00E4388E">
        <w:rPr>
          <w:rFonts w:ascii="Century Gothic" w:hAnsi="Century Gothic"/>
          <w:sz w:val="20"/>
          <w:szCs w:val="20"/>
          <w:lang w:val="pt-BR"/>
        </w:rPr>
        <w:t>”, onde são definidos os nós de diálogo, condições e transições.</w:t>
      </w:r>
    </w:p>
    <w:p w14:paraId="1841EFD5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lastRenderedPageBreak/>
        <w:t>O fluxo conversacional foi organizado em cinco blocos principais:</w:t>
      </w:r>
    </w:p>
    <w:p w14:paraId="30A5B584" w14:textId="77777777" w:rsidR="00E4388E" w:rsidRDefault="00E4388E" w:rsidP="008E6E41">
      <w:pPr>
        <w:pStyle w:val="PargrafodaLista"/>
        <w:numPr>
          <w:ilvl w:val="0"/>
          <w:numId w:val="35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Emergência </w:t>
      </w:r>
    </w:p>
    <w:p w14:paraId="2ABA2D79" w14:textId="77777777" w:rsidR="00E4388E" w:rsidRDefault="00E4388E" w:rsidP="008E6E41">
      <w:pPr>
        <w:pStyle w:val="PargrafodaLista"/>
        <w:numPr>
          <w:ilvl w:val="0"/>
          <w:numId w:val="35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Exames </w:t>
      </w:r>
    </w:p>
    <w:p w14:paraId="4E1D056D" w14:textId="77777777" w:rsidR="00E4388E" w:rsidRDefault="00E4388E" w:rsidP="008E6E41">
      <w:pPr>
        <w:pStyle w:val="PargrafodaLista"/>
        <w:numPr>
          <w:ilvl w:val="0"/>
          <w:numId w:val="35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Preparo </w:t>
      </w:r>
    </w:p>
    <w:p w14:paraId="0231E61D" w14:textId="77777777" w:rsidR="00E4388E" w:rsidRDefault="00E4388E" w:rsidP="008E6E41">
      <w:pPr>
        <w:pStyle w:val="PargrafodaLista"/>
        <w:numPr>
          <w:ilvl w:val="0"/>
          <w:numId w:val="35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Sintomas leves </w:t>
      </w:r>
    </w:p>
    <w:p w14:paraId="1DE4480D" w14:textId="0ED7A717" w:rsidR="00E4388E" w:rsidRPr="00E4388E" w:rsidRDefault="00E4388E" w:rsidP="008E6E41">
      <w:pPr>
        <w:pStyle w:val="PargrafodaLista"/>
        <w:numPr>
          <w:ilvl w:val="0"/>
          <w:numId w:val="35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 xml:space="preserve">Encerramento </w:t>
      </w:r>
    </w:p>
    <w:p w14:paraId="65C5C7F6" w14:textId="576EB6DB" w:rsid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E4388E">
        <w:rPr>
          <w:rFonts w:ascii="Century Gothic" w:hAnsi="Century Gothic"/>
          <w:sz w:val="20"/>
          <w:szCs w:val="20"/>
          <w:lang w:val="pt-BR"/>
        </w:rPr>
        <w:t>Cada um desses blocos representa um caminho específico dentro da interação.</w:t>
      </w:r>
    </w:p>
    <w:p w14:paraId="72231466" w14:textId="77777777" w:rsidR="008E6E41" w:rsidRDefault="008E6E41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3A30024A" w14:textId="1ACF7911" w:rsidR="00E4388E" w:rsidRDefault="008E6E41" w:rsidP="008E6E41">
      <w:pPr>
        <w:pStyle w:val="PargrafodaLista"/>
        <w:numPr>
          <w:ilvl w:val="1"/>
          <w:numId w:val="22"/>
        </w:numPr>
        <w:spacing w:line="240" w:lineRule="auto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r w:rsidRPr="008E6E41">
        <w:rPr>
          <w:rFonts w:ascii="Century Gothic" w:hAnsi="Century Gothic"/>
          <w:b/>
          <w:bCs/>
          <w:sz w:val="20"/>
          <w:szCs w:val="20"/>
          <w:lang w:val="pt-BR"/>
        </w:rPr>
        <w:t>Fluxo de Emergência (Sintomas Graves)</w:t>
      </w:r>
    </w:p>
    <w:p w14:paraId="685ED96F" w14:textId="77777777" w:rsid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54BADC39" w14:textId="77777777" w:rsidR="008E6E41" w:rsidRPr="008E6E41" w:rsidRDefault="008E6E41" w:rsidP="008E6E41">
      <w:pPr>
        <w:spacing w:line="240" w:lineRule="auto"/>
        <w:ind w:left="360"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Esse fluxo é acionado quando o sistema identifica intenções relacionadas a sintomas graves.</w:t>
      </w:r>
    </w:p>
    <w:p w14:paraId="1F9F635B" w14:textId="77777777" w:rsidR="008E6E41" w:rsidRPr="008E6E41" w:rsidRDefault="008E6E41" w:rsidP="008E6E41">
      <w:pPr>
        <w:spacing w:line="240" w:lineRule="auto"/>
        <w:ind w:left="360"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Nessa situação, o assistente:</w:t>
      </w:r>
    </w:p>
    <w:p w14:paraId="6023064F" w14:textId="77777777" w:rsidR="008E6E41" w:rsidRDefault="008E6E41" w:rsidP="008E6E41">
      <w:pPr>
        <w:pStyle w:val="PargrafodaLista"/>
        <w:numPr>
          <w:ilvl w:val="0"/>
          <w:numId w:val="37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Interrompe qualquer fluxo intermediário </w:t>
      </w:r>
    </w:p>
    <w:p w14:paraId="231F3DED" w14:textId="77777777" w:rsidR="008E6E41" w:rsidRDefault="008E6E41" w:rsidP="008E6E41">
      <w:pPr>
        <w:pStyle w:val="PargrafodaLista"/>
        <w:numPr>
          <w:ilvl w:val="0"/>
          <w:numId w:val="37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Prioriza a segurança do usuário </w:t>
      </w:r>
    </w:p>
    <w:p w14:paraId="1A6DD13B" w14:textId="583923CC" w:rsidR="008E6E41" w:rsidRPr="008E6E41" w:rsidRDefault="008E6E41" w:rsidP="008E6E41">
      <w:pPr>
        <w:pStyle w:val="PargrafodaLista"/>
        <w:numPr>
          <w:ilvl w:val="0"/>
          <w:numId w:val="37"/>
        </w:numPr>
        <w:spacing w:line="240" w:lineRule="auto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Orienta a busca imediata por atendimento médico </w:t>
      </w:r>
    </w:p>
    <w:p w14:paraId="27B73E68" w14:textId="25FB809D" w:rsidR="008E6E41" w:rsidRPr="008E6E41" w:rsidRDefault="008E6E41" w:rsidP="008E6E41">
      <w:pPr>
        <w:spacing w:line="240" w:lineRule="auto"/>
        <w:ind w:left="360"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Esse comportamento garante que situações críticas sejam tratadas com prioridade máxima.</w:t>
      </w:r>
    </w:p>
    <w:p w14:paraId="73A2350F" w14:textId="77777777" w:rsidR="008E6E41" w:rsidRPr="008E6E41" w:rsidRDefault="008E6E41" w:rsidP="008E6E41">
      <w:pPr>
        <w:pStyle w:val="PargrafodaLista"/>
        <w:numPr>
          <w:ilvl w:val="1"/>
          <w:numId w:val="22"/>
        </w:numPr>
        <w:spacing w:line="240" w:lineRule="auto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Fluxo</w:t>
      </w:r>
      <w:proofErr w:type="spellEnd"/>
      <w:r w:rsidRPr="008E6E41">
        <w:rPr>
          <w:rFonts w:ascii="Century Gothic" w:hAnsi="Century Gothic"/>
          <w:b/>
          <w:bCs/>
          <w:sz w:val="20"/>
          <w:szCs w:val="20"/>
        </w:rPr>
        <w:t xml:space="preserve"> de </w:t>
      </w: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Exames</w:t>
      </w:r>
      <w:proofErr w:type="spellEnd"/>
    </w:p>
    <w:p w14:paraId="56CF609B" w14:textId="77777777" w:rsidR="008E6E41" w:rsidRP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0CFD6920" w14:textId="6D64071F" w:rsidR="008E6E41" w:rsidRDefault="008E6E41" w:rsidP="008E6E41">
      <w:pPr>
        <w:pStyle w:val="PargrafodaLista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O fluxo de exames é responsável por explicar como funcionam os principais exames cardiológicos.</w:t>
      </w:r>
      <w:r>
        <w:rPr>
          <w:rFonts w:ascii="Century Gothic" w:hAnsi="Century Gothic"/>
          <w:sz w:val="20"/>
          <w:szCs w:val="20"/>
          <w:lang w:val="pt-BR"/>
        </w:rPr>
        <w:t xml:space="preserve"> </w:t>
      </w:r>
      <w:proofErr w:type="gramStart"/>
      <w:r w:rsidRPr="008E6E41">
        <w:rPr>
          <w:rFonts w:ascii="Century Gothic" w:hAnsi="Century Gothic"/>
          <w:sz w:val="20"/>
          <w:szCs w:val="20"/>
          <w:lang w:val="pt-BR"/>
        </w:rPr>
        <w:t>A</w:t>
      </w:r>
      <w:proofErr w:type="gramEnd"/>
      <w:r w:rsidRPr="008E6E41">
        <w:rPr>
          <w:rFonts w:ascii="Century Gothic" w:hAnsi="Century Gothic"/>
          <w:sz w:val="20"/>
          <w:szCs w:val="20"/>
          <w:lang w:val="pt-BR"/>
        </w:rPr>
        <w:t xml:space="preserve"> navegação ocorre em etapas:</w:t>
      </w:r>
    </w:p>
    <w:p w14:paraId="1B4CD3BF" w14:textId="77777777" w:rsidR="008E6E41" w:rsidRPr="008E6E41" w:rsidRDefault="008E6E41" w:rsidP="008E6E41">
      <w:pPr>
        <w:pStyle w:val="PargrafodaLista"/>
        <w:jc w:val="both"/>
        <w:rPr>
          <w:rFonts w:ascii="Century Gothic" w:hAnsi="Century Gothic"/>
          <w:sz w:val="20"/>
          <w:szCs w:val="20"/>
          <w:lang w:val="pt-BR"/>
        </w:rPr>
      </w:pPr>
    </w:p>
    <w:p w14:paraId="0747CEDB" w14:textId="77777777" w:rsidR="008E6E41" w:rsidRDefault="008E6E41" w:rsidP="008E6E41">
      <w:pPr>
        <w:pStyle w:val="PargrafodaLista"/>
        <w:numPr>
          <w:ilvl w:val="0"/>
          <w:numId w:val="40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O sistema solicita qual exame será realizado </w:t>
      </w:r>
    </w:p>
    <w:p w14:paraId="44F7479E" w14:textId="77777777" w:rsidR="008E6E41" w:rsidRDefault="008E6E41" w:rsidP="008E6E41">
      <w:pPr>
        <w:pStyle w:val="PargrafodaLista"/>
        <w:numPr>
          <w:ilvl w:val="0"/>
          <w:numId w:val="40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A entidade identifica o exame informado </w:t>
      </w:r>
    </w:p>
    <w:p w14:paraId="5EFA43AF" w14:textId="452C0637" w:rsidR="008E6E41" w:rsidRPr="008E6E41" w:rsidRDefault="008E6E41" w:rsidP="008E6E41">
      <w:pPr>
        <w:pStyle w:val="PargrafodaLista"/>
        <w:numPr>
          <w:ilvl w:val="0"/>
          <w:numId w:val="40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O fluxo é direcionado para um nó específico </w:t>
      </w:r>
    </w:p>
    <w:p w14:paraId="6E076388" w14:textId="77777777" w:rsidR="008E6E41" w:rsidRPr="008E6E41" w:rsidRDefault="008E6E41" w:rsidP="008E6E41">
      <w:pPr>
        <w:pStyle w:val="PargrafodaLista"/>
        <w:ind w:left="108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668087F6" w14:textId="4ACD973F" w:rsidR="008E6E41" w:rsidRPr="008E6E41" w:rsidRDefault="008E6E41" w:rsidP="008E6E41">
      <w:pPr>
        <w:pStyle w:val="PargrafodaLista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Cada exame possui um nó próprio</w:t>
      </w:r>
      <w:r>
        <w:rPr>
          <w:rFonts w:ascii="Century Gothic" w:hAnsi="Century Gothic"/>
          <w:sz w:val="20"/>
          <w:szCs w:val="20"/>
          <w:lang w:val="pt-BR"/>
        </w:rPr>
        <w:t xml:space="preserve">. </w:t>
      </w:r>
      <w:r w:rsidRPr="008E6E41">
        <w:rPr>
          <w:rFonts w:ascii="Century Gothic" w:hAnsi="Century Gothic"/>
          <w:sz w:val="20"/>
          <w:szCs w:val="20"/>
          <w:lang w:val="pt-BR"/>
        </w:rPr>
        <w:t>Ao final, o sistema pergunta se o usuário deseja saber sobre o preparo.</w:t>
      </w:r>
    </w:p>
    <w:p w14:paraId="5F40180C" w14:textId="77777777" w:rsidR="008E6E41" w:rsidRPr="008E6E41" w:rsidRDefault="008E6E41" w:rsidP="008E6E41">
      <w:pPr>
        <w:pStyle w:val="PargrafodaLista"/>
        <w:spacing w:line="240" w:lineRule="auto"/>
        <w:ind w:left="36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2D1456A0" w14:textId="77777777" w:rsidR="008E6E41" w:rsidRDefault="008E6E41" w:rsidP="008E6E41">
      <w:pPr>
        <w:pStyle w:val="PargrafodaLista"/>
        <w:numPr>
          <w:ilvl w:val="1"/>
          <w:numId w:val="22"/>
        </w:numPr>
        <w:spacing w:line="240" w:lineRule="auto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r w:rsidRPr="008E6E41">
        <w:rPr>
          <w:rFonts w:ascii="Century Gothic" w:hAnsi="Century Gothic"/>
          <w:b/>
          <w:bCs/>
          <w:sz w:val="20"/>
          <w:szCs w:val="20"/>
          <w:lang w:val="pt-BR"/>
        </w:rPr>
        <w:t>Fluxo de Preparo</w:t>
      </w:r>
    </w:p>
    <w:p w14:paraId="2235EBFE" w14:textId="77777777" w:rsid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0CCABCBE" w14:textId="21619AEA" w:rsid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O fluxo de preparo apresenta os cuidados necessários antes da realização dos exames.</w:t>
      </w:r>
      <w:r>
        <w:rPr>
          <w:rFonts w:ascii="Century Gothic" w:hAnsi="Century Gothic"/>
          <w:sz w:val="20"/>
          <w:szCs w:val="20"/>
          <w:lang w:val="pt-BR"/>
        </w:rPr>
        <w:t xml:space="preserve"> </w:t>
      </w:r>
      <w:r w:rsidRPr="008E6E41">
        <w:rPr>
          <w:rFonts w:ascii="Century Gothic" w:hAnsi="Century Gothic"/>
          <w:sz w:val="20"/>
          <w:szCs w:val="20"/>
          <w:lang w:val="pt-BR"/>
        </w:rPr>
        <w:t>Esse fluxo pode ser acessado de duas formas:</w:t>
      </w:r>
    </w:p>
    <w:p w14:paraId="413B12CD" w14:textId="77777777" w:rsidR="008E6E41" w:rsidRP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</w:p>
    <w:p w14:paraId="58B76DDC" w14:textId="77777777" w:rsidR="008E6E41" w:rsidRPr="008E6E41" w:rsidRDefault="008E6E41" w:rsidP="008E6E41">
      <w:pPr>
        <w:pStyle w:val="PargrafodaLista"/>
        <w:numPr>
          <w:ilvl w:val="0"/>
          <w:numId w:val="41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Diretamente, quando o usuário pergunta sobre preparo </w:t>
      </w:r>
    </w:p>
    <w:p w14:paraId="0FFE6A8A" w14:textId="77777777" w:rsidR="008E6E41" w:rsidRDefault="008E6E41" w:rsidP="008E6E41">
      <w:pPr>
        <w:pStyle w:val="PargrafodaLista"/>
        <w:numPr>
          <w:ilvl w:val="0"/>
          <w:numId w:val="41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A partir do fluxo de exames, via redirecionamento </w:t>
      </w:r>
    </w:p>
    <w:p w14:paraId="797F2A11" w14:textId="77777777" w:rsidR="008E6E41" w:rsidRPr="008E6E41" w:rsidRDefault="008E6E41" w:rsidP="008E6E41">
      <w:pPr>
        <w:pStyle w:val="PargrafodaLista"/>
        <w:ind w:left="108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2E49ECE7" w14:textId="77777777" w:rsid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Após identificar o exame, o sistema apresenta orientações específicas, como:</w:t>
      </w:r>
    </w:p>
    <w:p w14:paraId="30869A4B" w14:textId="77777777" w:rsidR="008E6E41" w:rsidRP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</w:p>
    <w:p w14:paraId="6512194E" w14:textId="77777777" w:rsidR="008E6E41" w:rsidRPr="008E6E41" w:rsidRDefault="008E6E41" w:rsidP="008E6E41">
      <w:pPr>
        <w:pStyle w:val="PargrafodaLista"/>
        <w:numPr>
          <w:ilvl w:val="0"/>
          <w:numId w:val="42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Preparação prévia </w:t>
      </w:r>
    </w:p>
    <w:p w14:paraId="0261B8CE" w14:textId="77777777" w:rsidR="008E6E41" w:rsidRPr="008E6E41" w:rsidRDefault="008E6E41" w:rsidP="008E6E41">
      <w:pPr>
        <w:pStyle w:val="PargrafodaLista"/>
        <w:numPr>
          <w:ilvl w:val="0"/>
          <w:numId w:val="42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Cuidados necessários </w:t>
      </w:r>
    </w:p>
    <w:p w14:paraId="79FB66C9" w14:textId="77777777" w:rsidR="008E6E41" w:rsidRPr="008E6E41" w:rsidRDefault="008E6E41" w:rsidP="008E6E41">
      <w:pPr>
        <w:pStyle w:val="PargrafodaLista"/>
        <w:numPr>
          <w:ilvl w:val="0"/>
          <w:numId w:val="42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lastRenderedPageBreak/>
        <w:t>Recomendações gerais</w:t>
      </w:r>
    </w:p>
    <w:p w14:paraId="209D29CD" w14:textId="77777777" w:rsid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0BF4F489" w14:textId="77777777" w:rsidR="008E6E41" w:rsidRPr="008E6E41" w:rsidRDefault="008E6E41" w:rsidP="008E6E41">
      <w:pPr>
        <w:pStyle w:val="PargrafodaLista"/>
        <w:numPr>
          <w:ilvl w:val="1"/>
          <w:numId w:val="22"/>
        </w:numPr>
        <w:spacing w:line="240" w:lineRule="auto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Fluxo</w:t>
      </w:r>
      <w:proofErr w:type="spellEnd"/>
      <w:r w:rsidRPr="008E6E41">
        <w:rPr>
          <w:rFonts w:ascii="Century Gothic" w:hAnsi="Century Gothic"/>
          <w:b/>
          <w:bCs/>
          <w:sz w:val="20"/>
          <w:szCs w:val="20"/>
        </w:rPr>
        <w:t xml:space="preserve"> de </w:t>
      </w: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Sintomas</w:t>
      </w:r>
      <w:proofErr w:type="spellEnd"/>
      <w:r w:rsidRPr="008E6E41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Leves</w:t>
      </w:r>
      <w:proofErr w:type="spellEnd"/>
    </w:p>
    <w:p w14:paraId="625A3651" w14:textId="77777777" w:rsidR="008E6E41" w:rsidRP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46B8C260" w14:textId="3E28462A" w:rsidR="008E6E41" w:rsidRDefault="008E6E41" w:rsidP="008E6E41">
      <w:pPr>
        <w:pStyle w:val="PargrafodaLista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Esse fluxo é acionado quando o sistema identifica sintomas considerados não críticos.</w:t>
      </w:r>
      <w:r>
        <w:rPr>
          <w:rFonts w:ascii="Century Gothic" w:hAnsi="Century Gothic"/>
          <w:sz w:val="20"/>
          <w:szCs w:val="20"/>
          <w:lang w:val="pt-BR"/>
        </w:rPr>
        <w:t xml:space="preserve"> </w:t>
      </w:r>
      <w:r w:rsidRPr="008E6E41">
        <w:rPr>
          <w:rFonts w:ascii="Century Gothic" w:hAnsi="Century Gothic"/>
          <w:sz w:val="20"/>
          <w:szCs w:val="20"/>
          <w:lang w:val="pt-BR"/>
        </w:rPr>
        <w:t>Nesse caso, o assistente fornece orientações como:</w:t>
      </w:r>
    </w:p>
    <w:p w14:paraId="0B711C06" w14:textId="77777777" w:rsidR="008E6E41" w:rsidRPr="008E6E41" w:rsidRDefault="008E6E41" w:rsidP="008E6E41">
      <w:pPr>
        <w:pStyle w:val="PargrafodaLista"/>
        <w:jc w:val="both"/>
        <w:rPr>
          <w:rFonts w:ascii="Century Gothic" w:hAnsi="Century Gothic"/>
          <w:sz w:val="20"/>
          <w:szCs w:val="20"/>
          <w:lang w:val="pt-BR"/>
        </w:rPr>
      </w:pPr>
    </w:p>
    <w:p w14:paraId="591457BE" w14:textId="77777777" w:rsidR="008E6E41" w:rsidRPr="008E6E41" w:rsidRDefault="008E6E41" w:rsidP="008E6E41">
      <w:pPr>
        <w:pStyle w:val="PargrafodaLista"/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Monitoramento dos sintomas </w:t>
      </w:r>
    </w:p>
    <w:p w14:paraId="7C76EE15" w14:textId="77777777" w:rsidR="008E6E41" w:rsidRPr="008E6E41" w:rsidRDefault="008E6E41" w:rsidP="008E6E41">
      <w:pPr>
        <w:pStyle w:val="PargrafodaLista"/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Observação da evolução </w:t>
      </w:r>
    </w:p>
    <w:p w14:paraId="7998A891" w14:textId="77777777" w:rsidR="008E6E41" w:rsidRDefault="008E6E41" w:rsidP="008E6E41">
      <w:pPr>
        <w:pStyle w:val="PargrafodaLista"/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Recomendação de consulta médica </w:t>
      </w:r>
    </w:p>
    <w:p w14:paraId="58584C65" w14:textId="77777777" w:rsidR="008E6E41" w:rsidRPr="008E6E41" w:rsidRDefault="008E6E41" w:rsidP="008E6E41">
      <w:pPr>
        <w:pStyle w:val="PargrafodaLista"/>
        <w:ind w:left="108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7087B623" w14:textId="77777777" w:rsidR="008E6E41" w:rsidRPr="008E6E41" w:rsidRDefault="008E6E41" w:rsidP="008E6E41">
      <w:pPr>
        <w:pStyle w:val="PargrafodaLista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Esse fluxo demonstra a aplicação de uma lógica de triagem, diferenciando níveis de risco.</w:t>
      </w:r>
    </w:p>
    <w:p w14:paraId="27DDCCF5" w14:textId="6100D7B0" w:rsidR="008E6E41" w:rsidRPr="008E6E41" w:rsidRDefault="008E6E41" w:rsidP="008E6E41">
      <w:pPr>
        <w:pStyle w:val="PargrafodaLista"/>
        <w:spacing w:line="240" w:lineRule="auto"/>
        <w:ind w:left="36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0A81927F" w14:textId="77777777" w:rsidR="008E6E41" w:rsidRP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654691D6" w14:textId="100EF017" w:rsidR="008E6E41" w:rsidRDefault="008E6E41" w:rsidP="008E6E41">
      <w:pPr>
        <w:pStyle w:val="PargrafodaLista"/>
        <w:numPr>
          <w:ilvl w:val="1"/>
          <w:numId w:val="22"/>
        </w:numPr>
        <w:spacing w:line="240" w:lineRule="auto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Fluxo</w:t>
      </w:r>
      <w:proofErr w:type="spellEnd"/>
      <w:r w:rsidRPr="008E6E41">
        <w:rPr>
          <w:rFonts w:ascii="Century Gothic" w:hAnsi="Century Gothic"/>
          <w:b/>
          <w:bCs/>
          <w:sz w:val="20"/>
          <w:szCs w:val="20"/>
        </w:rPr>
        <w:t xml:space="preserve"> de </w:t>
      </w:r>
      <w:proofErr w:type="spellStart"/>
      <w:r w:rsidRPr="008E6E41">
        <w:rPr>
          <w:rFonts w:ascii="Century Gothic" w:hAnsi="Century Gothic"/>
          <w:b/>
          <w:bCs/>
          <w:sz w:val="20"/>
          <w:szCs w:val="20"/>
        </w:rPr>
        <w:t>Encerramento</w:t>
      </w:r>
      <w:proofErr w:type="spellEnd"/>
      <w:r w:rsidRPr="008E6E41">
        <w:rPr>
          <w:rFonts w:ascii="Century Gothic" w:hAnsi="Century Gothic"/>
          <w:b/>
          <w:bCs/>
          <w:sz w:val="20"/>
          <w:szCs w:val="20"/>
          <w:lang w:val="pt-BR"/>
        </w:rPr>
        <w:t>)</w:t>
      </w:r>
    </w:p>
    <w:p w14:paraId="51282BA3" w14:textId="77777777" w:rsid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40B7688E" w14:textId="3A1472B5" w:rsid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O fluxo de encerramento é responsável por finalizar ou dar continuidade à interação.</w:t>
      </w:r>
      <w:r>
        <w:rPr>
          <w:rFonts w:ascii="Century Gothic" w:hAnsi="Century Gothic"/>
          <w:sz w:val="20"/>
          <w:szCs w:val="20"/>
          <w:lang w:val="pt-BR"/>
        </w:rPr>
        <w:t xml:space="preserve"> </w:t>
      </w:r>
      <w:r w:rsidRPr="008E6E41">
        <w:rPr>
          <w:rFonts w:ascii="Century Gothic" w:hAnsi="Century Gothic"/>
          <w:sz w:val="20"/>
          <w:szCs w:val="20"/>
          <w:lang w:val="pt-BR"/>
        </w:rPr>
        <w:t>Ao final de cada atendimento, o sistema pergunta se o usuário deseja continuar:</w:t>
      </w:r>
    </w:p>
    <w:p w14:paraId="24CB92F1" w14:textId="77777777" w:rsidR="008E6E41" w:rsidRP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</w:p>
    <w:p w14:paraId="25EE1BC6" w14:textId="77777777" w:rsidR="008E6E41" w:rsidRDefault="008E6E41" w:rsidP="008E6E41">
      <w:pPr>
        <w:pStyle w:val="PargrafodaLista"/>
        <w:numPr>
          <w:ilvl w:val="0"/>
          <w:numId w:val="45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Se sim, o fluxo reinicia conforme a nova entrada </w:t>
      </w:r>
    </w:p>
    <w:p w14:paraId="56B631D4" w14:textId="108DAB37" w:rsidR="008E6E41" w:rsidRDefault="008E6E41" w:rsidP="008E6E41">
      <w:pPr>
        <w:pStyle w:val="PargrafodaLista"/>
        <w:numPr>
          <w:ilvl w:val="0"/>
          <w:numId w:val="45"/>
        </w:numPr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Se não, o sistema encerra a conversa de forma amigável </w:t>
      </w:r>
    </w:p>
    <w:p w14:paraId="5802069E" w14:textId="77777777" w:rsidR="008E6E41" w:rsidRPr="008E6E41" w:rsidRDefault="008E6E41" w:rsidP="008E6E41">
      <w:pPr>
        <w:pStyle w:val="PargrafodaLista"/>
        <w:ind w:left="1152"/>
        <w:jc w:val="both"/>
        <w:rPr>
          <w:rFonts w:ascii="Century Gothic" w:hAnsi="Century Gothic"/>
          <w:sz w:val="20"/>
          <w:szCs w:val="20"/>
          <w:lang w:val="pt-BR"/>
        </w:rPr>
      </w:pPr>
    </w:p>
    <w:p w14:paraId="26A28329" w14:textId="77777777" w:rsid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Esse comportamento permite múltiplas interações dentro da mesma sessão.</w:t>
      </w:r>
    </w:p>
    <w:p w14:paraId="01B132DE" w14:textId="77777777" w:rsidR="008E6E41" w:rsidRPr="008E6E41" w:rsidRDefault="008E6E41" w:rsidP="008E6E41">
      <w:pPr>
        <w:pStyle w:val="PargrafodaLista"/>
        <w:ind w:left="792"/>
        <w:jc w:val="both"/>
        <w:rPr>
          <w:rFonts w:ascii="Century Gothic" w:hAnsi="Century Gothic"/>
          <w:sz w:val="20"/>
          <w:szCs w:val="20"/>
          <w:lang w:val="pt-BR"/>
        </w:rPr>
      </w:pPr>
    </w:p>
    <w:p w14:paraId="5DA82D2C" w14:textId="77777777" w:rsidR="008E6E41" w:rsidRPr="008E6E41" w:rsidRDefault="008E6E41" w:rsidP="008E6E41">
      <w:pPr>
        <w:pStyle w:val="PargrafodaLista"/>
        <w:spacing w:line="240" w:lineRule="auto"/>
        <w:ind w:left="792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7E2616C3" w14:textId="2D29B47A" w:rsidR="008E6E41" w:rsidRDefault="008E6E41" w:rsidP="008E6E41">
      <w:pPr>
        <w:pStyle w:val="PargrafodaLista"/>
        <w:numPr>
          <w:ilvl w:val="0"/>
          <w:numId w:val="22"/>
        </w:numPr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  <w:r>
        <w:rPr>
          <w:rFonts w:ascii="Century Gothic" w:hAnsi="Century Gothic"/>
          <w:b/>
          <w:bCs/>
          <w:sz w:val="20"/>
          <w:szCs w:val="20"/>
          <w:lang w:val="pt-BR"/>
        </w:rPr>
        <w:t>CONCLUSÃO</w:t>
      </w:r>
    </w:p>
    <w:p w14:paraId="3A5E22C9" w14:textId="4783024E" w:rsidR="008E6E41" w:rsidRPr="008E6E41" w:rsidRDefault="008E6E41" w:rsidP="008E6E41">
      <w:pPr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O fluxo conversacional do </w:t>
      </w:r>
      <w:proofErr w:type="spellStart"/>
      <w:r w:rsidRPr="008E6E41">
        <w:rPr>
          <w:rFonts w:ascii="Century Gothic" w:hAnsi="Century Gothic"/>
          <w:sz w:val="20"/>
          <w:szCs w:val="20"/>
          <w:lang w:val="pt-BR"/>
        </w:rPr>
        <w:t>CardioIA</w:t>
      </w:r>
      <w:proofErr w:type="spellEnd"/>
      <w:r w:rsidRPr="008E6E41">
        <w:rPr>
          <w:rFonts w:ascii="Century Gothic" w:hAnsi="Century Gothic"/>
          <w:sz w:val="20"/>
          <w:szCs w:val="20"/>
          <w:lang w:val="pt-BR"/>
        </w:rPr>
        <w:t xml:space="preserve"> foi estruturado de forma clara e organizada, utilizando </w:t>
      </w:r>
      <w:proofErr w:type="spellStart"/>
      <w:r w:rsidRPr="008E6E41">
        <w:rPr>
          <w:rFonts w:ascii="Century Gothic" w:hAnsi="Century Gothic"/>
          <w:sz w:val="20"/>
          <w:szCs w:val="20"/>
          <w:lang w:val="pt-BR"/>
        </w:rPr>
        <w:t>Intents</w:t>
      </w:r>
      <w:proofErr w:type="spellEnd"/>
      <w:r w:rsidRPr="008E6E41">
        <w:rPr>
          <w:rFonts w:ascii="Century Gothic" w:hAnsi="Century Gothic"/>
          <w:sz w:val="20"/>
          <w:szCs w:val="20"/>
          <w:lang w:val="pt-BR"/>
        </w:rPr>
        <w:t xml:space="preserve"> para identificar objetivos, </w:t>
      </w:r>
      <w:proofErr w:type="spellStart"/>
      <w:r w:rsidRPr="008E6E41">
        <w:rPr>
          <w:rFonts w:ascii="Century Gothic" w:hAnsi="Century Gothic"/>
          <w:sz w:val="20"/>
          <w:szCs w:val="20"/>
          <w:lang w:val="pt-BR"/>
        </w:rPr>
        <w:t>Entities</w:t>
      </w:r>
      <w:proofErr w:type="spellEnd"/>
      <w:r w:rsidRPr="008E6E41">
        <w:rPr>
          <w:rFonts w:ascii="Century Gothic" w:hAnsi="Century Gothic"/>
          <w:sz w:val="20"/>
          <w:szCs w:val="20"/>
          <w:lang w:val="pt-BR"/>
        </w:rPr>
        <w:t xml:space="preserve"> para extrair informações e </w:t>
      </w:r>
      <w:proofErr w:type="spellStart"/>
      <w:r w:rsidRPr="008E6E41">
        <w:rPr>
          <w:rFonts w:ascii="Century Gothic" w:hAnsi="Century Gothic"/>
          <w:sz w:val="20"/>
          <w:szCs w:val="20"/>
          <w:lang w:val="pt-BR"/>
        </w:rPr>
        <w:t>Dialog</w:t>
      </w:r>
      <w:proofErr w:type="spellEnd"/>
      <w:r w:rsidRPr="008E6E41">
        <w:rPr>
          <w:rFonts w:ascii="Century Gothic" w:hAnsi="Century Gothic"/>
          <w:sz w:val="20"/>
          <w:szCs w:val="20"/>
          <w:lang w:val="pt-BR"/>
        </w:rPr>
        <w:t xml:space="preserve"> para conduzir a navegação.</w:t>
      </w:r>
    </w:p>
    <w:p w14:paraId="0AEA5B9E" w14:textId="46E616DC" w:rsidR="008E6E41" w:rsidRPr="008E6E41" w:rsidRDefault="008E6E41" w:rsidP="008E6E41">
      <w:pPr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 xml:space="preserve">A divisão em blocos </w:t>
      </w:r>
      <w:r>
        <w:rPr>
          <w:rFonts w:ascii="Century Gothic" w:hAnsi="Century Gothic"/>
          <w:sz w:val="20"/>
          <w:szCs w:val="20"/>
          <w:lang w:val="pt-BR"/>
        </w:rPr>
        <w:t>em</w:t>
      </w:r>
      <w:r w:rsidRPr="008E6E41">
        <w:rPr>
          <w:rFonts w:ascii="Century Gothic" w:hAnsi="Century Gothic"/>
          <w:sz w:val="20"/>
          <w:szCs w:val="20"/>
          <w:lang w:val="pt-BR"/>
        </w:rPr>
        <w:t xml:space="preserve"> emergência, exames, preparo, sintomas leves e encerramento permite uma condução eficiente da conversa, garantindo respostas adequadas ao contexto do usuário.</w:t>
      </w:r>
    </w:p>
    <w:p w14:paraId="1F334E87" w14:textId="5BC96263" w:rsidR="008E6E41" w:rsidRPr="008E6E41" w:rsidRDefault="008E6E41" w:rsidP="008E6E41">
      <w:pPr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  <w:r w:rsidRPr="008E6E41">
        <w:rPr>
          <w:rFonts w:ascii="Century Gothic" w:hAnsi="Century Gothic"/>
          <w:sz w:val="20"/>
          <w:szCs w:val="20"/>
          <w:lang w:val="pt-BR"/>
        </w:rPr>
        <w:t>Essa estrutura demonstra a aplicação prática de sistemas conversacionais inteligentes, integrando processamento de linguagem natural, lógica de decisão e organização modular.</w:t>
      </w:r>
    </w:p>
    <w:p w14:paraId="08CCF079" w14:textId="77777777" w:rsidR="008E6E41" w:rsidRPr="008E6E41" w:rsidRDefault="008E6E41" w:rsidP="008E6E41">
      <w:pPr>
        <w:spacing w:line="240" w:lineRule="auto"/>
        <w:jc w:val="both"/>
        <w:rPr>
          <w:rFonts w:ascii="Century Gothic" w:hAnsi="Century Gothic"/>
          <w:b/>
          <w:bCs/>
          <w:sz w:val="20"/>
          <w:szCs w:val="20"/>
          <w:lang w:val="pt-BR"/>
        </w:rPr>
      </w:pPr>
    </w:p>
    <w:p w14:paraId="44CCE28B" w14:textId="77777777" w:rsidR="00E4388E" w:rsidRPr="00E4388E" w:rsidRDefault="00E4388E" w:rsidP="008E6E41">
      <w:pPr>
        <w:spacing w:line="240" w:lineRule="auto"/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</w:p>
    <w:p w14:paraId="038E1A81" w14:textId="174FFAC4" w:rsidR="00EF4B49" w:rsidRPr="00EF4B49" w:rsidRDefault="00EF4B49" w:rsidP="00E4388E">
      <w:pPr>
        <w:ind w:firstLine="360"/>
        <w:jc w:val="both"/>
        <w:rPr>
          <w:rFonts w:ascii="Century Gothic" w:hAnsi="Century Gothic"/>
          <w:sz w:val="20"/>
          <w:szCs w:val="20"/>
          <w:lang w:val="pt-BR"/>
        </w:rPr>
      </w:pPr>
    </w:p>
    <w:sectPr w:rsidR="00EF4B49" w:rsidRPr="00EF4B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06D30"/>
    <w:multiLevelType w:val="hybridMultilevel"/>
    <w:tmpl w:val="A97A3E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063B34"/>
    <w:multiLevelType w:val="multilevel"/>
    <w:tmpl w:val="EE90A8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F7563"/>
    <w:multiLevelType w:val="hybridMultilevel"/>
    <w:tmpl w:val="45F8AC7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B5D28E4"/>
    <w:multiLevelType w:val="hybridMultilevel"/>
    <w:tmpl w:val="D068C6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CBD5CA9"/>
    <w:multiLevelType w:val="multilevel"/>
    <w:tmpl w:val="24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74281"/>
    <w:multiLevelType w:val="hybridMultilevel"/>
    <w:tmpl w:val="D8A2435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F2B2349"/>
    <w:multiLevelType w:val="multilevel"/>
    <w:tmpl w:val="9F7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52CFE"/>
    <w:multiLevelType w:val="multilevel"/>
    <w:tmpl w:val="A3D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716C2"/>
    <w:multiLevelType w:val="multilevel"/>
    <w:tmpl w:val="A58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553A0"/>
    <w:multiLevelType w:val="hybridMultilevel"/>
    <w:tmpl w:val="ED404D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14151F"/>
    <w:multiLevelType w:val="multilevel"/>
    <w:tmpl w:val="953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2E7C86"/>
    <w:multiLevelType w:val="multilevel"/>
    <w:tmpl w:val="02D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63B7F"/>
    <w:multiLevelType w:val="multilevel"/>
    <w:tmpl w:val="609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C3EC3"/>
    <w:multiLevelType w:val="multilevel"/>
    <w:tmpl w:val="B646500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E050819"/>
    <w:multiLevelType w:val="multilevel"/>
    <w:tmpl w:val="A0A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B1A6F"/>
    <w:multiLevelType w:val="hybridMultilevel"/>
    <w:tmpl w:val="814E0D1A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4518789C"/>
    <w:multiLevelType w:val="multilevel"/>
    <w:tmpl w:val="892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C088C"/>
    <w:multiLevelType w:val="hybridMultilevel"/>
    <w:tmpl w:val="4296CC7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9853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C150596"/>
    <w:multiLevelType w:val="multilevel"/>
    <w:tmpl w:val="DA0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70E9A"/>
    <w:multiLevelType w:val="multilevel"/>
    <w:tmpl w:val="C406A2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72CD9"/>
    <w:multiLevelType w:val="hybridMultilevel"/>
    <w:tmpl w:val="59D0E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13511C"/>
    <w:multiLevelType w:val="hybridMultilevel"/>
    <w:tmpl w:val="A5821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B42AE"/>
    <w:multiLevelType w:val="multilevel"/>
    <w:tmpl w:val="829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D53F8"/>
    <w:multiLevelType w:val="hybridMultilevel"/>
    <w:tmpl w:val="3BA820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BE73AF"/>
    <w:multiLevelType w:val="multilevel"/>
    <w:tmpl w:val="C6E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252ED"/>
    <w:multiLevelType w:val="multilevel"/>
    <w:tmpl w:val="0A2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51F3D"/>
    <w:multiLevelType w:val="multilevel"/>
    <w:tmpl w:val="3956E5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924A8"/>
    <w:multiLevelType w:val="hybridMultilevel"/>
    <w:tmpl w:val="D2383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E0F04"/>
    <w:multiLevelType w:val="multilevel"/>
    <w:tmpl w:val="98D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32C9B"/>
    <w:multiLevelType w:val="hybridMultilevel"/>
    <w:tmpl w:val="C068C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37CC2"/>
    <w:multiLevelType w:val="multilevel"/>
    <w:tmpl w:val="CC5A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B53328"/>
    <w:multiLevelType w:val="hybridMultilevel"/>
    <w:tmpl w:val="678E374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6213AF"/>
    <w:multiLevelType w:val="multilevel"/>
    <w:tmpl w:val="C1D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D48A8"/>
    <w:multiLevelType w:val="multilevel"/>
    <w:tmpl w:val="4B5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65871"/>
    <w:multiLevelType w:val="multilevel"/>
    <w:tmpl w:val="725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25007">
    <w:abstractNumId w:val="8"/>
  </w:num>
  <w:num w:numId="2" w16cid:durableId="1238513605">
    <w:abstractNumId w:val="6"/>
  </w:num>
  <w:num w:numId="3" w16cid:durableId="2048142266">
    <w:abstractNumId w:val="5"/>
  </w:num>
  <w:num w:numId="4" w16cid:durableId="1220673641">
    <w:abstractNumId w:val="4"/>
  </w:num>
  <w:num w:numId="5" w16cid:durableId="1372805647">
    <w:abstractNumId w:val="7"/>
  </w:num>
  <w:num w:numId="6" w16cid:durableId="233006264">
    <w:abstractNumId w:val="3"/>
  </w:num>
  <w:num w:numId="7" w16cid:durableId="485127239">
    <w:abstractNumId w:val="2"/>
  </w:num>
  <w:num w:numId="8" w16cid:durableId="1942449077">
    <w:abstractNumId w:val="1"/>
  </w:num>
  <w:num w:numId="9" w16cid:durableId="947932296">
    <w:abstractNumId w:val="0"/>
  </w:num>
  <w:num w:numId="10" w16cid:durableId="949628018">
    <w:abstractNumId w:val="9"/>
  </w:num>
  <w:num w:numId="11" w16cid:durableId="1129133094">
    <w:abstractNumId w:val="34"/>
  </w:num>
  <w:num w:numId="12" w16cid:durableId="1620917034">
    <w:abstractNumId w:val="25"/>
  </w:num>
  <w:num w:numId="13" w16cid:durableId="1951233273">
    <w:abstractNumId w:val="44"/>
  </w:num>
  <w:num w:numId="14" w16cid:durableId="1372223817">
    <w:abstractNumId w:val="38"/>
  </w:num>
  <w:num w:numId="15" w16cid:durableId="1988166658">
    <w:abstractNumId w:val="35"/>
  </w:num>
  <w:num w:numId="16" w16cid:durableId="942804245">
    <w:abstractNumId w:val="42"/>
  </w:num>
  <w:num w:numId="17" w16cid:durableId="919952143">
    <w:abstractNumId w:val="20"/>
  </w:num>
  <w:num w:numId="18" w16cid:durableId="1850170563">
    <w:abstractNumId w:val="13"/>
  </w:num>
  <w:num w:numId="19" w16cid:durableId="1676836676">
    <w:abstractNumId w:val="28"/>
  </w:num>
  <w:num w:numId="20" w16cid:durableId="403378511">
    <w:abstractNumId w:val="19"/>
  </w:num>
  <w:num w:numId="21" w16cid:durableId="1605335436">
    <w:abstractNumId w:val="27"/>
  </w:num>
  <w:num w:numId="22" w16cid:durableId="736787488">
    <w:abstractNumId w:val="22"/>
  </w:num>
  <w:num w:numId="23" w16cid:durableId="1814760194">
    <w:abstractNumId w:val="39"/>
  </w:num>
  <w:num w:numId="24" w16cid:durableId="1135417661">
    <w:abstractNumId w:val="33"/>
  </w:num>
  <w:num w:numId="25" w16cid:durableId="132800106">
    <w:abstractNumId w:val="31"/>
  </w:num>
  <w:num w:numId="26" w16cid:durableId="1578437377">
    <w:abstractNumId w:val="26"/>
  </w:num>
  <w:num w:numId="27" w16cid:durableId="195773010">
    <w:abstractNumId w:val="14"/>
  </w:num>
  <w:num w:numId="28" w16cid:durableId="1329823625">
    <w:abstractNumId w:val="41"/>
  </w:num>
  <w:num w:numId="29" w16cid:durableId="2045135763">
    <w:abstractNumId w:val="11"/>
  </w:num>
  <w:num w:numId="30" w16cid:durableId="116222340">
    <w:abstractNumId w:val="16"/>
  </w:num>
  <w:num w:numId="31" w16cid:durableId="1586724575">
    <w:abstractNumId w:val="43"/>
  </w:num>
  <w:num w:numId="32" w16cid:durableId="1457404300">
    <w:abstractNumId w:val="21"/>
  </w:num>
  <w:num w:numId="33" w16cid:durableId="2091810540">
    <w:abstractNumId w:val="15"/>
  </w:num>
  <w:num w:numId="34" w16cid:durableId="67768299">
    <w:abstractNumId w:val="30"/>
  </w:num>
  <w:num w:numId="35" w16cid:durableId="1003122250">
    <w:abstractNumId w:val="37"/>
  </w:num>
  <w:num w:numId="36" w16cid:durableId="1372997172">
    <w:abstractNumId w:val="32"/>
  </w:num>
  <w:num w:numId="37" w16cid:durableId="816805152">
    <w:abstractNumId w:val="18"/>
  </w:num>
  <w:num w:numId="38" w16cid:durableId="310603693">
    <w:abstractNumId w:val="40"/>
  </w:num>
  <w:num w:numId="39" w16cid:durableId="629359427">
    <w:abstractNumId w:val="17"/>
  </w:num>
  <w:num w:numId="40" w16cid:durableId="1029529823">
    <w:abstractNumId w:val="12"/>
  </w:num>
  <w:num w:numId="41" w16cid:durableId="1159690260">
    <w:abstractNumId w:val="10"/>
  </w:num>
  <w:num w:numId="42" w16cid:durableId="873269892">
    <w:abstractNumId w:val="36"/>
  </w:num>
  <w:num w:numId="43" w16cid:durableId="693074000">
    <w:abstractNumId w:val="23"/>
  </w:num>
  <w:num w:numId="44" w16cid:durableId="2052267598">
    <w:abstractNumId w:val="29"/>
  </w:num>
  <w:num w:numId="45" w16cid:durableId="17426814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CA2"/>
    <w:rsid w:val="001D17F6"/>
    <w:rsid w:val="0021063E"/>
    <w:rsid w:val="0029639D"/>
    <w:rsid w:val="00326F90"/>
    <w:rsid w:val="0050777B"/>
    <w:rsid w:val="005E350A"/>
    <w:rsid w:val="00726687"/>
    <w:rsid w:val="007C3BEE"/>
    <w:rsid w:val="007C4E42"/>
    <w:rsid w:val="008E2CAA"/>
    <w:rsid w:val="008E6E41"/>
    <w:rsid w:val="00AA1D8D"/>
    <w:rsid w:val="00B47730"/>
    <w:rsid w:val="00BC5BF4"/>
    <w:rsid w:val="00C53F76"/>
    <w:rsid w:val="00CB0664"/>
    <w:rsid w:val="00D61A72"/>
    <w:rsid w:val="00E4388E"/>
    <w:rsid w:val="00EF4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CC55"/>
  <w14:defaultImageDpi w14:val="300"/>
  <w15:docId w15:val="{1E199231-334F-4285-AEAF-B9826C7A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E41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7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507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649</Words>
  <Characters>3508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Veiga</cp:lastModifiedBy>
  <cp:revision>3</cp:revision>
  <dcterms:created xsi:type="dcterms:W3CDTF">2026-03-26T22:11:00Z</dcterms:created>
  <dcterms:modified xsi:type="dcterms:W3CDTF">2026-03-26T22:20:00Z</dcterms:modified>
  <cp:category/>
</cp:coreProperties>
</file>