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D88EC" w14:textId="1CD65D8E" w:rsidR="004C747D" w:rsidRDefault="00277957" w:rsidP="00277957">
      <w:pPr>
        <w:spacing w:after="0"/>
        <w:rPr>
          <w:sz w:val="28"/>
          <w:szCs w:val="28"/>
          <w:lang w:val="uk-UA"/>
        </w:rPr>
      </w:pPr>
      <w:r w:rsidRPr="00277957">
        <w:rPr>
          <w:sz w:val="28"/>
          <w:szCs w:val="28"/>
          <w:lang w:val="uk-UA"/>
        </w:rPr>
        <w:t>Тема: Категоріальні зв’язки</w:t>
      </w:r>
    </w:p>
    <w:p w14:paraId="66CFD6DE" w14:textId="4E72EB06" w:rsidR="00277957" w:rsidRDefault="00277957" w:rsidP="00277957">
      <w:pPr>
        <w:spacing w:after="0"/>
        <w:rPr>
          <w:sz w:val="28"/>
          <w:szCs w:val="28"/>
          <w:lang w:val="uk-UA"/>
        </w:rPr>
      </w:pPr>
    </w:p>
    <w:p w14:paraId="29AF1FFF" w14:textId="28AB632F" w:rsidR="00277957" w:rsidRDefault="00277957" w:rsidP="0027795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Контрольні запитання:</w:t>
      </w:r>
    </w:p>
    <w:p w14:paraId="2B2738C2" w14:textId="77777777" w:rsidR="00277957" w:rsidRDefault="00277957" w:rsidP="00277957">
      <w:pPr>
        <w:spacing w:after="0"/>
        <w:rPr>
          <w:sz w:val="28"/>
          <w:szCs w:val="28"/>
          <w:lang w:val="uk-UA"/>
        </w:rPr>
      </w:pPr>
    </w:p>
    <w:p w14:paraId="6366015E" w14:textId="1B2D1264" w:rsidR="00277957" w:rsidRPr="00277957" w:rsidRDefault="00277957" w:rsidP="00277957">
      <w:pPr>
        <w:spacing w:after="0"/>
        <w:rPr>
          <w:sz w:val="28"/>
          <w:szCs w:val="28"/>
          <w:lang w:val="uk-UA"/>
        </w:rPr>
      </w:pPr>
      <w:r w:rsidRPr="00277957">
        <w:rPr>
          <w:sz w:val="28"/>
          <w:szCs w:val="28"/>
          <w:lang w:val="uk-UA"/>
        </w:rPr>
        <w:t>1. Що таке категоріальні зв’язки у базах даних?</w:t>
      </w:r>
    </w:p>
    <w:p w14:paraId="36856B12" w14:textId="2F54D1E6" w:rsidR="00277957" w:rsidRPr="00277957" w:rsidRDefault="00277957" w:rsidP="0027795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Категоріальними зв’язками є логічні відношення між </w:t>
      </w:r>
      <w:proofErr w:type="spellStart"/>
      <w:r>
        <w:rPr>
          <w:sz w:val="28"/>
          <w:szCs w:val="28"/>
          <w:lang w:val="uk-UA"/>
        </w:rPr>
        <w:t>сутоностями</w:t>
      </w:r>
      <w:proofErr w:type="spellEnd"/>
      <w:r>
        <w:rPr>
          <w:sz w:val="28"/>
          <w:szCs w:val="28"/>
          <w:lang w:val="uk-UA"/>
        </w:rPr>
        <w:t xml:space="preserve">, які відображають взаємозв’язок елементів сутностей. </w:t>
      </w:r>
    </w:p>
    <w:p w14:paraId="6351AE03" w14:textId="77777777" w:rsidR="00277957" w:rsidRDefault="00277957" w:rsidP="00277957">
      <w:pPr>
        <w:spacing w:after="0"/>
        <w:rPr>
          <w:sz w:val="28"/>
          <w:szCs w:val="28"/>
          <w:lang w:val="uk-UA"/>
        </w:rPr>
      </w:pPr>
    </w:p>
    <w:p w14:paraId="5B4F5A79" w14:textId="37697246" w:rsidR="00277957" w:rsidRPr="00277957" w:rsidRDefault="00277957" w:rsidP="00277957">
      <w:pPr>
        <w:spacing w:after="0"/>
        <w:rPr>
          <w:sz w:val="28"/>
          <w:szCs w:val="28"/>
          <w:lang w:val="uk-UA"/>
        </w:rPr>
      </w:pPr>
      <w:r w:rsidRPr="00277957">
        <w:rPr>
          <w:sz w:val="28"/>
          <w:szCs w:val="28"/>
          <w:lang w:val="uk-UA"/>
        </w:rPr>
        <w:t xml:space="preserve">2. Які основні типи категоріальних </w:t>
      </w:r>
      <w:proofErr w:type="spellStart"/>
      <w:r w:rsidRPr="00277957">
        <w:rPr>
          <w:sz w:val="28"/>
          <w:szCs w:val="28"/>
          <w:lang w:val="uk-UA"/>
        </w:rPr>
        <w:t>зв’язків</w:t>
      </w:r>
      <w:proofErr w:type="spellEnd"/>
      <w:r w:rsidRPr="00277957">
        <w:rPr>
          <w:sz w:val="28"/>
          <w:szCs w:val="28"/>
          <w:lang w:val="uk-UA"/>
        </w:rPr>
        <w:t xml:space="preserve"> існують?</w:t>
      </w:r>
    </w:p>
    <w:p w14:paraId="7C7FD566" w14:textId="4F2A9D4B" w:rsidR="00277957" w:rsidRDefault="00277957" w:rsidP="0027795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Існує 3 основні типи </w:t>
      </w:r>
      <w:proofErr w:type="spellStart"/>
      <w:r>
        <w:rPr>
          <w:sz w:val="28"/>
          <w:szCs w:val="28"/>
          <w:lang w:val="uk-UA"/>
        </w:rPr>
        <w:t>зв’язків</w:t>
      </w:r>
      <w:proofErr w:type="spellEnd"/>
      <w:r>
        <w:rPr>
          <w:sz w:val="28"/>
          <w:szCs w:val="28"/>
          <w:lang w:val="uk-UA"/>
        </w:rPr>
        <w:t>: один до одного, один до багатьох, багато до багатьох.</w:t>
      </w:r>
    </w:p>
    <w:p w14:paraId="367DA533" w14:textId="77777777" w:rsidR="00277957" w:rsidRDefault="00277957" w:rsidP="00277957">
      <w:pPr>
        <w:spacing w:after="0"/>
        <w:rPr>
          <w:sz w:val="28"/>
          <w:szCs w:val="28"/>
          <w:lang w:val="uk-UA"/>
        </w:rPr>
      </w:pPr>
    </w:p>
    <w:p w14:paraId="0E4EC04F" w14:textId="5E0665D6" w:rsidR="00277957" w:rsidRPr="00277957" w:rsidRDefault="00277957" w:rsidP="00277957">
      <w:pPr>
        <w:spacing w:after="0"/>
        <w:rPr>
          <w:sz w:val="28"/>
          <w:szCs w:val="28"/>
          <w:lang w:val="uk-UA"/>
        </w:rPr>
      </w:pPr>
      <w:r w:rsidRPr="00277957">
        <w:rPr>
          <w:sz w:val="28"/>
          <w:szCs w:val="28"/>
          <w:lang w:val="uk-UA"/>
        </w:rPr>
        <w:t>3. У чому особливість зв’язку 1:1?</w:t>
      </w:r>
    </w:p>
    <w:p w14:paraId="20DB104A" w14:textId="7A3E8803" w:rsidR="00277957" w:rsidRDefault="00277957" w:rsidP="0027795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особливість такого зв’язку в тому, що кожному запису в одній таблиці відповідає лише один запис в іншій. </w:t>
      </w:r>
    </w:p>
    <w:p w14:paraId="7641D6C6" w14:textId="77777777" w:rsidR="00277957" w:rsidRDefault="00277957" w:rsidP="00277957">
      <w:pPr>
        <w:spacing w:after="0"/>
        <w:rPr>
          <w:sz w:val="28"/>
          <w:szCs w:val="28"/>
          <w:lang w:val="uk-UA"/>
        </w:rPr>
      </w:pPr>
    </w:p>
    <w:p w14:paraId="7E343CD6" w14:textId="0F0CB9D5" w:rsidR="00277957" w:rsidRPr="00277957" w:rsidRDefault="00277957" w:rsidP="00277957">
      <w:pPr>
        <w:spacing w:after="0"/>
        <w:rPr>
          <w:sz w:val="28"/>
          <w:szCs w:val="28"/>
          <w:lang w:val="uk-UA"/>
        </w:rPr>
      </w:pPr>
      <w:r w:rsidRPr="00277957">
        <w:rPr>
          <w:sz w:val="28"/>
          <w:szCs w:val="28"/>
          <w:lang w:val="uk-UA"/>
        </w:rPr>
        <w:t>4. Як реалізується зв’язок M:N?</w:t>
      </w:r>
    </w:p>
    <w:p w14:paraId="6D0BB4A2" w14:textId="315A8D1D" w:rsidR="00277957" w:rsidRDefault="00277957" w:rsidP="0027795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Зв’язок «багато до багатьох» реалізується за допомогою проміжної таблиці.</w:t>
      </w:r>
    </w:p>
    <w:p w14:paraId="09F69AC7" w14:textId="77777777" w:rsidR="00277957" w:rsidRDefault="00277957" w:rsidP="00277957">
      <w:pPr>
        <w:spacing w:after="0"/>
        <w:rPr>
          <w:sz w:val="28"/>
          <w:szCs w:val="28"/>
          <w:lang w:val="uk-UA"/>
        </w:rPr>
      </w:pPr>
    </w:p>
    <w:p w14:paraId="350EC90A" w14:textId="751D8EA7" w:rsidR="00277957" w:rsidRPr="00277957" w:rsidRDefault="00277957" w:rsidP="00277957">
      <w:pPr>
        <w:spacing w:after="0"/>
        <w:rPr>
          <w:sz w:val="28"/>
          <w:szCs w:val="28"/>
          <w:lang w:val="uk-UA"/>
        </w:rPr>
      </w:pPr>
      <w:r w:rsidRPr="00277957">
        <w:rPr>
          <w:sz w:val="28"/>
          <w:szCs w:val="28"/>
          <w:lang w:val="uk-UA"/>
        </w:rPr>
        <w:t>5. Що таке зовнішній ключ і для чого він потрібен?</w:t>
      </w:r>
    </w:p>
    <w:p w14:paraId="0FF6A5E6" w14:textId="62D37D33" w:rsidR="00277957" w:rsidRDefault="00277957" w:rsidP="0027795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Зовнішній ключ це елемент (поле) сутності, яке посилається на первинний ключ таблиці, з якою він пов’язаний. </w:t>
      </w:r>
    </w:p>
    <w:p w14:paraId="38DCDBA1" w14:textId="77777777" w:rsidR="00277957" w:rsidRDefault="00277957" w:rsidP="00277957">
      <w:pPr>
        <w:spacing w:after="0"/>
        <w:rPr>
          <w:sz w:val="28"/>
          <w:szCs w:val="28"/>
          <w:lang w:val="uk-UA"/>
        </w:rPr>
      </w:pPr>
    </w:p>
    <w:p w14:paraId="5208D5B2" w14:textId="0447282C" w:rsidR="00277957" w:rsidRDefault="00277957" w:rsidP="00277957">
      <w:pPr>
        <w:spacing w:after="0"/>
        <w:rPr>
          <w:sz w:val="28"/>
          <w:szCs w:val="28"/>
          <w:lang w:val="uk-UA"/>
        </w:rPr>
      </w:pPr>
      <w:r w:rsidRPr="00277957">
        <w:rPr>
          <w:sz w:val="28"/>
          <w:szCs w:val="28"/>
          <w:lang w:val="uk-UA"/>
        </w:rPr>
        <w:t>6. Яку роль відіграють категоріальні зв’язки у нормалізації баз даних?</w:t>
      </w:r>
    </w:p>
    <w:p w14:paraId="4C263B25" w14:textId="28541202" w:rsidR="00277957" w:rsidRDefault="00277957" w:rsidP="0027795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 категоріальні зв’язки допомагають вирішити проблему нормалізації баз даних (зменшити надмірність даних).</w:t>
      </w:r>
    </w:p>
    <w:p w14:paraId="37909AB6" w14:textId="77777777" w:rsidR="00277957" w:rsidRPr="00277957" w:rsidRDefault="00277957" w:rsidP="00277957">
      <w:pPr>
        <w:spacing w:after="0"/>
        <w:rPr>
          <w:sz w:val="28"/>
          <w:szCs w:val="28"/>
          <w:lang w:val="uk-UA"/>
        </w:rPr>
      </w:pPr>
    </w:p>
    <w:sectPr w:rsidR="00277957" w:rsidRPr="00277957" w:rsidSect="002779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8E"/>
    <w:rsid w:val="002046E0"/>
    <w:rsid w:val="00277957"/>
    <w:rsid w:val="002E5318"/>
    <w:rsid w:val="004C747D"/>
    <w:rsid w:val="00D47E8F"/>
    <w:rsid w:val="00F74011"/>
    <w:rsid w:val="00F9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FFB3E"/>
  <w15:chartTrackingRefBased/>
  <w15:docId w15:val="{E060E41E-7AC0-49A5-80B5-FF48DF9C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2026-02-15T15:59:00Z</dcterms:created>
  <dcterms:modified xsi:type="dcterms:W3CDTF">2026-02-15T16:07:00Z</dcterms:modified>
</cp:coreProperties>
</file>