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Cybersecurity Fundamentals for Electric Power &amp; OT</w:t>
      </w:r>
    </w:p>
    <w:p>
      <w:pPr>
        <w:pStyle w:val="Subtitle"/>
      </w:pPr>
      <w:r>
        <w:t>Complete presenter script | Nine slides | Approximately 30 minutes</w:t>
      </w:r>
    </w:p>
    <w:p>
      <w:r>
        <w:t>Audience: mixed technical and nontechnical utility, engineering, and operations personnel.</w:t>
      </w:r>
    </w:p>
    <w:p>
      <w:r>
        <w:t>Delivery note: Times are targets, not guarantees. Use a measured pace, brief pauses, and the optional audience prompts. Slide 9 is drafted as a risk-management conclusion because its photograph was not legible enough to verify the original text.</w:t>
      </w:r>
    </w:p>
    <w:p>
      <w:pPr>
        <w:pStyle w:val="Heading1"/>
      </w:pPr>
      <w:r>
        <w:t>Run of show</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Slide</w:t>
            </w:r>
          </w:p>
        </w:tc>
        <w:tc>
          <w:tcPr>
            <w:tcW w:type="dxa" w:w="2880"/>
          </w:tcPr>
          <w:p>
            <w:r>
              <w:t>Topic</w:t>
            </w:r>
          </w:p>
        </w:tc>
        <w:tc>
          <w:tcPr>
            <w:tcW w:type="dxa" w:w="2880"/>
          </w:tcPr>
          <w:p>
            <w:r>
              <w:t>Target</w:t>
            </w:r>
          </w:p>
        </w:tc>
      </w:tr>
      <w:tr>
        <w:tc>
          <w:tcPr>
            <w:tcW w:type="dxa" w:w="2880"/>
          </w:tcPr>
          <w:p>
            <w:r>
              <w:t>1</w:t>
            </w:r>
          </w:p>
        </w:tc>
        <w:tc>
          <w:tcPr>
            <w:tcW w:type="dxa" w:w="2880"/>
          </w:tcPr>
          <w:p>
            <w:r>
              <w:t>Cybersecurity Overview</w:t>
            </w:r>
          </w:p>
        </w:tc>
        <w:tc>
          <w:tcPr>
            <w:tcW w:type="dxa" w:w="2880"/>
          </w:tcPr>
          <w:p>
            <w:r>
              <w:t>3:00</w:t>
            </w:r>
          </w:p>
        </w:tc>
      </w:tr>
      <w:tr>
        <w:tc>
          <w:tcPr>
            <w:tcW w:type="dxa" w:w="2880"/>
          </w:tcPr>
          <w:p>
            <w:r>
              <w:t>2</w:t>
            </w:r>
          </w:p>
        </w:tc>
        <w:tc>
          <w:tcPr>
            <w:tcW w:type="dxa" w:w="2880"/>
          </w:tcPr>
          <w:p>
            <w:r>
              <w:t>The CIA Triad</w:t>
            </w:r>
          </w:p>
        </w:tc>
        <w:tc>
          <w:tcPr>
            <w:tcW w:type="dxa" w:w="2880"/>
          </w:tcPr>
          <w:p>
            <w:r>
              <w:t>4:00</w:t>
            </w:r>
          </w:p>
        </w:tc>
      </w:tr>
      <w:tr>
        <w:tc>
          <w:tcPr>
            <w:tcW w:type="dxa" w:w="2880"/>
          </w:tcPr>
          <w:p>
            <w:r>
              <w:t>3</w:t>
            </w:r>
          </w:p>
        </w:tc>
        <w:tc>
          <w:tcPr>
            <w:tcW w:type="dxa" w:w="2880"/>
          </w:tcPr>
          <w:p>
            <w:r>
              <w:t>Threat Actors, Techniques, and Tooling</w:t>
            </w:r>
          </w:p>
        </w:tc>
        <w:tc>
          <w:tcPr>
            <w:tcW w:type="dxa" w:w="2880"/>
          </w:tcPr>
          <w:p>
            <w:r>
              <w:t>4:30</w:t>
            </w:r>
          </w:p>
        </w:tc>
      </w:tr>
      <w:tr>
        <w:tc>
          <w:tcPr>
            <w:tcW w:type="dxa" w:w="2880"/>
          </w:tcPr>
          <w:p>
            <w:r>
              <w:t>4</w:t>
            </w:r>
          </w:p>
        </w:tc>
        <w:tc>
          <w:tcPr>
            <w:tcW w:type="dxa" w:w="2880"/>
          </w:tcPr>
          <w:p>
            <w:r>
              <w:t>IT vs. OT</w:t>
            </w:r>
          </w:p>
        </w:tc>
        <w:tc>
          <w:tcPr>
            <w:tcW w:type="dxa" w:w="2880"/>
          </w:tcPr>
          <w:p>
            <w:r>
              <w:t>3:00</w:t>
            </w:r>
          </w:p>
        </w:tc>
      </w:tr>
      <w:tr>
        <w:tc>
          <w:tcPr>
            <w:tcW w:type="dxa" w:w="2880"/>
          </w:tcPr>
          <w:p>
            <w:r>
              <w:t>5</w:t>
            </w:r>
          </w:p>
        </w:tc>
        <w:tc>
          <w:tcPr>
            <w:tcW w:type="dxa" w:w="2880"/>
          </w:tcPr>
          <w:p>
            <w:r>
              <w:t>IT and OT Integration</w:t>
            </w:r>
          </w:p>
        </w:tc>
        <w:tc>
          <w:tcPr>
            <w:tcW w:type="dxa" w:w="2880"/>
          </w:tcPr>
          <w:p>
            <w:r>
              <w:t>2:30</w:t>
            </w:r>
          </w:p>
        </w:tc>
      </w:tr>
      <w:tr>
        <w:tc>
          <w:tcPr>
            <w:tcW w:type="dxa" w:w="2880"/>
          </w:tcPr>
          <w:p>
            <w:r>
              <w:t>6</w:t>
            </w:r>
          </w:p>
        </w:tc>
        <w:tc>
          <w:tcPr>
            <w:tcW w:type="dxa" w:w="2880"/>
          </w:tcPr>
          <w:p>
            <w:r>
              <w:t>IT and OT Connectivity Risks</w:t>
            </w:r>
          </w:p>
        </w:tc>
        <w:tc>
          <w:tcPr>
            <w:tcW w:type="dxa" w:w="2880"/>
          </w:tcPr>
          <w:p>
            <w:r>
              <w:t>3:30</w:t>
            </w:r>
          </w:p>
        </w:tc>
      </w:tr>
      <w:tr>
        <w:tc>
          <w:tcPr>
            <w:tcW w:type="dxa" w:w="2880"/>
          </w:tcPr>
          <w:p>
            <w:r>
              <w:t>7</w:t>
            </w:r>
          </w:p>
        </w:tc>
        <w:tc>
          <w:tcPr>
            <w:tcW w:type="dxa" w:w="2880"/>
          </w:tcPr>
          <w:p>
            <w:r>
              <w:t>Legacy OT Environments</w:t>
            </w:r>
          </w:p>
        </w:tc>
        <w:tc>
          <w:tcPr>
            <w:tcW w:type="dxa" w:w="2880"/>
          </w:tcPr>
          <w:p>
            <w:r>
              <w:t>3:00</w:t>
            </w:r>
          </w:p>
        </w:tc>
      </w:tr>
      <w:tr>
        <w:tc>
          <w:tcPr>
            <w:tcW w:type="dxa" w:w="2880"/>
          </w:tcPr>
          <w:p>
            <w:r>
              <w:t>8</w:t>
            </w:r>
          </w:p>
        </w:tc>
        <w:tc>
          <w:tcPr>
            <w:tcW w:type="dxa" w:w="2880"/>
          </w:tcPr>
          <w:p>
            <w:r>
              <w:t>Security by Design: Brownfield vs. Greenfield</w:t>
            </w:r>
          </w:p>
        </w:tc>
        <w:tc>
          <w:tcPr>
            <w:tcW w:type="dxa" w:w="2880"/>
          </w:tcPr>
          <w:p>
            <w:r>
              <w:t>3:00</w:t>
            </w:r>
          </w:p>
        </w:tc>
      </w:tr>
      <w:tr>
        <w:tc>
          <w:tcPr>
            <w:tcW w:type="dxa" w:w="2880"/>
          </w:tcPr>
          <w:p>
            <w:r>
              <w:t>9</w:t>
            </w:r>
          </w:p>
        </w:tc>
        <w:tc>
          <w:tcPr>
            <w:tcW w:type="dxa" w:w="2880"/>
          </w:tcPr>
          <w:p>
            <w:r>
              <w:t>Managing Cybersecurity Risk and Closing</w:t>
            </w:r>
          </w:p>
        </w:tc>
        <w:tc>
          <w:tcPr>
            <w:tcW w:type="dxa" w:w="2880"/>
          </w:tcPr>
          <w:p>
            <w:r>
              <w:t>3:30</w:t>
            </w:r>
          </w:p>
        </w:tc>
      </w:tr>
    </w:tbl>
    <w:p>
      <w:r>
        <w:br w:type="page"/>
      </w:r>
    </w:p>
    <w:p>
      <w:pPr>
        <w:pStyle w:val="Heading1"/>
      </w:pPr>
      <w:r>
        <w:t>Slide 1 — Cybersecurity Overview</w:t>
      </w:r>
    </w:p>
    <w:p>
      <w:pPr>
        <w:pStyle w:val="Subtitle"/>
      </w:pPr>
      <w:r>
        <w:t>Target speaking time: 3:00</w:t>
      </w:r>
    </w:p>
    <w:p>
      <w:r>
        <w:t>Good morning, everyone. Today we are going to talk about cybersecurity, particularly how it applies to the electric power industry and to operational technology. My goal is not to turn everyone in the room into a cybersecurity specialist. Instead, I want to establish a shared vocabulary and explain why cybersecurity decisions matter to the people who operate, maintain, engineer, and manage critical infrastructure.</w:t>
      </w:r>
    </w:p>
    <w:p>
      <w:r>
        <w:t>When most people hear the term cybersecurity, they picture hackers stealing passwords, ransomware locking up a laptop, or a company losing customer records. Those are all legitimate concerns, but they only tell part of the story. Cybersecurity is the practice of protecting systems, networks, devices, and information against unauthorized access, manipulation, disruption, and theft. It also involves making sure those systems can continue supporting the activities we rely on them to perform.</w:t>
      </w:r>
    </w:p>
    <w:p>
      <w:r>
        <w:t>Think about the range of technology inside an electric generation facility. There may be ordinary office computers, servers used for reporting, engineering workstations, equipment controllers, communications links, and operator displays. Each of these serves a different purpose, and each can introduce a different type of risk. A problem with an office laptop might interrupt business activity. A problem with a system that provides equipment visibility or control could have much more direct operational consequences.</w:t>
      </w:r>
    </w:p>
    <w:p>
      <w:r>
        <w:t>That is why cybersecurity matters beyond the IT department. The power sector supports services that people depend on every day. Hospitals, water utilities, communications networks, transportation systems, and businesses all depend on electricity. A cyber incident at an energy organization may not automatically produce a grid event, but we must consider the possibility that cyber failures could affect equipment, safety, or reliable operations.</w:t>
      </w:r>
    </w:p>
    <w:p>
      <w:r>
        <w:t>One more idea is essential: cybersecurity is not a project we complete once. Technologies change. Organizations add vendors, remote connections, and new software. Attackers adapt, and vulnerabilities are discovered. A security decision that made sense when a system was first installed may need to be revisited years later. Effective cybersecurity therefore involves continuous assessment, maintenance, monitoring, and improvement.</w:t>
      </w:r>
    </w:p>
    <w:p>
      <w:r>
        <w:t>And finally, everyone has a role. An engineer who protects a configuration file, an operator who questions an unusual request, a manager who approves a maintenance window, and an employee who reports a suspicious email all contribute to security. The details differ, but the responsibility is shared.</w:t>
      </w:r>
    </w:p>
    <w:p>
      <w:r>
        <w:rPr>
          <w:i/>
          <w:color w:val="5A6772"/>
        </w:rPr>
        <w:t>[Pause.] With that foundation, let’s look at the three basic outcomes cybersecurity is designed to protect.</w:t>
      </w:r>
    </w:p>
    <w:p>
      <w:r>
        <w:br w:type="page"/>
      </w:r>
    </w:p>
    <w:p>
      <w:pPr>
        <w:pStyle w:val="Heading1"/>
      </w:pPr>
      <w:r>
        <w:t>Slide 2 — The CIA Triad</w:t>
      </w:r>
    </w:p>
    <w:p>
      <w:pPr>
        <w:pStyle w:val="Subtitle"/>
      </w:pPr>
      <w:r>
        <w:t>Target speaking time: 4:00</w:t>
      </w:r>
    </w:p>
    <w:p>
      <w:r>
        <w:t>The CIA Triad stands for confidentiality, integrity, and availability. It gives us a simple way to describe what could go wrong when a system or piece of information is compromised. These three principles apply to both IT and OT, although their relative importance depends on the system and the consequences of failure.</w:t>
      </w:r>
    </w:p>
    <w:p>
      <w:r>
        <w:t>First, confidentiality means that sensitive information is disclosed only to authorized people. In an office environment, this might mean payroll data, customer information, or business plans. In an electric utility, it can also mean sensitive engineering documentation, certain facility diagrams, control-system configurations, or Critical Energy Infrastructure Information, often abbreviated CEII. Not every engineering document is CEII, and CEII is a specific designation; the general point is that some operational information requires careful handling.</w:t>
      </w:r>
    </w:p>
    <w:p>
      <w:r>
        <w:t>Imagine someone obtains a detailed network diagram showing connections between engineering workstations and control equipment. They have not necessarily disrupted anything yet. But the document could reveal pathways, technologies, or weak points that make a later attack easier. Confidentiality helps limit that exposure through access controls, secure storage, and appropriate information sharing.</w:t>
      </w:r>
    </w:p>
    <w:p>
      <w:r>
        <w:t>Second, integrity means that data, commands, and system logic remain accurate, complete, and authorized. This is especially tangible in industrial settings. A protective relay has settings chosen for a specific electrical application. A controller may execute logic to operate equipment. An HMI may display measurements or allow an authorized operator to issue commands. If those settings, values, or commands are altered without approval, the system may behave differently from what engineers and operators expect.</w:t>
      </w:r>
    </w:p>
    <w:p>
      <w:r>
        <w:t>Notice that an integrity problem does not require a system to stop working. In some ways, a system that continues operating with incorrect information can be particularly dangerous because people may trust what they are seeing. An altered measurement, for instance, could cause an operator to make a decision based on inaccurate conditions. This is why change management, access control, configuration backups, and verification are important.</w:t>
      </w:r>
    </w:p>
    <w:p>
      <w:r>
        <w:t>Third, availability means that systems and functions are usable when required. Suppose an operator needs an energy management or SCADA system to observe equipment conditions and respond to an alarm. If the interface becomes unavailable, the operator may lose timely visibility even though the underlying equipment continues to run. Depending on the architecture and safeguards, that could make operations more difficult and increase risk.</w:t>
      </w:r>
    </w:p>
    <w:p>
      <w:r>
        <w:t>In many traditional IT examples, confidentiality is emphasized because a large concern is disclosure of data. In OT, availability, integrity, and safety often receive special emphasis because these systems support physical processes. But there is no universal ranking that fits every situation. Confidentiality can be critical in OT, and availability can be critical in IT. We should evaluate the specific process, its hazards, and the consequences of compromise.</w:t>
      </w:r>
    </w:p>
    <w:p>
      <w:r>
        <w:rPr>
          <w:i/>
          <w:color w:val="5A6772"/>
        </w:rPr>
        <w:t>[Optional audience prompt: Which would concern you more at a generation facility: a stolen engineering document, an altered relay setting, or a temporarily unavailable operator display? Allow a brief response.] The answer is not always one of the three. It depends on what that asset does, when the event occurs, and what other safeguards are in place.</w:t>
      </w:r>
    </w:p>
    <w:p>
      <w:r>
        <w:t>So when we talk about cybersecurity risk, we are really asking: could someone see something they should not, change something they should not, or prevent something from being available when it is needed? Now let’s discuss who might try to do those things.</w:t>
      </w:r>
    </w:p>
    <w:p>
      <w:r>
        <w:br w:type="page"/>
      </w:r>
    </w:p>
    <w:p>
      <w:pPr>
        <w:pStyle w:val="Heading1"/>
      </w:pPr>
      <w:r>
        <w:t>Slide 3 — Threat Actors, Techniques, and Tooling</w:t>
      </w:r>
    </w:p>
    <w:p>
      <w:pPr>
        <w:pStyle w:val="Subtitle"/>
      </w:pPr>
      <w:r>
        <w:t>Target speaking time: 4:30</w:t>
      </w:r>
    </w:p>
    <w:p>
      <w:r>
        <w:t>Threat actors are the people or groups whose actions can create a cybersecurity incident. They are not all alike. They differ in motivation, access, funding, patience, and technical skill. Understanding those differences helps us think about how an organization might be targeted.</w:t>
      </w:r>
    </w:p>
    <w:p>
      <w:r>
        <w:t>First are nation-state actors: groups operating for or in support of government objectives. Their motivations can include intelligence gathering, espionage, strategic positioning, or disruption. The energy sector can attract attention because reliable energy is economically and strategically important. Not every intrusion by such a group is designed to cause an outage; some may focus on gathering information or maintaining access.</w:t>
      </w:r>
    </w:p>
    <w:p>
      <w:r>
        <w:t>Next are less-skilled attackers sometimes called script kiddies. The term refers to people who rely on existing tools and techniques rather than creating sophisticated exploits themselves. We should not confuse limited skill with limited impact. If a service is exposed to the internet and uses a default password, even a basic attacker may be able to exploit it.</w:t>
      </w:r>
    </w:p>
    <w:p>
      <w:r>
        <w:t>Hacktivists are motivated by political, ideological, or social causes. They may seek publicity, disruption, or symbolic impact. Their activity can range from website defacement and denial-of-service attacks to attempts to access exposed systems. Finally, insider threats involve people with legitimate proximity or access, such as employees or contractors. Some misuse access intentionally; others cause harm through mistakes, unsafe practices, or compromised accounts. Insider risk is therefore not synonymous with malicious employees.</w:t>
      </w:r>
    </w:p>
    <w:p>
      <w:r>
        <w:t>Those are categories of actors. The bottom half of the slide describes techniques and tools. The first is open-source intelligence, or OSINT. This means gathering information that is already publicly available. Company websites, job postings, vendor documents, and professional profiles can all reveal useful details. A job advertisement asking for experience with a particular industrial control platform, for example, can tell an attacker something about technologies a facility may use.</w:t>
      </w:r>
    </w:p>
    <w:p>
      <w:r>
        <w:t>Next is social engineering: persuading people to do something that undermines security. Phishing is a familiar example. A message may impersonate a vendor, claim an urgent equipment problem, or ask an employee to enter credentials into a fraudulent page. In an operational setting, attackers may exploit urgency or the expectation that equipment needs immediate attention. A request that sounds operationally important still needs verification.</w:t>
      </w:r>
    </w:p>
    <w:p>
      <w:r>
        <w:t>Vulnerability scanning and exploitation are another category. A security team may use Nmap to discover network services, Nessus to assess vulnerabilities, or Metasploit in an authorized testing environment. These tools have legitimate defensive uses; their use becomes problematic when someone acts without authorization or uses findings to compromise systems. In OT, even well-intentioned active scanning can affect fragile or timing-sensitive devices, so testing needs approval and coordination.</w:t>
      </w:r>
    </w:p>
    <w:p>
      <w:r>
        <w:t>Finally, malware and remote-access tools may allow an attacker to steal data, disrupt systems, or maintain unauthorized access. Ransomware often affects enterprise systems, but disruption to scheduling, engineering support, or shared infrastructure can also create operational challenges. A direct compromise of industrial control equipment is a different and often more specialized scenario.</w:t>
      </w:r>
    </w:p>
    <w:p>
      <w:r>
        <w:t>Here is a simple hypothetical attack chain. Someone researches a facility using public information. They send a convincing email to a contractor. They obtain credentials, reach a poorly secured remote-access service, and then try to move to other systems. Every step depends on specific weaknesses; none is inevitable. But the example shows how ordinary issues can combine into a serious incident.</w:t>
      </w:r>
    </w:p>
    <w:p>
      <w:r>
        <w:rPr>
          <w:i/>
          <w:color w:val="5A6772"/>
        </w:rPr>
        <w:t>[Pause.] The main lesson is that the attacker does not always begin with a sophisticated exploit. They may begin with information, a password, or a person. Next, we need to understand the technology environments they may encounter.</w:t>
      </w:r>
    </w:p>
    <w:p>
      <w:r>
        <w:br w:type="page"/>
      </w:r>
    </w:p>
    <w:p>
      <w:pPr>
        <w:pStyle w:val="Heading1"/>
      </w:pPr>
      <w:r>
        <w:t>Slide 4 — IT vs. OT</w:t>
      </w:r>
    </w:p>
    <w:p>
      <w:pPr>
        <w:pStyle w:val="Subtitle"/>
      </w:pPr>
      <w:r>
        <w:t>Target speaking time: 3:00</w:t>
      </w:r>
    </w:p>
    <w:p>
      <w:r>
        <w:t>Information technology, or IT, refers broadly to systems used to create, process, store, and exchange information. Think about email, financial systems, databases, enterprise applications, and employee workstations. These systems keep a business operating, but their primary purpose is usually information processing.</w:t>
      </w:r>
    </w:p>
    <w:p>
      <w:r>
        <w:t>Operational technology, or OT, is technology that monitors or influences physical processes. In an electric facility, that might include sensors, programmable logic controllers, remote terminal units, protective relays, operator interfaces, and supervisory systems. OT is not simply IT with a different name. It interacts with machinery, electrical equipment, and industrial processes, often under demanding reliability and timing requirements.</w:t>
      </w:r>
    </w:p>
    <w:p>
      <w:r>
        <w:t>Let’s unpack a few terms you may hear. A programmable logic controller, or PLC, is an industrial computer designed to execute control logic. It can read inputs from sensors and send outputs to equipment. For example, a PLC may monitor a level or temperature and use programmed rules to operate a pump or valve. An HMI, or human-machine interface, is the screen or application through which an operator views process conditions and, where permitted, issues commands. A PLC and an HMI are not interchangeable: one typically executes control logic; the other helps a person interact with the process.</w:t>
      </w:r>
    </w:p>
    <w:p>
      <w:r>
        <w:t>A remote terminal unit, or RTU, often supports monitoring and control of geographically distributed assets, such as remote substations or field installations. A distributed control system, or DCS, is an integrated control architecture often used for complex, continuous industrial processes. SCADA, supervisory control and data acquisition, provides supervisory monitoring and control across equipment or locations. These categories can overlap in real installations, and the exact architecture varies by facility.</w:t>
      </w:r>
    </w:p>
    <w:p>
      <w:r>
        <w:t>The differences matter when we apply cybersecurity controls. In an office environment, rebooting a laptop after an update may be routine. In an industrial environment, a poorly timed restart or untested patch might affect a process. Even security testing can require additional caution. Controls should therefore be selected and implemented with engineering and operations input.</w:t>
      </w:r>
    </w:p>
    <w:p>
      <w:r>
        <w:t>The consequences can also differ. An IT compromise may expose sensitive records or interrupt billing. An OT compromise could affect visibility, equipment behavior, safety, or reliability. That does not mean every OT incident causes physical harm, but it means physical consequences must be considered during risk assessment.</w:t>
      </w:r>
    </w:p>
    <w:p>
      <w:r>
        <w:t>The takeaway is simple: IT manages information, while OT monitors or controls physical operations. Both need security, but we cannot assume that the same operational procedures work equally well in both places.</w:t>
      </w:r>
    </w:p>
    <w:p>
      <w:r>
        <w:br w:type="page"/>
      </w:r>
    </w:p>
    <w:p>
      <w:pPr>
        <w:pStyle w:val="Heading1"/>
      </w:pPr>
      <w:r>
        <w:t>Slide 5 — IT and OT Integration</w:t>
      </w:r>
    </w:p>
    <w:p>
      <w:pPr>
        <w:pStyle w:val="Subtitle"/>
      </w:pPr>
      <w:r>
        <w:t>Target speaking time: 2:30</w:t>
      </w:r>
    </w:p>
    <w:p>
      <w:r>
        <w:t>This diagram shows a simplified exchange between business systems and industrial systems. On one side we have the IT environment; on the other, OT. The arrows represent information that may flow between them. In practice, the architecture should be more controlled than two networks connected directly together.</w:t>
      </w:r>
    </w:p>
    <w:p>
      <w:r>
        <w:t>Consider data flowing from OT toward IT. A generation facility may collect equipment temperatures, electrical output, alarms, runtime hours, or maintenance indicators. Some of that information may be transferred to a historian, reporting system, or analytics platform so business and engineering teams can make better decisions. This supports performance reporting, maintenance planning, and operational visibility.</w:t>
      </w:r>
    </w:p>
    <w:p>
      <w:r>
        <w:t>Information can also flow toward OT. Approved schedules, work orders, or operational instructions may need to reach specific systems. But the fact that information needs to cross a boundary does not mean every corporate computer should be able to communicate with controllers. Access should be limited to defined users, services, destinations, and purposes.</w:t>
      </w:r>
    </w:p>
    <w:p>
      <w:r>
        <w:t>You may hear the term Purdue Model when people discuss industrial network architecture. It is a conceptual way to organize industrial systems into levels, from physical processes and control devices through supervisory and site operations to enterprise systems. It is useful for understanding trust boundaries, but it is not a substitute for an actual network diagram or risk assessment. Modern architectures may include cloud services, remote access, and other connections that do not fit neatly into a simple picture.</w:t>
      </w:r>
    </w:p>
    <w:p>
      <w:r>
        <w:t>A common defensive pattern is to separate enterprise and operational networks with firewalls and, where appropriate, an industrial demilitarized zone or DMZ. A DMZ can host carefully controlled intermediary services so systems do not need unrestricted direct connections. The design should also consider authentication, monitoring, vendor access, and the ability to revoke access.</w:t>
      </w:r>
    </w:p>
    <w:p>
      <w:r>
        <w:t>The business benefits of integration are real. Better data can improve planning and decision-making. The security challenge is to preserve those benefits while controlling the paths through which an attacker could move. That is our next topic.</w:t>
      </w:r>
    </w:p>
    <w:p>
      <w:r>
        <w:br w:type="page"/>
      </w:r>
    </w:p>
    <w:p>
      <w:pPr>
        <w:pStyle w:val="Heading1"/>
      </w:pPr>
      <w:r>
        <w:t>Slide 6 — IT and OT Connectivity Risks</w:t>
      </w:r>
    </w:p>
    <w:p>
      <w:pPr>
        <w:pStyle w:val="Subtitle"/>
      </w:pPr>
      <w:r>
        <w:t>Target speaking time: 3:30</w:t>
      </w:r>
    </w:p>
    <w:p>
      <w:r>
        <w:t>Connectivity creates opportunities for efficiency, but every connection can also become a pathway for misuse. The first risk on this slide is that access originating in IT could eventually reach systems associated with physical control.</w:t>
      </w:r>
    </w:p>
    <w:p>
      <w:r>
        <w:t>Imagine a corporate workstation is compromised by phishing. The attacker starts in the business environment. If network boundaries are weak, if accounts are reused, or if remote access is poorly controlled, the attacker may attempt to move laterally toward more sensitive systems. Lateral movement means moving from one compromised system or account to another. A pivot into OT is not automatic; well-designed segmentation and access controls are intended to prevent it.</w:t>
      </w:r>
    </w:p>
    <w:p>
      <w:r>
        <w:t>Think of network segmentation like doors between areas of a facility. We would not expect every person with access to an office lobby to have unrestricted access to a control room. Network design should follow a similar principle: only the communications that are necessary and approved should be permitted. Segmentation is strongest when it is supported by asset inventories, firewall rules, access reviews, monitoring, and operational ownership.</w:t>
      </w:r>
    </w:p>
    <w:p>
      <w:r>
        <w:t>The second concern is visibility. Many legacy industrial devices cannot run the same endpoint security agents we use on laptops and servers. Some industrial protocols also have limited native authentication or logging. This can make it harder to detect unexpected changes or suspicious communication. A defensive response may involve passive network monitoring, centralized logs from supported devices, monitored jump hosts, and careful review of access at network boundaries.</w:t>
      </w:r>
    </w:p>
    <w:p>
      <w:r>
        <w:t>It is also important to distinguish passive observation from active interrogation. In some OT environments, aggressive scanning can overload or disrupt sensitive devices. That is why cybersecurity personnel should coordinate discovery, vulnerability testing, and maintenance with equipment owners and operations staff. The safest technique depends on the system.</w:t>
      </w:r>
    </w:p>
    <w:p>
      <w:r>
        <w:t>The third risk concerns artificial intelligence. AI tools can help both defenders and attackers. Attackers may use them to draft convincing phishing messages, summarize technical manuals, or speed up research into unfamiliar technology. That can lower the effort needed for some stages of an attack. But AI does not magically bypass network boundaries or guarantee that someone can control an industrial process. Real-world compromise still depends on access, vulnerabilities, configuration, and safeguards.</w:t>
      </w:r>
    </w:p>
    <w:p>
      <w:r>
        <w:t>Here is the practical question I want you to remember: for every IT-to-OT connection, can we explain why it exists, who owns it, what it permits, how it is monitored, and how we would disable it if necessary? If the answer is unclear, that is a reason to investigate and document the connection—not necessarily to shut it off without operational planning.</w:t>
      </w:r>
    </w:p>
    <w:p>
      <w:r>
        <w:t>The message is not that connectivity is bad. It is that connectivity should be deliberate, limited, understood, and monitored. The next slide explains why this can be difficult in facilities with older equipment.</w:t>
      </w:r>
    </w:p>
    <w:p>
      <w:r>
        <w:br w:type="page"/>
      </w:r>
    </w:p>
    <w:p>
      <w:pPr>
        <w:pStyle w:val="Heading1"/>
      </w:pPr>
      <w:r>
        <w:t>Slide 7 — Legacy OT Environments</w:t>
      </w:r>
    </w:p>
    <w:p>
      <w:pPr>
        <w:pStyle w:val="Subtitle"/>
      </w:pPr>
      <w:r>
        <w:t>Target speaking time: 3:00</w:t>
      </w:r>
    </w:p>
    <w:p>
      <w:r>
        <w:t>Industrial systems often have much longer lifecycles than typical corporate technology. A business laptop may be refreshed every few years, while a controller, relay, or specialized industrial computer may remain in service for fifteen or twenty years—or longer. The equipment may continue to perform its intended function reliably even as the surrounding cybersecurity landscape changes.</w:t>
      </w:r>
    </w:p>
    <w:p>
      <w:r>
        <w:t>Many older devices were designed when facilities had fewer external connections and cybersecurity features were less mature. Some do not support modern encryption, strong authentication, detailed logging, or current security agents. Others depend on older operating systems or proprietary software. That does not mean every old device is unsafe, but it does mean we should not assume modern protections are built in.</w:t>
      </w:r>
    </w:p>
    <w:p>
      <w:r>
        <w:t>There are also operational reasons replacement is difficult. Changing a controller may require new engineering, testing, documentation, commissioning, and scheduled downtime. A patch that is easy to deploy on a business server may require vendor validation and an approved maintenance window in a plant. In some cases, equipment cannot be interrupted until a planned outage.</w:t>
      </w:r>
    </w:p>
    <w:p>
      <w:r>
        <w:t>This is why compensating controls are so important. If a device cannot be hardened directly, we can often reduce risk around it. We might isolate it in a restricted network segment, limit the systems that can communicate with it, require approved remote-access paths, monitor network traffic, restrict physical access, and preserve verified backups of its configuration.</w:t>
      </w:r>
    </w:p>
    <w:p>
      <w:r>
        <w:t>For example, imagine a legacy controller that does not support multifactor authentication. Rather than exposing it directly to remote users, an organization might require users to authenticate to a secured access gateway or jump host with multifactor authentication, restrict which accounts can reach the controller, and record the access. That does not remove every risk, but it can substantially improve the overall security of the access path.</w:t>
      </w:r>
    </w:p>
    <w:p>
      <w:r>
        <w:t>A useful distinction is that a compensating control protects the environment without necessarily changing the device itself. This approach must still be tested and maintained. Firewall rules can drift, accounts can remain active after contractors leave, and monitoring only helps if alerts are reviewed.</w:t>
      </w:r>
    </w:p>
    <w:p>
      <w:r>
        <w:t>Modernization is often a multiyear engineering and capital-planning effort. The goal is to improve security while respecting safety, uptime, vendor support, and reliability. That leads naturally to security by design: how we make better decisions earlier in a facility's lifecycle.</w:t>
      </w:r>
    </w:p>
    <w:p>
      <w:r>
        <w:br w:type="page"/>
      </w:r>
    </w:p>
    <w:p>
      <w:pPr>
        <w:pStyle w:val="Heading1"/>
      </w:pPr>
      <w:r>
        <w:t>Slide 8 — Security by Design: Brownfield vs. Greenfield</w:t>
      </w:r>
    </w:p>
    <w:p>
      <w:pPr>
        <w:pStyle w:val="Subtitle"/>
      </w:pPr>
      <w:r>
        <w:t>Target speaking time: 3:00</w:t>
      </w:r>
    </w:p>
    <w:p>
      <w:r>
        <w:t>Security by design means treating cybersecurity as a requirement during planning, engineering, procurement, and commissioning—not waiting until a system is already operational to ask how it should be protected.</w:t>
      </w:r>
    </w:p>
    <w:p>
      <w:r>
        <w:t>The distinction on this slide is between brownfield and greenfield projects. A brownfield project builds upon or modifies an existing site or system. For example, a utility may be modernizing the controls at a generation facility that already has established equipment, communications links, vendor relationships, and operating procedures. The project inherits real constraints. There may be legacy protocols, limited outage windows, and devices that cannot easily be replaced.</w:t>
      </w:r>
    </w:p>
    <w:p>
      <w:r>
        <w:t>A greenfield project begins with a new installation and generally provides more freedom to make architectural choices. Imagine planning a new generation facility. Before selecting equipment, the project team can define security requirements: supported authentication, remote-access design, network segmentation, logging, backup capabilities, patch support, and vendor responsibilities. Those requirements can then influence procurement and system architecture.</w:t>
      </w:r>
    </w:p>
    <w:p>
      <w:r>
        <w:t>Mike Holcomb's Module 3 also emphasizes the broader facility lifecycle, including design, commissioning, and operations. This matters because cybersecurity decisions should be verified before a system goes live. Factory acceptance testing, often called FAT, and site acceptance testing, or SAT, provide opportunities to validate functionality and, where included in the approved test scope, security requirements. For example, the team can verify that unnecessary network services are disabled and that intended access restrictions work as designed.</w:t>
      </w:r>
    </w:p>
    <w:p>
      <w:r>
        <w:t>Greenfield does not mean automatically secure. A new site can still be built with default passwords, excessive vendor privileges, or weak segmentation. Brownfield does not mean automatically insecure. Existing sites can be improved through careful engineering, risk-based upgrades, and compensating controls.</w:t>
      </w:r>
    </w:p>
    <w:p>
      <w:r>
        <w:rPr>
          <w:i/>
          <w:color w:val="5A6772"/>
        </w:rPr>
        <w:t>[Optional audience prompt: If you were planning a new facility tomorrow, what would you want to know about vendor remote access before purchasing the control equipment? Pause for an answer.] Questions might include who can connect, whether approval is required, how sessions are logged, and who disables access after work is completed.</w:t>
      </w:r>
    </w:p>
    <w:p>
      <w:r>
        <w:t>The central message is that cybersecurity costs and operational complexity can increase when requirements are discovered late. Early collaboration among cybersecurity, engineering, operations, procurement, and vendors gives us a better opportunity to make the right decisions the first time.</w:t>
      </w:r>
    </w:p>
    <w:p>
      <w:r>
        <w:br w:type="page"/>
      </w:r>
    </w:p>
    <w:p>
      <w:pPr>
        <w:pStyle w:val="Heading1"/>
      </w:pPr>
      <w:r>
        <w:t>Slide 9 — Managing Cybersecurity Risk and Closing</w:t>
      </w:r>
    </w:p>
    <w:p>
      <w:pPr>
        <w:pStyle w:val="Subtitle"/>
      </w:pPr>
      <w:r>
        <w:t>Target speaking time: 3:30</w:t>
      </w:r>
    </w:p>
    <w:p>
      <w:r>
        <w:t>We have discussed what cybersecurity protects, who might threaten it, and why industrial environments require particular care. The final question is: how do we manage all of these concerns in a practical and repeatable way?</w:t>
      </w:r>
    </w:p>
    <w:p>
      <w:r>
        <w:t>Cybersecurity is fundamentally a risk-management activity. We cannot eliminate every vulnerability or guarantee that an incident will never happen. Instead, we identify what matters, evaluate what could go wrong, and choose safeguards that reduce risk to an acceptable level while allowing the organization to operate.</w:t>
      </w:r>
    </w:p>
    <w:p>
      <w:r>
        <w:t>A useful starting point is an accurate asset inventory. We need to know which systems exist, what they do, where they connect, who owns them, and how important they are to operations. An inventory is more than a list of IP addresses. It can include device types, software or firmware versions where appropriate, network locations, business functions, and dependencies. Without this foundation, it is difficult to prioritize protections or respond effectively to an incident.</w:t>
      </w:r>
    </w:p>
    <w:p>
      <w:r>
        <w:t>Next, consider threats, vulnerabilities, and consequences. A vulnerability is a weakness, such as an unsupported operating system or an overly permissive remote-access rule. A threat is something that could exploit that weakness. Risk assessment also asks what the outcome would mean for the organization. The same vulnerability may be a different priority on a test workstation than on a system essential to a live process.</w:t>
      </w:r>
    </w:p>
    <w:p>
      <w:r>
        <w:t>Then we select safeguards. Some are technical: segmentation, backups, authentication, logging, and monitoring. Others are procedural: change control, vendor access approvals, incident response plans, training, and periodic reviews. Physical security matters as well. In OT, these safeguards should be coordinated with operations so they do not create new safety or reliability problems.</w:t>
      </w:r>
    </w:p>
    <w:p>
      <w:r>
        <w:t>Consider vendor remote access as a practical example. The vendor may need occasional access to troubleshoot equipment. Instead of allowing permanent unrestricted connectivity, the organization can document the need, authorize the individuals involved, limit access to the necessary assets, monitor activity, and disable access when the task is complete. The exact design depends on the facility, but the principle is consistent: grant only what is needed, and maintain accountability.</w:t>
      </w:r>
    </w:p>
    <w:p>
      <w:r>
        <w:t>Frameworks can help structure this work. The NIST Cybersecurity Framework provides an overall approach to managing cybersecurity risk. NIST SP 800-82 provides guidance tailored to operational technology and its safety, performance, and reliability needs. Applicable NERC Critical Infrastructure Protection standards establish regulatory requirements for certain entities and assets in the bulk electric system. These resources serve different purposes; meeting a compliance obligation does not necessarily mean every cybersecurity risk has been eliminated.</w:t>
      </w:r>
    </w:p>
    <w:p>
      <w:r>
        <w:t>As we close, I want to reinforce three points. First, cybersecurity in the electric power industry is about more than protecting data: it also supports safe and reliable physical operations. Second, security is continuous because technologies, threats, and business needs change. And third, cybersecurity is shared work. Engineers, operators, IT staff, cybersecurity professionals, managers, and vendors all influence the security of an environment.</w:t>
      </w:r>
    </w:p>
    <w:p>
      <w:r>
        <w:t>If you remember one practical habit from this presentation, let it be this: when you encounter a new system, connection, access request, or change, ask what it is for, who needs it, what could go wrong, and how we will know if something unexpected happens. Those questions are the beginning of effective cybersecurity risk management.</w:t>
      </w:r>
    </w:p>
    <w:p>
      <w:r>
        <w:t>Thank you for your time. I am happy to take questions.</w:t>
      </w:r>
    </w:p>
    <w:p>
      <w:r>
        <w:br w:type="page"/>
      </w:r>
    </w:p>
    <w:p>
      <w:pPr>
        <w:pStyle w:val="Heading1"/>
      </w:pPr>
      <w:r>
        <w:t>References and presenter notes</w:t>
      </w:r>
    </w:p>
    <w:p>
      <w:r>
        <w:t>Mike Holcomb, “Getting Started in OT/ICS Cybersecurity 2026 (Module 3): PLCs, HMIs, and Others Explained,” July 13, 2026. https://www.youtube.com/watch?v=UJntDz98u3w</w:t>
      </w:r>
    </w:p>
    <w:p>
      <w:r>
        <w:t>Referenced published chapter topics: facility lifecycle (00:00:55); greenfield/brownfield (00:17:56); PLCs (00:30:34); HMIs (00:40:46); DCS (00:50:37); SIS (00:57:36); RTUs (01:11:06); expanded Purdue Model (01:38:41). The video description and chapter listing were verified; this document is an original teaching script, not a quotation or transcript of the video.</w:t>
      </w:r>
    </w:p>
    <w:p>
      <w:r>
        <w:t>NIST SP 800-82 Revision 3, Guide to Operational Technology (OT) Security (2023): https://csrc.nist.gov/pubs/sp/800/82/r3/final</w:t>
      </w:r>
    </w:p>
    <w:p>
      <w:r>
        <w:t>Technical note: Priorities in OT are context dependent; avoid treating availability &gt; integrity &gt; confidentiality as a universal rule. Safety is a critical operational consideration, but is not a fourth letter in the CIA triad.</w:t>
      </w:r>
    </w:p>
    <w:p>
      <w:r>
        <w:t>Technical note: NERC CIP applicability depends on registered entity functions, BES Cyber System identification and impact categorization, and the individual standard. Do not describe every OT asset as NERC CIP-regulated.</w:t>
      </w:r>
    </w:p>
    <w:sectPr w:rsidR="00FC693F" w:rsidRPr="0006063C" w:rsidSect="00034616">
      <w:footerReference w:type="default" r:id="rId9"/>
      <w:pgSz w:w="12240" w:h="15840"/>
      <w:pgMar w:top="1080" w:right="1800" w:bottom="1008" w:left="1800" w:header="576"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Presenter script  •  Cybersecurity fundamentals / 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E491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BE491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E491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