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EB" w:rsidRDefault="001E60EB" w:rsidP="00AF50AA">
      <w:pPr>
        <w:pStyle w:val="2"/>
      </w:pPr>
      <w:r w:rsidRPr="001E60EB">
        <w:t>Advanced Recursive Neural Networks</w:t>
      </w:r>
    </w:p>
    <w:p w:rsidR="001E60EB" w:rsidRDefault="001E60EB" w:rsidP="001E60EB">
      <w:r>
        <w:t>本章主要介绍四个模型</w:t>
      </w:r>
    </w:p>
    <w:p w:rsidR="001E60EB" w:rsidRDefault="001E60EB" w:rsidP="001E60EB">
      <w:r>
        <w:rPr>
          <w:noProof/>
        </w:rPr>
        <w:drawing>
          <wp:inline distT="0" distB="0" distL="0" distR="0" wp14:anchorId="7F323775" wp14:editId="037714D3">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28445"/>
                    </a:xfrm>
                    <a:prstGeom prst="rect">
                      <a:avLst/>
                    </a:prstGeom>
                  </pic:spPr>
                </pic:pic>
              </a:graphicData>
            </a:graphic>
          </wp:inline>
        </w:drawing>
      </w:r>
    </w:p>
    <w:p w:rsidR="001E60EB" w:rsidRDefault="001E60EB" w:rsidP="001E60EB">
      <w:r>
        <w:rPr>
          <w:rFonts w:hint="eastAsia"/>
        </w:rPr>
        <w:t>现分别叙述如下</w:t>
      </w:r>
    </w:p>
    <w:p w:rsidR="001E60EB" w:rsidRDefault="001E60EB" w:rsidP="00AF50AA">
      <w:pPr>
        <w:pStyle w:val="2"/>
      </w:pPr>
      <w:r w:rsidRPr="001E60EB">
        <w:t>Dynamic Pooling and Unfolding Recursive Autoencoders for Paraphrase Detection</w:t>
      </w:r>
    </w:p>
    <w:p w:rsidR="00AF50AA" w:rsidRDefault="001E60EB" w:rsidP="00AF50AA">
      <w:pPr>
        <w:ind w:firstLine="420"/>
        <w:rPr>
          <w:rFonts w:ascii="NimbusRomNo9L-Medi" w:hAnsi="NimbusRomNo9L-Medi" w:hint="eastAsia"/>
          <w:bCs/>
          <w:color w:val="000000"/>
          <w:szCs w:val="21"/>
        </w:rPr>
      </w:pPr>
      <w:r w:rsidRPr="001E60EB">
        <w:rPr>
          <w:rFonts w:ascii="NimbusRomNo9L-Medi" w:hAnsi="NimbusRomNo9L-Medi"/>
          <w:bCs/>
          <w:color w:val="000000"/>
          <w:szCs w:val="21"/>
        </w:rPr>
        <w:t>该模型</w:t>
      </w:r>
      <w:r w:rsidR="00AF50AA">
        <w:rPr>
          <w:rFonts w:ascii="NimbusRomNo9L-Medi" w:hAnsi="NimbusRomNo9L-Medi"/>
          <w:bCs/>
          <w:color w:val="000000"/>
          <w:szCs w:val="21"/>
        </w:rPr>
        <w:t>主要用来检测俩个句子之间的释义的相似程度。</w:t>
      </w:r>
    </w:p>
    <w:p w:rsidR="001E60EB" w:rsidRDefault="00AF50AA" w:rsidP="00AF50AA">
      <w:pPr>
        <w:ind w:firstLine="420"/>
        <w:rPr>
          <w:rFonts w:ascii="NimbusRomNo9L-Medi" w:hAnsi="NimbusRomNo9L-Medi" w:hint="eastAsia"/>
          <w:bCs/>
          <w:color w:val="000000"/>
          <w:szCs w:val="21"/>
        </w:rPr>
      </w:pPr>
      <w:r>
        <w:rPr>
          <w:rFonts w:ascii="NimbusRomNo9L-Medi" w:hAnsi="NimbusRomNo9L-Medi"/>
          <w:bCs/>
          <w:color w:val="000000"/>
          <w:szCs w:val="21"/>
        </w:rPr>
        <w:t>比如对于</w:t>
      </w:r>
      <w:r>
        <w:rPr>
          <w:rFonts w:ascii="NimbusRomNo9L-Medi" w:hAnsi="NimbusRomNo9L-Medi" w:hint="eastAsia"/>
          <w:bCs/>
          <w:color w:val="000000"/>
          <w:szCs w:val="21"/>
        </w:rPr>
        <w:t>以下两个句子，它们释义的相似程度有多高</w:t>
      </w:r>
    </w:p>
    <w:p w:rsidR="00AF50AA" w:rsidRDefault="00AF50AA" w:rsidP="00AF50AA">
      <w:pPr>
        <w:ind w:firstLine="420"/>
        <w:rPr>
          <w:rFonts w:ascii="NimbusRomNo9L-Regu" w:hAnsi="NimbusRomNo9L-Regu" w:hint="eastAsia"/>
          <w:color w:val="000000"/>
          <w:sz w:val="20"/>
          <w:szCs w:val="20"/>
        </w:rPr>
      </w:pPr>
      <w:r>
        <w:rPr>
          <w:rFonts w:ascii="NimbusRomNo9L-Medi" w:hAnsi="NimbusRomNo9L-Medi"/>
          <w:bCs/>
          <w:color w:val="000000"/>
          <w:szCs w:val="21"/>
        </w:rPr>
        <w:tab/>
        <w:t xml:space="preserve">S1 </w:t>
      </w:r>
      <w:r w:rsidRPr="00AF50AA">
        <w:rPr>
          <w:rFonts w:ascii="NimbusRomNo9L-Regu" w:hAnsi="NimbusRomNo9L-Regu"/>
          <w:color w:val="000000"/>
          <w:sz w:val="20"/>
          <w:szCs w:val="20"/>
        </w:rPr>
        <w:t>The judge also refused to postpone the trial date of Sept. 29</w:t>
      </w:r>
    </w:p>
    <w:p w:rsidR="00AF50AA" w:rsidRDefault="00AF50AA" w:rsidP="00AF50AA">
      <w:pPr>
        <w:ind w:firstLine="420"/>
        <w:rPr>
          <w:rFonts w:ascii="NimbusRomNo9L-Regu" w:hAnsi="NimbusRomNo9L-Regu" w:hint="eastAsia"/>
          <w:color w:val="000000"/>
          <w:sz w:val="20"/>
          <w:szCs w:val="20"/>
        </w:rPr>
      </w:pPr>
      <w:r>
        <w:rPr>
          <w:rFonts w:ascii="NimbusRomNo9L-Regu" w:hAnsi="NimbusRomNo9L-Regu"/>
          <w:color w:val="000000"/>
          <w:sz w:val="20"/>
          <w:szCs w:val="20"/>
        </w:rPr>
        <w:tab/>
        <w:t xml:space="preserve">S2 </w:t>
      </w:r>
      <w:r w:rsidRPr="00AF50AA">
        <w:rPr>
          <w:rFonts w:ascii="NimbusRomNo9L-Regu" w:hAnsi="NimbusRomNo9L-Regu"/>
          <w:color w:val="000000"/>
          <w:sz w:val="20"/>
          <w:szCs w:val="20"/>
        </w:rPr>
        <w:t>Obus also denied a defense motion to postpone the September trial date</w:t>
      </w:r>
    </w:p>
    <w:p w:rsidR="00AF50AA" w:rsidRDefault="00AF50AA" w:rsidP="00AF50AA">
      <w:pPr>
        <w:ind w:firstLine="420"/>
        <w:rPr>
          <w:rFonts w:ascii="NimbusRomNo9L-Regu" w:hAnsi="NimbusRomNo9L-Regu" w:hint="eastAsia"/>
          <w:color w:val="000000"/>
          <w:sz w:val="20"/>
          <w:szCs w:val="20"/>
        </w:rPr>
      </w:pPr>
      <w:r>
        <w:rPr>
          <w:rFonts w:ascii="NimbusRomNo9L-Regu" w:hAnsi="NimbusRomNo9L-Regu"/>
          <w:color w:val="000000"/>
          <w:sz w:val="20"/>
          <w:szCs w:val="20"/>
        </w:rPr>
        <w:t>先来一张模型的整体结够图</w:t>
      </w:r>
    </w:p>
    <w:p w:rsidR="00AF50AA" w:rsidRDefault="00AF50AA" w:rsidP="00AF50AA">
      <w:pPr>
        <w:ind w:firstLine="420"/>
        <w:rPr>
          <w:rFonts w:ascii="NimbusRomNo9L-Medi" w:hAnsi="NimbusRomNo9L-Medi" w:hint="eastAsia"/>
          <w:bCs/>
          <w:color w:val="000000"/>
          <w:szCs w:val="21"/>
        </w:rPr>
      </w:pPr>
      <w:r>
        <w:rPr>
          <w:noProof/>
        </w:rPr>
        <w:drawing>
          <wp:inline distT="0" distB="0" distL="0" distR="0" wp14:anchorId="446D385B" wp14:editId="2792A5DD">
            <wp:extent cx="5274310" cy="15195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19555"/>
                    </a:xfrm>
                    <a:prstGeom prst="rect">
                      <a:avLst/>
                    </a:prstGeom>
                  </pic:spPr>
                </pic:pic>
              </a:graphicData>
            </a:graphic>
          </wp:inline>
        </w:drawing>
      </w:r>
    </w:p>
    <w:p w:rsidR="00AF50AA" w:rsidRDefault="00AF50AA" w:rsidP="00AF50AA">
      <w:pPr>
        <w:ind w:firstLine="420"/>
        <w:rPr>
          <w:rFonts w:ascii="NimbusRomNo9L-Medi" w:hAnsi="NimbusRomNo9L-Medi" w:hint="eastAsia"/>
          <w:bCs/>
          <w:color w:val="000000"/>
          <w:szCs w:val="21"/>
        </w:rPr>
      </w:pPr>
      <w:r>
        <w:rPr>
          <w:rFonts w:ascii="NimbusRomNo9L-Medi" w:hAnsi="NimbusRomNo9L-Medi"/>
          <w:bCs/>
          <w:color w:val="000000"/>
          <w:szCs w:val="21"/>
        </w:rPr>
        <w:t>从图中可以看出，模型分成两个</w:t>
      </w:r>
      <w:r>
        <w:rPr>
          <w:rFonts w:ascii="NimbusRomNo9L-Medi" w:hAnsi="NimbusRomNo9L-Medi" w:hint="eastAsia"/>
          <w:bCs/>
          <w:color w:val="000000"/>
          <w:szCs w:val="21"/>
        </w:rPr>
        <w:t>部分，左侧为递归自编码部分，右侧的为动态池化和分类部分</w:t>
      </w:r>
      <w:r>
        <w:rPr>
          <w:rFonts w:ascii="NimbusRomNo9L-Medi" w:hAnsi="NimbusRomNo9L-Medi"/>
          <w:bCs/>
          <w:color w:val="000000"/>
          <w:szCs w:val="21"/>
        </w:rPr>
        <w:t>。</w:t>
      </w:r>
    </w:p>
    <w:p w:rsidR="00AF50AA" w:rsidRPr="00A74644" w:rsidRDefault="00AF50AA" w:rsidP="00AF50AA">
      <w:pPr>
        <w:pStyle w:val="3"/>
        <w:rPr>
          <w:rStyle w:val="fontstyle01"/>
          <w:rFonts w:hint="eastAsia"/>
          <w:b/>
        </w:rPr>
      </w:pPr>
      <w:r w:rsidRPr="00A74644">
        <w:rPr>
          <w:rStyle w:val="fontstyle01"/>
          <w:b/>
        </w:rPr>
        <w:t>Recursive Autoencoders</w:t>
      </w:r>
    </w:p>
    <w:p w:rsidR="00AF50AA" w:rsidRDefault="00AF50AA" w:rsidP="00AF50AA">
      <w:r>
        <w:tab/>
      </w:r>
      <w:r>
        <w:t>先对自编码（</w:t>
      </w:r>
      <w:r>
        <w:t>RAE</w:t>
      </w:r>
      <w:r>
        <w:t>）部分进行介绍，有两种方案进行自编码</w:t>
      </w:r>
      <w:r w:rsidR="00F911BF">
        <w:t>，网络结构分别如下</w:t>
      </w:r>
    </w:p>
    <w:p w:rsidR="00F911BF" w:rsidRDefault="00F911BF" w:rsidP="00F911BF">
      <w:pPr>
        <w:jc w:val="center"/>
      </w:pPr>
      <w:r>
        <w:rPr>
          <w:noProof/>
        </w:rPr>
        <w:drawing>
          <wp:inline distT="0" distB="0" distL="0" distR="0" wp14:anchorId="13958957" wp14:editId="5AA0C183">
            <wp:extent cx="3728357" cy="985281"/>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900" cy="989653"/>
                    </a:xfrm>
                    <a:prstGeom prst="rect">
                      <a:avLst/>
                    </a:prstGeom>
                  </pic:spPr>
                </pic:pic>
              </a:graphicData>
            </a:graphic>
          </wp:inline>
        </w:drawing>
      </w:r>
    </w:p>
    <w:p w:rsidR="00F911BF" w:rsidRDefault="00F911BF" w:rsidP="00F911BF">
      <w:pPr>
        <w:ind w:firstLine="420"/>
      </w:pPr>
      <w:r>
        <w:lastRenderedPageBreak/>
        <w:t>首先，我们因该思考一个问题，将一个句子编码之后，我们该如何评价这个编码的好坏？一个简单的想法就是将编码后的句子再进行解码，将解码后的结果与对应的输入向量进行比较，它们的差值越小，那么编码的结果也就越可靠。因此上图中两种自变码模型只是在解码过程中有所不同，左侧图片中，只解码到了根节点的直接子节点，右侧模型中，则解码到所有的叶子节点。到这里，你是不是还有一点疑问呢？这棵语法树是如何建立的？其实这棵语法树是通过一个语法解析器建立的（例如</w:t>
      </w:r>
      <w:r>
        <w:t>RNN</w:t>
      </w:r>
      <w:r>
        <w:t>，</w:t>
      </w:r>
      <w:r>
        <w:t>PCFG</w:t>
      </w:r>
      <w:r>
        <w:t>等），在有了这颗语法树之后，就能开展接下来的工作了。下面先以左图位列对该模型进行说明：</w:t>
      </w:r>
    </w:p>
    <w:p w:rsidR="00F911BF" w:rsidRPr="00020316" w:rsidRDefault="00F911BF" w:rsidP="00F911BF">
      <w:pPr>
        <w:ind w:firstLine="420"/>
      </w:pPr>
      <w:r>
        <w:rPr>
          <w:rFonts w:hint="eastAsia"/>
        </w:rPr>
        <w:t>给定一个句子的</w:t>
      </w:r>
      <w:r w:rsidR="00020316">
        <w:rPr>
          <w:rFonts w:hint="eastAsia"/>
        </w:rPr>
        <w:t>词向量序列</w:t>
      </w:r>
      <w:r w:rsidR="00020316">
        <w:rPr>
          <w:noProof/>
        </w:rPr>
        <w:drawing>
          <wp:inline distT="0" distB="0" distL="0" distR="0" wp14:anchorId="2183474B" wp14:editId="38231569">
            <wp:extent cx="1254210" cy="168728"/>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798" cy="183336"/>
                    </a:xfrm>
                    <a:prstGeom prst="rect">
                      <a:avLst/>
                    </a:prstGeom>
                  </pic:spPr>
                </pic:pic>
              </a:graphicData>
            </a:graphic>
          </wp:inline>
        </w:drawing>
      </w:r>
      <w:r w:rsidR="00020316">
        <w:rPr>
          <w:rFonts w:hint="eastAsia"/>
        </w:rPr>
        <w:t>，树中的任意一个分支都可以表示成一个三元组</w:t>
      </w:r>
      <w:r w:rsidR="00020316">
        <w:rPr>
          <w:noProof/>
        </w:rPr>
        <w:drawing>
          <wp:inline distT="0" distB="0" distL="0" distR="0" wp14:anchorId="6057338F" wp14:editId="14A786D3">
            <wp:extent cx="789215" cy="181372"/>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3963" cy="187059"/>
                    </a:xfrm>
                    <a:prstGeom prst="rect">
                      <a:avLst/>
                    </a:prstGeom>
                  </pic:spPr>
                </pic:pic>
              </a:graphicData>
            </a:graphic>
          </wp:inline>
        </w:drawing>
      </w:r>
      <w:r w:rsidR="00020316">
        <w:rPr>
          <w:rFonts w:hint="eastAsia"/>
        </w:rPr>
        <w:t>每一孩子节点要么是一个词向量</w:t>
      </w:r>
      <w:r w:rsidR="00020316">
        <w:rPr>
          <w:rFonts w:hint="eastAsia"/>
        </w:rPr>
        <w:t>xi</w:t>
      </w:r>
      <w:r w:rsidR="00020316">
        <w:rPr>
          <w:rFonts w:hint="eastAsia"/>
        </w:rPr>
        <w:t>，要么是一个非终端结点。上图中的树可以表示如下</w:t>
      </w:r>
    </w:p>
    <w:p w:rsidR="00020316" w:rsidRDefault="00020316" w:rsidP="00F911BF">
      <w:pPr>
        <w:ind w:firstLine="420"/>
      </w:pPr>
      <w:r>
        <w:rPr>
          <w:noProof/>
        </w:rPr>
        <w:drawing>
          <wp:inline distT="0" distB="0" distL="0" distR="0" wp14:anchorId="22D5BAD9" wp14:editId="21EA2FCF">
            <wp:extent cx="3840813" cy="320068"/>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813" cy="320068"/>
                    </a:xfrm>
                    <a:prstGeom prst="rect">
                      <a:avLst/>
                    </a:prstGeom>
                  </pic:spPr>
                </pic:pic>
              </a:graphicData>
            </a:graphic>
          </wp:inline>
        </w:drawing>
      </w:r>
    </w:p>
    <w:p w:rsidR="00020316" w:rsidRDefault="00020316" w:rsidP="00F911BF">
      <w:pPr>
        <w:ind w:firstLine="420"/>
      </w:pPr>
      <w:r>
        <w:t>拥有树的结够后，我们可以定义生成父节点的运算</w:t>
      </w:r>
    </w:p>
    <w:p w:rsidR="00020316" w:rsidRDefault="00020316" w:rsidP="00F911BF">
      <w:pPr>
        <w:ind w:firstLine="420"/>
      </w:pPr>
      <w:r>
        <w:rPr>
          <w:noProof/>
        </w:rPr>
        <w:drawing>
          <wp:inline distT="0" distB="0" distL="0" distR="0" wp14:anchorId="53219FB1" wp14:editId="0AA07D9D">
            <wp:extent cx="5274310" cy="266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6700"/>
                    </a:xfrm>
                    <a:prstGeom prst="rect">
                      <a:avLst/>
                    </a:prstGeom>
                  </pic:spPr>
                </pic:pic>
              </a:graphicData>
            </a:graphic>
          </wp:inline>
        </w:drawing>
      </w:r>
    </w:p>
    <w:p w:rsidR="00020316" w:rsidRDefault="00020316" w:rsidP="00F911BF">
      <w:pPr>
        <w:ind w:firstLine="420"/>
      </w:pPr>
      <w:r>
        <w:t>[c1;c2]</w:t>
      </w:r>
      <w:r>
        <w:t>是孩子节点向量</w:t>
      </w:r>
      <w:r>
        <w:t>c1</w:t>
      </w:r>
      <w:r>
        <w:t>，</w:t>
      </w:r>
      <w:r>
        <w:t>c2</w:t>
      </w:r>
      <w:r>
        <w:t>的串接，是一个</w:t>
      </w:r>
      <w:r>
        <w:rPr>
          <w:rFonts w:hint="eastAsia"/>
        </w:rPr>
        <w:t>2n</w:t>
      </w:r>
      <w:r>
        <w:rPr>
          <w:rFonts w:hint="eastAsia"/>
        </w:rPr>
        <w:t>维的列向量，</w:t>
      </w:r>
      <w:r>
        <w:rPr>
          <w:noProof/>
        </w:rPr>
        <w:drawing>
          <wp:inline distT="0" distB="0" distL="0" distR="0" wp14:anchorId="62755D7D" wp14:editId="011FB984">
            <wp:extent cx="840658" cy="15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2191" cy="159929"/>
                    </a:xfrm>
                    <a:prstGeom prst="rect">
                      <a:avLst/>
                    </a:prstGeom>
                  </pic:spPr>
                </pic:pic>
              </a:graphicData>
            </a:graphic>
          </wp:inline>
        </w:drawing>
      </w:r>
    </w:p>
    <w:p w:rsidR="00020316" w:rsidRDefault="00020316" w:rsidP="00F911BF">
      <w:pPr>
        <w:ind w:firstLine="420"/>
      </w:pPr>
      <w:r>
        <w:t>在解码过程中，使用下式</w:t>
      </w:r>
    </w:p>
    <w:p w:rsidR="00020316" w:rsidRDefault="00020316" w:rsidP="00F911BF">
      <w:pPr>
        <w:ind w:firstLine="420"/>
      </w:pPr>
      <w:r>
        <w:rPr>
          <w:noProof/>
        </w:rPr>
        <w:drawing>
          <wp:inline distT="0" distB="0" distL="0" distR="0" wp14:anchorId="756BF2D3" wp14:editId="2BAB5403">
            <wp:extent cx="5274310" cy="2444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4475"/>
                    </a:xfrm>
                    <a:prstGeom prst="rect">
                      <a:avLst/>
                    </a:prstGeom>
                  </pic:spPr>
                </pic:pic>
              </a:graphicData>
            </a:graphic>
          </wp:inline>
        </w:drawing>
      </w:r>
    </w:p>
    <w:p w:rsidR="00020316" w:rsidRPr="00020316" w:rsidRDefault="00020316" w:rsidP="00F911BF">
      <w:pPr>
        <w:ind w:firstLine="420"/>
      </w:pPr>
      <w:r>
        <w:t>Erec</w:t>
      </w:r>
      <w:r w:rsidR="00E90810">
        <w:t>（</w:t>
      </w:r>
      <w:r w:rsidR="00E90810">
        <w:t>p</w:t>
      </w:r>
      <w:r w:rsidR="00E90810">
        <w:t>）</w:t>
      </w:r>
      <w:r>
        <w:t>是重构误差，采用欧式距离计算</w:t>
      </w:r>
      <w:r w:rsidR="00E90810">
        <w:t>，通过等式（</w:t>
      </w:r>
      <w:r w:rsidR="00E90810">
        <w:rPr>
          <w:rFonts w:hint="eastAsia"/>
        </w:rPr>
        <w:t>2</w:t>
      </w:r>
      <w:r w:rsidR="00E90810">
        <w:t>）我们可以先通过</w:t>
      </w:r>
      <w:r w:rsidR="00E90810">
        <w:t>y2</w:t>
      </w:r>
      <w:r w:rsidR="00E90810">
        <w:t>计算出</w:t>
      </w: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oMath>
      <w:r w:rsidR="00E90810">
        <w:rPr>
          <w:rFonts w:hint="eastAsia"/>
        </w:rPr>
        <w:t>得到</w:t>
      </w:r>
      <m:oMath>
        <m:sSub>
          <m:sSubPr>
            <m:ctrlPr>
              <w:rPr>
                <w:rFonts w:ascii="Cambria Math" w:hAnsi="Cambria Math"/>
              </w:rPr>
            </m:ctrlPr>
          </m:sSubPr>
          <m:e>
            <m:r>
              <w:rPr>
                <w:rFonts w:ascii="Cambria Math" w:hAnsi="Cambria Math"/>
              </w:rPr>
              <m:t>E</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E90810">
        <w:rPr>
          <w:rFonts w:hint="eastAsia"/>
        </w:rPr>
        <w:t>通过类似的运算，我们能得到</w:t>
      </w:r>
      <m:oMath>
        <m:sSub>
          <m:sSubPr>
            <m:ctrlPr>
              <w:rPr>
                <w:rFonts w:ascii="Cambria Math" w:hAnsi="Cambria Math"/>
              </w:rPr>
            </m:ctrlPr>
          </m:sSubPr>
          <m:e>
            <m:r>
              <w:rPr>
                <w:rFonts w:ascii="Cambria Math" w:hAnsi="Cambria Math"/>
              </w:rPr>
              <m:t>E</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E90810">
        <w:t>，在非展开的模型中，给定一棵树</w:t>
      </w:r>
      <m:oMath>
        <m:r>
          <m:rPr>
            <m:scr m:val="script"/>
            <m:sty m:val="p"/>
          </m:rPr>
          <w:rPr>
            <w:rFonts w:ascii="Cambria Math" w:hAnsi="Cambria Math"/>
          </w:rPr>
          <m:t>T</m:t>
        </m:r>
      </m:oMath>
      <w:r w:rsidR="00E90810">
        <w:t>我们用所有</w:t>
      </w:r>
      <w:r w:rsidR="00E90810" w:rsidRPr="00E90810">
        <w:rPr>
          <w:highlight w:val="yellow"/>
        </w:rPr>
        <w:t>非终端节点</w:t>
      </w:r>
      <w:r w:rsidR="00E90810">
        <w:t>的重构误差的和作为总的重构误差</w:t>
      </w:r>
    </w:p>
    <w:p w:rsidR="00F911BF" w:rsidRDefault="00E90810" w:rsidP="00F911BF">
      <w:pPr>
        <w:ind w:firstLine="420"/>
      </w:pPr>
      <w:r>
        <w:rPr>
          <w:noProof/>
        </w:rPr>
        <w:drawing>
          <wp:inline distT="0" distB="0" distL="0" distR="0" wp14:anchorId="74AE3E4B" wp14:editId="08286A35">
            <wp:extent cx="5274310" cy="5899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89915"/>
                    </a:xfrm>
                    <a:prstGeom prst="rect">
                      <a:avLst/>
                    </a:prstGeom>
                  </pic:spPr>
                </pic:pic>
              </a:graphicData>
            </a:graphic>
          </wp:inline>
        </w:drawing>
      </w:r>
    </w:p>
    <w:p w:rsidR="00E90810" w:rsidRDefault="00E90810" w:rsidP="00F911BF">
      <w:pPr>
        <w:ind w:firstLine="420"/>
      </w:pPr>
      <w:r>
        <w:t>在本例中</w:t>
      </w:r>
      <w:r>
        <w:rPr>
          <w:noProof/>
        </w:rPr>
        <w:drawing>
          <wp:inline distT="0" distB="0" distL="0" distR="0" wp14:anchorId="4D025C44" wp14:editId="121EA8ED">
            <wp:extent cx="1578429" cy="204540"/>
            <wp:effectExtent l="0" t="0" r="317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9434" cy="226700"/>
                    </a:xfrm>
                    <a:prstGeom prst="rect">
                      <a:avLst/>
                    </a:prstGeom>
                  </pic:spPr>
                </pic:pic>
              </a:graphicData>
            </a:graphic>
          </wp:inline>
        </w:drawing>
      </w:r>
    </w:p>
    <w:p w:rsidR="00E90810" w:rsidRDefault="00E90810" w:rsidP="00F911BF">
      <w:pPr>
        <w:ind w:firstLine="420"/>
      </w:pPr>
      <w:r>
        <w:t>这里需要注意的一点就是，如果在正向训练过程，我们将所有非终端结点压缩成</w:t>
      </w:r>
      <w:r>
        <w:rPr>
          <w:rFonts w:hint="eastAsia"/>
        </w:rPr>
        <w:t>0</w:t>
      </w:r>
      <w:r>
        <w:rPr>
          <w:rFonts w:hint="eastAsia"/>
        </w:rPr>
        <w:t>向量，可以想象，如果解码过程也将所有向量压缩成</w:t>
      </w:r>
      <w:r>
        <w:rPr>
          <w:rFonts w:hint="eastAsia"/>
        </w:rPr>
        <w:t>0</w:t>
      </w:r>
      <w:r>
        <w:rPr>
          <w:rFonts w:hint="eastAsia"/>
        </w:rPr>
        <w:t>向量自然会得到一个最小的重构误差，但这并不是我们想要的。因此，在编码时，我们要对每个非终端结点进行标准化</w:t>
      </w:r>
      <w:r>
        <w:rPr>
          <w:noProof/>
        </w:rPr>
        <w:drawing>
          <wp:inline distT="0" distB="0" distL="0" distR="0" wp14:anchorId="1AFB4554" wp14:editId="18F4F08A">
            <wp:extent cx="627784" cy="19050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132" cy="196371"/>
                    </a:xfrm>
                    <a:prstGeom prst="rect">
                      <a:avLst/>
                    </a:prstGeom>
                  </pic:spPr>
                </pic:pic>
              </a:graphicData>
            </a:graphic>
          </wp:inline>
        </w:drawing>
      </w:r>
      <w:r>
        <w:rPr>
          <w:rFonts w:hint="eastAsia"/>
        </w:rPr>
        <w:t>。</w:t>
      </w:r>
    </w:p>
    <w:p w:rsidR="00E90810" w:rsidRDefault="00E90810" w:rsidP="00A74644">
      <w:pPr>
        <w:pStyle w:val="3"/>
      </w:pPr>
      <w:r w:rsidRPr="00E90810">
        <w:t>Unfolding Recursive Autoencoder</w:t>
      </w:r>
    </w:p>
    <w:p w:rsidR="00E90810" w:rsidRDefault="00051C07" w:rsidP="00E90810">
      <w:r>
        <w:rPr>
          <w:rFonts w:hint="eastAsia"/>
        </w:rPr>
        <w:t>说完了非展开的自编码（标准</w:t>
      </w:r>
      <w:r>
        <w:rPr>
          <w:rFonts w:hint="eastAsia"/>
        </w:rPr>
        <w:t>RAE</w:t>
      </w:r>
      <w:r>
        <w:rPr>
          <w:rFonts w:hint="eastAsia"/>
        </w:rPr>
        <w:t>），再来阐述展开式的自编码就好说多了，在展开式的自编码中，正向的编码过程与标准</w:t>
      </w:r>
      <w:r>
        <w:rPr>
          <w:rFonts w:hint="eastAsia"/>
        </w:rPr>
        <w:t>RAE</w:t>
      </w:r>
      <w:r>
        <w:rPr>
          <w:rFonts w:hint="eastAsia"/>
        </w:rPr>
        <w:t>相同，所不同的是</w:t>
      </w:r>
      <w:r>
        <w:rPr>
          <w:rFonts w:hint="eastAsia"/>
        </w:rPr>
        <w:t>UARE</w:t>
      </w:r>
      <w:r>
        <w:rPr>
          <w:rFonts w:hint="eastAsia"/>
        </w:rPr>
        <w:t>对重构误差做了新的定义，在计算一个包含了从</w:t>
      </w:r>
      <w:r>
        <w:rPr>
          <w:rFonts w:hint="eastAsia"/>
        </w:rPr>
        <w:t>xi</w:t>
      </w:r>
      <w:r>
        <w:rPr>
          <w:rFonts w:hint="eastAsia"/>
        </w:rPr>
        <w:t>到</w:t>
      </w:r>
      <w:r>
        <w:rPr>
          <w:rFonts w:hint="eastAsia"/>
        </w:rPr>
        <w:t>xj</w:t>
      </w:r>
      <w:r>
        <w:rPr>
          <w:rFonts w:hint="eastAsia"/>
        </w:rPr>
        <w:t>的子树</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rFonts w:hint="eastAsia"/>
        </w:rPr>
        <w:t>的重构误差时，不在使用它的直接子节点，而是用它的全部叶子节点去计算重构误差</w:t>
      </w:r>
      <w:r w:rsidR="00A74644">
        <w:rPr>
          <w:rFonts w:hint="eastAsia"/>
        </w:rPr>
        <w:t>：</w:t>
      </w:r>
    </w:p>
    <w:p w:rsidR="00A74644" w:rsidRDefault="00A74644" w:rsidP="00E90810">
      <w:r>
        <w:rPr>
          <w:noProof/>
        </w:rPr>
        <w:drawing>
          <wp:inline distT="0" distB="0" distL="0" distR="0" wp14:anchorId="51260857" wp14:editId="5E398277">
            <wp:extent cx="5274310" cy="3530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3060"/>
                    </a:xfrm>
                    <a:prstGeom prst="rect">
                      <a:avLst/>
                    </a:prstGeom>
                  </pic:spPr>
                </pic:pic>
              </a:graphicData>
            </a:graphic>
          </wp:inline>
        </w:drawing>
      </w:r>
    </w:p>
    <w:p w:rsidR="00A74644" w:rsidRDefault="00A74644" w:rsidP="00E90810">
      <w:r>
        <w:t>重构的叶子</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的计算方式与标准</w:t>
      </w:r>
      <w:r>
        <w:rPr>
          <w:rFonts w:hint="eastAsia"/>
        </w:rPr>
        <w:t>RAE</w:t>
      </w:r>
      <w:r>
        <w:rPr>
          <w:rFonts w:hint="eastAsia"/>
        </w:rPr>
        <w:t>相同。</w:t>
      </w:r>
    </w:p>
    <w:p w:rsidR="00A74644" w:rsidRDefault="00A74644" w:rsidP="00E90810">
      <w:r>
        <w:t>与标准</w:t>
      </w:r>
      <w:r>
        <w:t>RAE</w:t>
      </w:r>
      <w:r>
        <w:t>相比，</w:t>
      </w:r>
      <w:r>
        <w:t>URAE</w:t>
      </w:r>
      <w:r>
        <w:t>不存在压缩非终端结点时所产生的问题，同时，对于标准</w:t>
      </w:r>
      <w:r>
        <w:t>RAE</w:t>
      </w:r>
      <w:r>
        <w:t>来说，</w:t>
      </w:r>
      <w:r>
        <w:lastRenderedPageBreak/>
        <w:t>树根的两个子节点一个可能是一个很庞大的子树，该子树包含了由子树构成的短语的意思，而另一个子节点可能是一个词向量，显然，两者在语义丰富程度上不对等的。但是，在反向传播时在公式中所占位置确实相同的，因此，训练出来的</w:t>
      </w:r>
      <w:r>
        <w:t>We</w:t>
      </w:r>
      <w:r>
        <w:t>可能会趋向于对这两者的意义做平均分配。而</w:t>
      </w:r>
      <w:r>
        <w:t>URAE</w:t>
      </w:r>
      <w:r>
        <w:t>是通过所有叶子节点进行计算误差的，并不存在这个问题。</w:t>
      </w:r>
    </w:p>
    <w:p w:rsidR="00A74644" w:rsidRDefault="00A74644" w:rsidP="00A74644">
      <w:pPr>
        <w:pStyle w:val="3"/>
      </w:pPr>
      <w:r w:rsidRPr="00A74644">
        <w:t>Deep Recursive Autoencoder</w:t>
      </w:r>
    </w:p>
    <w:p w:rsidR="00A74644" w:rsidRPr="00A74644" w:rsidRDefault="00A74644" w:rsidP="00A74644">
      <w:r>
        <w:t>为了使网络更深一层，可以对每一个节点的输出向量</w:t>
      </w:r>
      <w:r w:rsidR="0074033C">
        <w:t>再添加一个影藏层，也就是使用如下两个式子替换等式（</w:t>
      </w:r>
      <w:r w:rsidR="0074033C">
        <w:rPr>
          <w:rFonts w:hint="eastAsia"/>
        </w:rPr>
        <w:t>1</w:t>
      </w:r>
      <w:r w:rsidR="0074033C">
        <w:t>）</w:t>
      </w:r>
    </w:p>
    <w:p w:rsidR="00AF50AA" w:rsidRDefault="0074033C" w:rsidP="00AF50AA">
      <w:pPr>
        <w:ind w:firstLine="420"/>
        <w:rPr>
          <w:szCs w:val="21"/>
        </w:rPr>
      </w:pPr>
      <w:r>
        <w:rPr>
          <w:noProof/>
        </w:rPr>
        <w:drawing>
          <wp:inline distT="0" distB="0" distL="0" distR="0" wp14:anchorId="2BA52599" wp14:editId="4BFE2BF0">
            <wp:extent cx="5274310" cy="6667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66750"/>
                    </a:xfrm>
                    <a:prstGeom prst="rect">
                      <a:avLst/>
                    </a:prstGeom>
                  </pic:spPr>
                </pic:pic>
              </a:graphicData>
            </a:graphic>
          </wp:inline>
        </w:drawing>
      </w:r>
    </w:p>
    <w:p w:rsidR="0074033C" w:rsidRDefault="00C906BB" w:rsidP="00C906BB">
      <w:pPr>
        <w:pStyle w:val="2"/>
        <w:rPr>
          <w:rStyle w:val="fontstyle01"/>
          <w:rFonts w:hint="eastAsia"/>
          <w:sz w:val="32"/>
          <w:szCs w:val="32"/>
        </w:rPr>
      </w:pPr>
      <w:r w:rsidRPr="00C906BB">
        <w:rPr>
          <w:rStyle w:val="fontstyle01"/>
          <w:sz w:val="32"/>
          <w:szCs w:val="32"/>
        </w:rPr>
        <w:t>An Architecture for Variable-Sized Similarity Matrices</w:t>
      </w:r>
    </w:p>
    <w:p w:rsidR="00C906BB" w:rsidRPr="00C906BB" w:rsidRDefault="00C906BB" w:rsidP="00C906BB">
      <w:r>
        <w:t>现在完成模型的无监督学习部分。接下来就是计算俩个句子之间相似性了</w:t>
      </w:r>
    </w:p>
    <w:p w:rsidR="00C906BB" w:rsidRDefault="00C906BB" w:rsidP="00C906BB">
      <w:pPr>
        <w:pStyle w:val="3"/>
      </w:pPr>
      <w:r w:rsidRPr="00C906BB">
        <w:t>Computing Sentence Similarity Matrices</w:t>
      </w:r>
    </w:p>
    <w:p w:rsidR="00C906BB" w:rsidRDefault="00C906BB" w:rsidP="00C906BB">
      <w:r>
        <w:t>构建一个矩阵</w:t>
      </w:r>
      <w:r>
        <w:t>S</w:t>
      </w:r>
      <w:r>
        <w:t>来捕获俩个句子之间的相似程度，对于两个长度分别为</w:t>
      </w:r>
      <w:r>
        <w:t>n</w:t>
      </w:r>
      <w:r>
        <w:t>和</w:t>
      </w:r>
      <w:r>
        <w:t>m</w:t>
      </w:r>
      <w:r>
        <w:t>的句子，矩阵</w:t>
      </w:r>
      <w:r>
        <w:t>S</w:t>
      </w:r>
      <w:r>
        <w:t>的维度是（</w:t>
      </w:r>
      <w:r>
        <w:rPr>
          <w:rFonts w:hint="eastAsia"/>
        </w:rPr>
        <w:t>2n-1</w:t>
      </w:r>
      <w:r>
        <w:t>）</w:t>
      </w:r>
      <w:r>
        <w:rPr>
          <w:rFonts w:hint="eastAsia"/>
        </w:rPr>
        <w:t>*(</w:t>
      </w:r>
      <w:r>
        <w:t>2m-1</w:t>
      </w:r>
      <w:r>
        <w:rPr>
          <w:rFonts w:hint="eastAsia"/>
        </w:rPr>
        <w:t>)</w:t>
      </w:r>
      <w:r>
        <w:t>，首先将第一个句子按原始的句子中词的的顺序排成一列，之后再将所有第一个句子的解析树中的节点排在第一个句子的词之后，用类似的方法将第二个句子排成一行，矩阵中的</w:t>
      </w:r>
      <w:r>
        <w:t>i</w:t>
      </w:r>
      <w:r>
        <w:t>，</w:t>
      </w:r>
      <w:r>
        <w:t>j</w:t>
      </w:r>
      <w:r>
        <w:t>元就是相对应的欧式距离。</w:t>
      </w:r>
    </w:p>
    <w:p w:rsidR="00C906BB" w:rsidRDefault="00324BC5" w:rsidP="00324BC5">
      <w:pPr>
        <w:pStyle w:val="3"/>
      </w:pPr>
      <w:r w:rsidRPr="00324BC5">
        <w:t>Dynamic Pooling</w:t>
      </w:r>
    </w:p>
    <w:p w:rsidR="00324BC5" w:rsidRDefault="00324BC5" w:rsidP="00324BC5">
      <w:pPr>
        <w:ind w:firstLine="420"/>
      </w:pPr>
      <w:r>
        <w:rPr>
          <w:rFonts w:hint="eastAsia"/>
        </w:rPr>
        <w:t>思考这样一个问题，不同长度的两个句子生成的</w:t>
      </w:r>
      <w:r>
        <w:rPr>
          <w:rFonts w:hint="eastAsia"/>
        </w:rPr>
        <w:t>S</w:t>
      </w:r>
      <w:r>
        <w:rPr>
          <w:rFonts w:hint="eastAsia"/>
        </w:rPr>
        <w:t>矩阵的大小也不一样，因此，难以直接将其喂食到网络之中。</w:t>
      </w:r>
    </w:p>
    <w:p w:rsidR="009054D7" w:rsidRDefault="00324BC5" w:rsidP="009054D7">
      <w:pPr>
        <w:ind w:firstLine="420"/>
      </w:pPr>
      <w:r>
        <w:t>因此，提出了动态池化的概念，我们期望得到一个固定大小的（</w:t>
      </w:r>
      <w:bookmarkStart w:id="0" w:name="OLE_LINK1"/>
      <m:oMath>
        <m:sSub>
          <m:sSubPr>
            <m:ctrlPr>
              <w:rPr>
                <w:rFonts w:ascii="Cambria Math" w:hAnsi="Cambria Math"/>
              </w:rPr>
            </m:ctrlPr>
          </m:sSubPr>
          <m:e>
            <m:r>
              <w:rPr>
                <w:rFonts w:ascii="Cambria Math" w:hAnsi="Cambria Math"/>
              </w:rPr>
              <m:t>n</m:t>
            </m:r>
          </m:e>
          <m:sub>
            <m:r>
              <w:rPr>
                <w:rFonts w:ascii="Cambria Math" w:hAnsi="Cambria Math"/>
              </w:rPr>
              <m:t>p</m:t>
            </m:r>
          </m:sub>
        </m:sSub>
        <w:bookmarkEnd w:id="0"/>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w:r>
        <w:t>）</w:t>
      </w:r>
      <w:r>
        <w:rPr>
          <w:rFonts w:hint="eastAsia"/>
        </w:rPr>
        <w:t>矩阵</w:t>
      </w:r>
      <w:r w:rsidR="001F5F47">
        <w:rPr>
          <w:rFonts w:hint="eastAsia"/>
        </w:rPr>
        <w:t>，因此每次在池化时要动态的改变每一个池化范围。</w:t>
      </w:r>
    </w:p>
    <w:p w:rsidR="009054D7" w:rsidRDefault="009054D7" w:rsidP="009054D7">
      <w:pPr>
        <w:pStyle w:val="2"/>
      </w:pPr>
      <w:r>
        <w:t>情感分析</w:t>
      </w:r>
    </w:p>
    <w:p w:rsidR="009054D7" w:rsidRDefault="009054D7" w:rsidP="009054D7">
      <w:pPr>
        <w:ind w:firstLine="420"/>
        <w:rPr>
          <w:rFonts w:ascii="NimbusRomNo9L-Medi" w:hAnsi="NimbusRomNo9L-Medi"/>
          <w:bCs/>
          <w:color w:val="000000"/>
          <w:sz w:val="24"/>
          <w:szCs w:val="24"/>
        </w:rPr>
      </w:pPr>
      <w:r>
        <w:t>情感分析是指分析一个句子的情感表达强度，一般将情绪由小鸡到积极划分为多个等级，情感分析的任务就是将一个句子划分到一个正确的情感等级，在介绍情感分析的模型之前，先简单介绍一下</w:t>
      </w:r>
      <w:r w:rsidRPr="009054D7">
        <w:rPr>
          <w:rFonts w:ascii="NimbusRomNo9L-Medi" w:hAnsi="NimbusRomNo9L-Medi"/>
          <w:bCs/>
          <w:color w:val="000000"/>
          <w:sz w:val="24"/>
          <w:szCs w:val="24"/>
        </w:rPr>
        <w:t>Stanford Sentiment Treebank</w:t>
      </w:r>
      <w:r>
        <w:rPr>
          <w:rFonts w:ascii="NimbusRomNo9L-Medi" w:hAnsi="NimbusRomNo9L-Medi"/>
          <w:bCs/>
          <w:color w:val="000000"/>
          <w:sz w:val="24"/>
          <w:szCs w:val="24"/>
        </w:rPr>
        <w:t>，这是一个</w:t>
      </w:r>
      <w:r w:rsidR="008F43EE">
        <w:rPr>
          <w:rFonts w:ascii="NimbusRomNo9L-Medi" w:hAnsi="NimbusRomNo9L-Medi"/>
          <w:bCs/>
          <w:color w:val="000000"/>
          <w:sz w:val="24"/>
          <w:szCs w:val="24"/>
        </w:rPr>
        <w:t>已经生成好的树库，原始的</w:t>
      </w:r>
      <w:r w:rsidR="008F43EE">
        <w:rPr>
          <w:rFonts w:ascii="NimbusRomNo9L-Medi" w:hAnsi="NimbusRomNo9L-Medi"/>
          <w:bCs/>
          <w:color w:val="000000"/>
          <w:sz w:val="24"/>
          <w:szCs w:val="24"/>
        </w:rPr>
        <w:t>Treebank</w:t>
      </w:r>
      <w:r w:rsidR="008F43EE">
        <w:rPr>
          <w:rFonts w:ascii="NimbusRomNo9L-Medi" w:hAnsi="NimbusRomNo9L-Medi"/>
          <w:bCs/>
          <w:color w:val="000000"/>
          <w:sz w:val="24"/>
          <w:szCs w:val="24"/>
        </w:rPr>
        <w:t>包含了</w:t>
      </w:r>
      <w:r w:rsidR="008F43EE">
        <w:rPr>
          <w:rFonts w:ascii="NimbusRomNo9L-Medi" w:hAnsi="NimbusRomNo9L-Medi" w:hint="eastAsia"/>
          <w:bCs/>
          <w:color w:val="000000"/>
          <w:sz w:val="24"/>
          <w:szCs w:val="24"/>
        </w:rPr>
        <w:t>10662</w:t>
      </w:r>
      <w:r w:rsidR="008F43EE">
        <w:rPr>
          <w:rFonts w:ascii="NimbusRomNo9L-Medi" w:hAnsi="NimbusRomNo9L-Medi" w:hint="eastAsia"/>
          <w:bCs/>
          <w:color w:val="000000"/>
          <w:sz w:val="24"/>
          <w:szCs w:val="24"/>
        </w:rPr>
        <w:t>个句子，这些句子中一半的感情强度可以归属为消极，一半的感情强度可以归属为积极。在此基础上，通过斯坦福的解析器将</w:t>
      </w:r>
      <w:r w:rsidR="008F43EE">
        <w:rPr>
          <w:rFonts w:ascii="NimbusRomNo9L-Medi" w:hAnsi="NimbusRomNo9L-Medi" w:hint="eastAsia"/>
          <w:bCs/>
          <w:color w:val="000000"/>
          <w:sz w:val="24"/>
          <w:szCs w:val="24"/>
        </w:rPr>
        <w:t>10662</w:t>
      </w:r>
      <w:r w:rsidR="008F43EE">
        <w:rPr>
          <w:rFonts w:ascii="NimbusRomNo9L-Medi" w:hAnsi="NimbusRomNo9L-Medi" w:hint="eastAsia"/>
          <w:bCs/>
          <w:color w:val="000000"/>
          <w:sz w:val="24"/>
          <w:szCs w:val="24"/>
        </w:rPr>
        <w:t>个句子解析成了</w:t>
      </w:r>
      <w:r w:rsidR="008F43EE">
        <w:rPr>
          <w:rFonts w:ascii="NimbusRomNo9L-Medi" w:hAnsi="NimbusRomNo9L-Medi" w:hint="eastAsia"/>
          <w:bCs/>
          <w:color w:val="000000"/>
          <w:sz w:val="24"/>
          <w:szCs w:val="24"/>
        </w:rPr>
        <w:t>215154</w:t>
      </w:r>
      <w:r w:rsidR="008F43EE">
        <w:rPr>
          <w:rFonts w:ascii="NimbusRomNo9L-Medi" w:hAnsi="NimbusRomNo9L-Medi" w:hint="eastAsia"/>
          <w:bCs/>
          <w:color w:val="000000"/>
          <w:sz w:val="24"/>
          <w:szCs w:val="24"/>
        </w:rPr>
        <w:t>个更小的短语</w:t>
      </w:r>
      <w:r w:rsidR="007C0005">
        <w:rPr>
          <w:rFonts w:ascii="NimbusRomNo9L-Medi" w:hAnsi="NimbusRomNo9L-Medi" w:hint="eastAsia"/>
          <w:bCs/>
          <w:color w:val="000000"/>
          <w:sz w:val="24"/>
          <w:szCs w:val="24"/>
        </w:rPr>
        <w:t>，解析后的句子是一个解析树</w:t>
      </w:r>
      <w:r w:rsidR="008F43EE">
        <w:rPr>
          <w:rFonts w:ascii="NimbusRomNo9L-Medi" w:hAnsi="NimbusRomNo9L-Medi" w:hint="eastAsia"/>
          <w:bCs/>
          <w:color w:val="000000"/>
          <w:sz w:val="24"/>
          <w:szCs w:val="24"/>
        </w:rPr>
        <w:t>。之后，在这些短语上进行情感等级标注。下图是一个情感等级分布表</w:t>
      </w:r>
    </w:p>
    <w:p w:rsidR="008F43EE" w:rsidRPr="009054D7" w:rsidRDefault="008F43EE" w:rsidP="009054D7">
      <w:pPr>
        <w:ind w:firstLine="420"/>
        <w:rPr>
          <w:rFonts w:hint="eastAsia"/>
        </w:rPr>
      </w:pPr>
      <w:r>
        <w:rPr>
          <w:noProof/>
        </w:rPr>
        <w:lastRenderedPageBreak/>
        <w:drawing>
          <wp:inline distT="0" distB="0" distL="0" distR="0" wp14:anchorId="5FB2BBB9" wp14:editId="0648D1A3">
            <wp:extent cx="5274310" cy="20694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69465"/>
                    </a:xfrm>
                    <a:prstGeom prst="rect">
                      <a:avLst/>
                    </a:prstGeom>
                  </pic:spPr>
                </pic:pic>
              </a:graphicData>
            </a:graphic>
          </wp:inline>
        </w:drawing>
      </w:r>
    </w:p>
    <w:p w:rsidR="009054D7" w:rsidRDefault="009054D7" w:rsidP="009054D7">
      <w:pPr>
        <w:pStyle w:val="3"/>
      </w:pPr>
      <w:r>
        <w:t>RNN</w:t>
      </w:r>
    </w:p>
    <w:p w:rsidR="009054D7" w:rsidRDefault="008F43EE" w:rsidP="008F43EE">
      <w:pPr>
        <w:ind w:firstLine="420"/>
      </w:pPr>
      <w:r>
        <w:rPr>
          <w:rFonts w:hint="eastAsia"/>
        </w:rPr>
        <w:t>在传统</w:t>
      </w:r>
      <w:r>
        <w:rPr>
          <w:rFonts w:hint="eastAsia"/>
        </w:rPr>
        <w:t>RNN</w:t>
      </w:r>
      <w:r>
        <w:rPr>
          <w:rFonts w:hint="eastAsia"/>
        </w:rPr>
        <w:t>模型之上，每一个节点额外输出一个</w:t>
      </w:r>
      <w:r>
        <w:rPr>
          <w:rFonts w:hint="eastAsia"/>
        </w:rPr>
        <w:t>softmax</w:t>
      </w:r>
      <w:r>
        <w:rPr>
          <w:rFonts w:hint="eastAsia"/>
        </w:rPr>
        <w:t>分类</w:t>
      </w:r>
      <w:r w:rsidR="007C0005">
        <w:rPr>
          <w:rFonts w:hint="eastAsia"/>
        </w:rPr>
        <w:t>，就构成了最简单的</w:t>
      </w:r>
      <w:r w:rsidR="007C0005">
        <w:rPr>
          <w:rFonts w:hint="eastAsia"/>
        </w:rPr>
        <w:t>RNN</w:t>
      </w:r>
      <w:r w:rsidR="007C0005">
        <w:rPr>
          <w:rFonts w:hint="eastAsia"/>
        </w:rPr>
        <w:t>模型，等式（</w:t>
      </w:r>
      <w:r w:rsidR="007C0005">
        <w:rPr>
          <w:rFonts w:hint="eastAsia"/>
        </w:rPr>
        <w:t>1</w:t>
      </w:r>
      <w:r w:rsidR="007C0005">
        <w:rPr>
          <w:rFonts w:hint="eastAsia"/>
        </w:rPr>
        <w:t>）描述了该输出</w:t>
      </w:r>
    </w:p>
    <w:p w:rsidR="007C0005" w:rsidRDefault="007C0005" w:rsidP="008F43EE">
      <w:pPr>
        <w:ind w:firstLine="420"/>
      </w:pPr>
      <w:r>
        <w:rPr>
          <w:noProof/>
        </w:rPr>
        <w:drawing>
          <wp:inline distT="0" distB="0" distL="0" distR="0" wp14:anchorId="4E98781F" wp14:editId="095F7CFA">
            <wp:extent cx="4915326" cy="3383573"/>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326" cy="3383573"/>
                    </a:xfrm>
                    <a:prstGeom prst="rect">
                      <a:avLst/>
                    </a:prstGeom>
                  </pic:spPr>
                </pic:pic>
              </a:graphicData>
            </a:graphic>
          </wp:inline>
        </w:drawing>
      </w:r>
    </w:p>
    <w:p w:rsidR="007C0005" w:rsidRDefault="007C0005" w:rsidP="007C0005">
      <w:pPr>
        <w:ind w:firstLine="420"/>
        <w:jc w:val="center"/>
      </w:pPr>
      <w:r>
        <w:rPr>
          <w:noProof/>
        </w:rPr>
        <w:drawing>
          <wp:inline distT="0" distB="0" distL="0" distR="0" wp14:anchorId="1307DBAD" wp14:editId="5A3C437A">
            <wp:extent cx="4214225" cy="4572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4225" cy="457240"/>
                    </a:xfrm>
                    <a:prstGeom prst="rect">
                      <a:avLst/>
                    </a:prstGeom>
                  </pic:spPr>
                </pic:pic>
              </a:graphicData>
            </a:graphic>
          </wp:inline>
        </w:drawing>
      </w:r>
    </w:p>
    <w:p w:rsidR="007C0005" w:rsidRDefault="007C0005" w:rsidP="007C0005">
      <w:pPr>
        <w:ind w:firstLine="420"/>
      </w:pPr>
      <w:r>
        <w:t>上式中</w:t>
      </w:r>
      <m:oMath>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C×d</m:t>
            </m:r>
          </m:sup>
        </m:sSup>
      </m:oMath>
      <w:r>
        <w:rPr>
          <w:rFonts w:hint="eastAsia"/>
        </w:rPr>
        <w:t>,C</w:t>
      </w:r>
      <w:r>
        <w:t>是情感强度的总类数，</w:t>
      </w:r>
      <w:r>
        <w:t>d</w:t>
      </w:r>
      <w:r>
        <w:t>是词向量的维度。</w:t>
      </w:r>
    </w:p>
    <w:p w:rsidR="007C0005" w:rsidRDefault="007C0005" w:rsidP="007C0005">
      <w:pPr>
        <w:ind w:firstLine="420"/>
        <w:jc w:val="center"/>
      </w:pPr>
      <w:r>
        <w:rPr>
          <w:noProof/>
        </w:rPr>
        <w:drawing>
          <wp:inline distT="0" distB="0" distL="0" distR="0" wp14:anchorId="619711E4" wp14:editId="30A35CA3">
            <wp:extent cx="3886200" cy="8262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520" cy="832479"/>
                    </a:xfrm>
                    <a:prstGeom prst="rect">
                      <a:avLst/>
                    </a:prstGeom>
                  </pic:spPr>
                </pic:pic>
              </a:graphicData>
            </a:graphic>
          </wp:inline>
        </w:drawing>
      </w:r>
    </w:p>
    <w:p w:rsidR="007C0005" w:rsidRPr="007C0005" w:rsidRDefault="007C0005" w:rsidP="007C0005">
      <w:pPr>
        <w:ind w:firstLine="420"/>
        <w:jc w:val="left"/>
        <w:rPr>
          <w:rFonts w:hint="eastAsia"/>
        </w:rPr>
      </w:pPr>
      <w:r>
        <w:t>需要注意的是，在情感强度分析中，我们</w:t>
      </w:r>
      <w:r w:rsidRPr="00AE6ADD">
        <w:rPr>
          <w:highlight w:val="yellow"/>
        </w:rPr>
        <w:t>连同词向量一同进行训练，初始时词向量置</w:t>
      </w:r>
      <w:r w:rsidRPr="00AE6ADD">
        <w:rPr>
          <w:highlight w:val="yellow"/>
        </w:rPr>
        <w:lastRenderedPageBreak/>
        <w:t>为</w:t>
      </w:r>
      <w:r w:rsidRPr="00AE6ADD">
        <w:rPr>
          <w:noProof/>
          <w:highlight w:val="yellow"/>
        </w:rPr>
        <w:drawing>
          <wp:inline distT="0" distB="0" distL="0" distR="0" wp14:anchorId="597A35E8" wp14:editId="13566962">
            <wp:extent cx="642257" cy="182756"/>
            <wp:effectExtent l="0" t="0" r="571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7511" cy="189942"/>
                    </a:xfrm>
                    <a:prstGeom prst="rect">
                      <a:avLst/>
                    </a:prstGeom>
                  </pic:spPr>
                </pic:pic>
              </a:graphicData>
            </a:graphic>
          </wp:inline>
        </w:drawing>
      </w:r>
      <w:r w:rsidRPr="00AE6ADD">
        <w:rPr>
          <w:highlight w:val="yellow"/>
        </w:rPr>
        <w:t>，</w:t>
      </w:r>
      <w:r w:rsidRPr="00AE6ADD">
        <w:rPr>
          <w:highlight w:val="yellow"/>
        </w:rPr>
        <w:t>r=0.0001</w:t>
      </w:r>
      <w:r w:rsidRPr="00AE6ADD">
        <w:rPr>
          <w:highlight w:val="yellow"/>
        </w:rPr>
        <w:t>的随机值</w:t>
      </w:r>
    </w:p>
    <w:p w:rsidR="007C0005" w:rsidRDefault="007C0005" w:rsidP="007C0005">
      <w:pPr>
        <w:ind w:firstLine="420"/>
        <w:jc w:val="center"/>
      </w:pPr>
    </w:p>
    <w:p w:rsidR="007C0005" w:rsidRDefault="007C0005" w:rsidP="007C0005">
      <w:pPr>
        <w:pStyle w:val="3"/>
      </w:pPr>
      <w:r w:rsidRPr="007C0005">
        <w:t>MV-RNN: Matrix-Vector RNN</w:t>
      </w:r>
    </w:p>
    <w:p w:rsidR="007C0005" w:rsidRDefault="007C0005" w:rsidP="007C0005">
      <w:pPr>
        <w:ind w:firstLine="420"/>
        <w:rPr>
          <w:rFonts w:hint="eastAsia"/>
        </w:rPr>
      </w:pPr>
      <w:r>
        <w:t>正常的语句中，每对词之间应该都包含一些交互信息，但传统的</w:t>
      </w:r>
      <w:r>
        <w:t>RNN</w:t>
      </w:r>
      <w:r>
        <w:t>网络只是将两个词串接一起乘以了一个权值矩阵，缺少更进一步的交互。在</w:t>
      </w:r>
      <w:r>
        <w:t>MV-RNN</w:t>
      </w:r>
      <w:r>
        <w:t>模型中，一个词以（词矩阵，词向量）的形式表现。</w:t>
      </w:r>
      <w:r w:rsidR="00AE6ADD" w:rsidRPr="00AE6ADD">
        <w:rPr>
          <w:highlight w:val="yellow"/>
        </w:rPr>
        <w:t>词矩阵的初值为单位阵加一点高斯噪音</w:t>
      </w:r>
    </w:p>
    <w:p w:rsidR="007C0005" w:rsidRDefault="007C0005" w:rsidP="007C0005">
      <w:pPr>
        <w:ind w:firstLine="420"/>
        <w:jc w:val="center"/>
      </w:pPr>
      <w:r>
        <w:rPr>
          <w:noProof/>
        </w:rPr>
        <w:drawing>
          <wp:inline distT="0" distB="0" distL="0" distR="0" wp14:anchorId="1CC2BCBB" wp14:editId="63C5250A">
            <wp:extent cx="3078747" cy="1684166"/>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8747" cy="1684166"/>
                    </a:xfrm>
                    <a:prstGeom prst="rect">
                      <a:avLst/>
                    </a:prstGeom>
                  </pic:spPr>
                </pic:pic>
              </a:graphicData>
            </a:graphic>
          </wp:inline>
        </w:drawing>
      </w:r>
    </w:p>
    <w:p w:rsidR="007C0005" w:rsidRDefault="007C0005" w:rsidP="007C0005">
      <w:pPr>
        <w:ind w:firstLine="420"/>
      </w:pPr>
      <w:r>
        <w:t>在计算一个父节点时，通过交叉的此矩阵与词向量之间的乘积作为串接对象，具体形式如下</w:t>
      </w:r>
    </w:p>
    <w:p w:rsidR="00AE6ADD" w:rsidRDefault="00AE6ADD" w:rsidP="00AE6ADD">
      <w:pPr>
        <w:ind w:firstLine="420"/>
        <w:jc w:val="center"/>
      </w:pPr>
      <w:r>
        <w:rPr>
          <w:noProof/>
        </w:rPr>
        <w:drawing>
          <wp:inline distT="0" distB="0" distL="0" distR="0" wp14:anchorId="6088E083" wp14:editId="6325DA30">
            <wp:extent cx="4425043" cy="6119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8852" cy="619347"/>
                    </a:xfrm>
                    <a:prstGeom prst="rect">
                      <a:avLst/>
                    </a:prstGeom>
                  </pic:spPr>
                </pic:pic>
              </a:graphicData>
            </a:graphic>
          </wp:inline>
        </w:drawing>
      </w:r>
    </w:p>
    <w:p w:rsidR="00AE6ADD" w:rsidRDefault="00AE6ADD" w:rsidP="00AE6ADD">
      <w:pPr>
        <w:ind w:firstLine="420"/>
      </w:pPr>
      <w:r>
        <w:t>式中</w:t>
      </w:r>
      <m:oMath>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r>
              <w:rPr>
                <w:rFonts w:ascii="Cambria Math" w:hAnsi="Cambria Math"/>
              </w:rPr>
              <m:t>×</m:t>
            </m:r>
            <m:r>
              <w:rPr>
                <w:rFonts w:ascii="Cambria Math" w:hAnsi="Cambria Math"/>
              </w:rPr>
              <m:t>2</m:t>
            </m:r>
            <m:r>
              <w:rPr>
                <w:rFonts w:ascii="Cambria Math" w:hAnsi="Cambria Math"/>
              </w:rPr>
              <m:t>d</m:t>
            </m:r>
          </m:sup>
        </m:sSup>
      </m:oMath>
      <w:r>
        <w:rPr>
          <w:rFonts w:hint="eastAsia"/>
        </w:rPr>
        <w:t>，</w:t>
      </w:r>
      <m:oMath>
        <m:r>
          <m:rPr>
            <m:sty m:val="p"/>
          </m:rPr>
          <w:rPr>
            <w:rFonts w:ascii="Cambria Math" w:hAnsi="Cambria Math"/>
          </w:rPr>
          <m:t>B,C</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d×d</m:t>
            </m:r>
          </m:sup>
        </m:sSup>
      </m:oMath>
      <w:r>
        <w:rPr>
          <w:rFonts w:hint="eastAsia"/>
        </w:rPr>
        <w:t>，</w:t>
      </w:r>
      <m:oMath>
        <m:r>
          <m:rPr>
            <m:sty m:val="p"/>
          </m:rPr>
          <w:rPr>
            <w:rFonts w:ascii="Cambria Math" w:hAnsi="Cambria Math"/>
          </w:rPr>
          <m:t>b,c</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w:t>
      </w:r>
    </w:p>
    <w:p w:rsidR="00AE6ADD" w:rsidRDefault="00AE6ADD" w:rsidP="00AE6ADD">
      <w:pPr>
        <w:pStyle w:val="3"/>
      </w:pPr>
      <w:r w:rsidRPr="00AE6ADD">
        <w:t>RNTN:Recursive Neural Tensor Network</w:t>
      </w:r>
    </w:p>
    <w:p w:rsidR="00AE6ADD" w:rsidRDefault="00AE6ADD" w:rsidP="00AE6ADD">
      <w:pPr>
        <w:ind w:firstLine="420"/>
      </w:pPr>
      <w:r>
        <w:t>MV-RNN</w:t>
      </w:r>
      <w:r>
        <w:t>中的一个问题就是参数过于庞大，并且依赖于词汇表的大小。因此，提出一个新的基于张量的模型。</w:t>
      </w:r>
    </w:p>
    <w:p w:rsidR="00AE6ADD" w:rsidRDefault="00AE6ADD" w:rsidP="00AE6ADD">
      <w:r>
        <w:tab/>
      </w:r>
      <w:r>
        <w:t>在</w:t>
      </w:r>
      <w:r>
        <w:t>RNTN</w:t>
      </w:r>
      <w:r>
        <w:t>模型中，新增一个</w:t>
      </w:r>
      <w:r w:rsidR="00422EB2">
        <w:t>三维张量</w:t>
      </w:r>
      <m:oMath>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2d×2d×d</m:t>
            </m:r>
          </m:sup>
        </m:sSup>
      </m:oMath>
      <w:r w:rsidR="00422EB2">
        <w:t>，</w:t>
      </w:r>
      <w:r w:rsidR="00422EB2">
        <w:rPr>
          <w:rFonts w:hint="eastAsia"/>
        </w:rPr>
        <w:t>张量的第</w:t>
      </w:r>
      <w:r w:rsidR="00422EB2">
        <w:rPr>
          <w:rFonts w:hint="eastAsia"/>
        </w:rPr>
        <w:t>k</w:t>
      </w:r>
      <w:r w:rsidR="00422EB2">
        <w:rPr>
          <w:rFonts w:hint="eastAsia"/>
        </w:rPr>
        <w:t>片记为</w:t>
      </w:r>
      <m:oMath>
        <m:sSup>
          <m:sSupPr>
            <m:ctrlPr>
              <w:rPr>
                <w:rFonts w:ascii="Cambria Math" w:hAnsi="Cambria Math"/>
              </w:rPr>
            </m:ctrlPr>
          </m:sSupPr>
          <m:e>
            <m:r>
              <w:rPr>
                <w:rFonts w:ascii="Cambria Math" w:hAnsi="Cambria Math"/>
              </w:rPr>
              <m:t>V</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2d×2d</m:t>
            </m:r>
          </m:sup>
        </m:sSup>
      </m:oMath>
      <w:r w:rsidR="00422EB2">
        <w:rPr>
          <w:rFonts w:hint="eastAsia"/>
        </w:rPr>
        <w:t>，整个张量用</w:t>
      </w:r>
      <m:oMath>
        <m:sSup>
          <m:sSupPr>
            <m:ctrlPr>
              <w:rPr>
                <w:rFonts w:ascii="Cambria Math" w:hAnsi="Cambria Math"/>
              </w:rPr>
            </m:ctrlPr>
          </m:sSupPr>
          <m:e>
            <m:r>
              <w:rPr>
                <w:rFonts w:ascii="Cambria Math" w:hAnsi="Cambria Math"/>
              </w:rPr>
              <m:t>V</m:t>
            </m:r>
          </m:e>
          <m:sup>
            <m:r>
              <w:rPr>
                <w:rFonts w:ascii="Cambria Math" w:hAnsi="Cambria Math"/>
              </w:rPr>
              <m:t>[</m:t>
            </m:r>
            <m:r>
              <w:rPr>
                <w:rFonts w:ascii="Cambria Math" w:hAnsi="Cambria Math"/>
              </w:rPr>
              <m:t>1:d</m:t>
            </m:r>
            <m:r>
              <w:rPr>
                <w:rFonts w:ascii="Cambria Math" w:hAnsi="Cambria Math"/>
              </w:rPr>
              <m:t>]</m:t>
            </m:r>
          </m:sup>
        </m:sSup>
      </m:oMath>
      <w:r w:rsidR="00422EB2">
        <w:rPr>
          <w:rFonts w:hint="eastAsia"/>
        </w:rPr>
        <w:t>表示。张量模型可以通过下图来表示</w:t>
      </w:r>
    </w:p>
    <w:p w:rsidR="00422EB2" w:rsidRDefault="00422EB2" w:rsidP="00422EB2">
      <w:pPr>
        <w:jc w:val="center"/>
      </w:pPr>
      <w:r>
        <w:rPr>
          <w:noProof/>
        </w:rPr>
        <w:lastRenderedPageBreak/>
        <w:drawing>
          <wp:inline distT="0" distB="0" distL="0" distR="0" wp14:anchorId="6C3B21A8" wp14:editId="79B235B7">
            <wp:extent cx="3064329" cy="286004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9479" cy="2864846"/>
                    </a:xfrm>
                    <a:prstGeom prst="rect">
                      <a:avLst/>
                    </a:prstGeom>
                  </pic:spPr>
                </pic:pic>
              </a:graphicData>
            </a:graphic>
          </wp:inline>
        </w:drawing>
      </w:r>
    </w:p>
    <w:p w:rsidR="00422EB2" w:rsidRDefault="00422EB2" w:rsidP="00422EB2">
      <w:r>
        <w:rPr>
          <w:rFonts w:hint="eastAsia"/>
        </w:rPr>
        <w:t>其中关于张量的预算可以从下式中理解</w:t>
      </w:r>
    </w:p>
    <w:p w:rsidR="00422EB2" w:rsidRDefault="00422EB2" w:rsidP="00422EB2">
      <w:r>
        <w:rPr>
          <w:noProof/>
        </w:rPr>
        <w:drawing>
          <wp:inline distT="0" distB="0" distL="0" distR="0" wp14:anchorId="4B99623D" wp14:editId="28F11410">
            <wp:extent cx="5274310" cy="90932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09320"/>
                    </a:xfrm>
                    <a:prstGeom prst="rect">
                      <a:avLst/>
                    </a:prstGeom>
                  </pic:spPr>
                </pic:pic>
              </a:graphicData>
            </a:graphic>
          </wp:inline>
        </w:drawing>
      </w:r>
    </w:p>
    <w:p w:rsidR="00422EB2" w:rsidRPr="00422EB2" w:rsidRDefault="00422EB2" w:rsidP="00422EB2">
      <w:pPr>
        <w:rPr>
          <w:rFonts w:hint="eastAsia"/>
        </w:rPr>
      </w:pPr>
      <m:oMath>
        <m:r>
          <m:rPr>
            <m:sty m:val="p"/>
          </m:rPr>
          <w:rPr>
            <w:rFonts w:ascii="Cambria Math" w:hAnsi="Cambria Math"/>
          </w:rPr>
          <m:t>h</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w:t>
      </w:r>
      <w:r>
        <w:t>p1</w:t>
      </w:r>
      <w:r>
        <w:t>，</w:t>
      </w:r>
      <w:r>
        <w:t>p2</w:t>
      </w:r>
      <w:r>
        <w:t>的计算公式这样定义</w:t>
      </w:r>
    </w:p>
    <w:p w:rsidR="00422EB2" w:rsidRDefault="00422EB2" w:rsidP="00422EB2">
      <w:pPr>
        <w:jc w:val="center"/>
      </w:pPr>
      <w:r>
        <w:rPr>
          <w:noProof/>
        </w:rPr>
        <w:drawing>
          <wp:inline distT="0" distB="0" distL="0" distR="0" wp14:anchorId="24CE7273" wp14:editId="3D9C2A99">
            <wp:extent cx="3853543" cy="676387"/>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1492" cy="679538"/>
                    </a:xfrm>
                    <a:prstGeom prst="rect">
                      <a:avLst/>
                    </a:prstGeom>
                  </pic:spPr>
                </pic:pic>
              </a:graphicData>
            </a:graphic>
          </wp:inline>
        </w:drawing>
      </w:r>
    </w:p>
    <w:p w:rsidR="00422EB2" w:rsidRDefault="00422EB2" w:rsidP="00422EB2">
      <w:pPr>
        <w:jc w:val="center"/>
      </w:pPr>
      <w:r>
        <w:rPr>
          <w:noProof/>
        </w:rPr>
        <w:drawing>
          <wp:inline distT="0" distB="0" distL="0" distR="0" wp14:anchorId="4C951541" wp14:editId="4E71BBD3">
            <wp:extent cx="3575957" cy="717451"/>
            <wp:effectExtent l="0" t="0" r="571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0285" cy="736376"/>
                    </a:xfrm>
                    <a:prstGeom prst="rect">
                      <a:avLst/>
                    </a:prstGeom>
                  </pic:spPr>
                </pic:pic>
              </a:graphicData>
            </a:graphic>
          </wp:inline>
        </w:drawing>
      </w:r>
    </w:p>
    <w:p w:rsidR="00422EB2" w:rsidRDefault="00DE73CB" w:rsidP="00422EB2">
      <w:r>
        <w:t>现在，根据</w:t>
      </w:r>
      <w:r>
        <w:t>Treebank</w:t>
      </w:r>
      <w:r>
        <w:t>中的数据信息，我们已经有了每个节点情感强度的真实分类</w:t>
      </w:r>
      <m:oMath>
        <m:r>
          <m:rPr>
            <m:sty m:val="p"/>
          </m:rP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C</m:t>
            </m:r>
          </m:sup>
        </m:sSup>
      </m:oMath>
      <w:r>
        <w:rPr>
          <w:rFonts w:hint="eastAsia"/>
        </w:rPr>
        <w:t>，是一个</w:t>
      </w:r>
      <w:r>
        <w:rPr>
          <w:rFonts w:hint="eastAsia"/>
        </w:rPr>
        <w:t>one</w:t>
      </w:r>
      <w:r>
        <w:t xml:space="preserve"> –hot</w:t>
      </w:r>
      <w:r>
        <w:t>向量。没一个节点都会输出一个预测分类。因此，节点都可以写一个交叉熵。</w:t>
      </w:r>
    </w:p>
    <w:p w:rsidR="00DE73CB" w:rsidRDefault="00DE73CB" w:rsidP="00DE73CB">
      <w:pPr>
        <w:jc w:val="center"/>
      </w:pPr>
      <w:r>
        <w:rPr>
          <w:noProof/>
        </w:rPr>
        <w:drawing>
          <wp:inline distT="0" distB="0" distL="0" distR="0" wp14:anchorId="33D91576" wp14:editId="0EB8580D">
            <wp:extent cx="3592286" cy="550734"/>
            <wp:effectExtent l="0" t="0" r="8255"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8627" cy="554772"/>
                    </a:xfrm>
                    <a:prstGeom prst="rect">
                      <a:avLst/>
                    </a:prstGeom>
                  </pic:spPr>
                </pic:pic>
              </a:graphicData>
            </a:graphic>
          </wp:inline>
        </w:drawing>
      </w:r>
    </w:p>
    <w:p w:rsidR="00DE73CB" w:rsidRDefault="00DE73CB" w:rsidP="00DE73CB">
      <w:r>
        <w:rPr>
          <w:noProof/>
        </w:rPr>
        <w:drawing>
          <wp:inline distT="0" distB="0" distL="0" distR="0" wp14:anchorId="71B1F17E" wp14:editId="1AD8F58D">
            <wp:extent cx="631371" cy="13604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9117" cy="144174"/>
                    </a:xfrm>
                    <a:prstGeom prst="rect">
                      <a:avLst/>
                    </a:prstGeom>
                  </pic:spPr>
                </pic:pic>
              </a:graphicData>
            </a:graphic>
          </wp:inline>
        </w:drawing>
      </w:r>
      <w:r>
        <w:rPr>
          <w:rFonts w:hint="eastAsia"/>
        </w:rPr>
        <w:t>是第</w:t>
      </w:r>
      <w:r>
        <w:rPr>
          <w:rFonts w:hint="eastAsia"/>
        </w:rPr>
        <w:t>i</w:t>
      </w:r>
      <w:r>
        <w:rPr>
          <w:rFonts w:hint="eastAsia"/>
        </w:rPr>
        <w:t>个样本的</w:t>
      </w:r>
      <w:r>
        <w:rPr>
          <w:rFonts w:hint="eastAsia"/>
        </w:rPr>
        <w:t>y</w:t>
      </w:r>
      <w:r>
        <w:rPr>
          <w:rFonts w:hint="eastAsia"/>
        </w:rPr>
        <w:t>节点输出。</w:t>
      </w:r>
      <w:r>
        <w:rPr>
          <w:noProof/>
        </w:rPr>
        <w:drawing>
          <wp:inline distT="0" distB="0" distL="0" distR="0" wp14:anchorId="68B1AFFC" wp14:editId="65D4E75D">
            <wp:extent cx="514191" cy="119743"/>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911" cy="134815"/>
                    </a:xfrm>
                    <a:prstGeom prst="rect">
                      <a:avLst/>
                    </a:prstGeom>
                  </pic:spPr>
                </pic:pic>
              </a:graphicData>
            </a:graphic>
          </wp:inline>
        </w:drawing>
      </w:r>
      <w:r>
        <w:rPr>
          <w:rFonts w:hint="eastAsia"/>
        </w:rPr>
        <w:t>是对应该节点的真实分类。</w:t>
      </w:r>
      <w:r>
        <w:rPr>
          <w:noProof/>
        </w:rPr>
        <w:drawing>
          <wp:inline distT="0" distB="0" distL="0" distR="0" wp14:anchorId="6E68A72F" wp14:editId="76EE0F23">
            <wp:extent cx="794657" cy="134579"/>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92672" cy="151178"/>
                    </a:xfrm>
                    <a:prstGeom prst="rect">
                      <a:avLst/>
                    </a:prstGeom>
                  </pic:spPr>
                </pic:pic>
              </a:graphicData>
            </a:graphic>
          </wp:inline>
        </w:drawing>
      </w:r>
      <w:r>
        <w:rPr>
          <w:rFonts w:hint="eastAsia"/>
        </w:rPr>
        <w:t>是改模型的参数。</w:t>
      </w:r>
    </w:p>
    <w:p w:rsidR="00DE73CB" w:rsidRDefault="00DE73CB" w:rsidP="00DE73CB">
      <w:pPr>
        <w:rPr>
          <w:noProof/>
        </w:rPr>
      </w:pPr>
      <w:r>
        <w:tab/>
      </w:r>
      <w:r>
        <w:t>定义</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Pr>
          <w:rFonts w:hint="eastAsia"/>
        </w:rPr>
        <w:t>，是各层激活函数的输入</w:t>
      </w:r>
      <w:r w:rsidR="00EF2D00">
        <w:rPr>
          <w:rFonts w:hint="eastAsia"/>
        </w:rPr>
        <w:t>（注意这里与原文的定义不一致，目前看来应该是原文有问题）</w:t>
      </w:r>
      <w:r>
        <w:rPr>
          <w:rFonts w:hint="eastAsia"/>
        </w:rPr>
        <w:t>，即</w:t>
      </w:r>
      <m:oMath>
        <m:sSup>
          <m:sSupPr>
            <m:ctrlPr>
              <w:rPr>
                <w:rFonts w:ascii="Cambria Math" w:hAnsi="Cambria Math"/>
              </w:rPr>
            </m:ctrlPr>
          </m:sSupPr>
          <m:e>
            <m:r>
              <w:rPr>
                <w:rFonts w:ascii="Cambria Math" w:hAnsi="Cambria Math"/>
              </w:rPr>
              <m:t>p</m:t>
            </m:r>
          </m:e>
          <m:sup>
            <m:r>
              <w:rPr>
                <w:rFonts w:ascii="Cambria Math" w:hAnsi="Cambria Math"/>
              </w:rPr>
              <m:t>i</m:t>
            </m:r>
          </m:sup>
        </m:sSup>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w:t>
      </w:r>
      <w:r w:rsidRPr="00DE73CB">
        <w:rPr>
          <w:noProof/>
        </w:rPr>
        <w:t xml:space="preserve"> </w:t>
      </w:r>
      <w:r>
        <w:rPr>
          <w:noProof/>
        </w:rPr>
        <w:drawing>
          <wp:inline distT="0" distB="0" distL="0" distR="0" wp14:anchorId="2CA1E872" wp14:editId="305B308E">
            <wp:extent cx="517071" cy="12342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258" cy="134693"/>
                    </a:xfrm>
                    <a:prstGeom prst="rect">
                      <a:avLst/>
                    </a:prstGeom>
                  </pic:spPr>
                </pic:pic>
              </a:graphicData>
            </a:graphic>
          </wp:inline>
        </w:drawing>
      </w:r>
      <w:r>
        <w:rPr>
          <w:noProof/>
        </w:rPr>
        <w:t>是本层交叉熵对</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noProof/>
        </w:rPr>
        <w:t>的梯度，则</w:t>
      </w:r>
    </w:p>
    <w:p w:rsidR="00DE73CB" w:rsidRDefault="00DE73CB" w:rsidP="00DE73CB">
      <w:pPr>
        <w:jc w:val="center"/>
      </w:pPr>
      <w:r>
        <w:rPr>
          <w:noProof/>
        </w:rPr>
        <w:drawing>
          <wp:inline distT="0" distB="0" distL="0" distR="0" wp14:anchorId="58EC5878" wp14:editId="47CAB392">
            <wp:extent cx="2340429" cy="375951"/>
            <wp:effectExtent l="0" t="0" r="3175"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1802" cy="379384"/>
                    </a:xfrm>
                    <a:prstGeom prst="rect">
                      <a:avLst/>
                    </a:prstGeom>
                  </pic:spPr>
                </pic:pic>
              </a:graphicData>
            </a:graphic>
          </wp:inline>
        </w:drawing>
      </w:r>
    </w:p>
    <w:p w:rsidR="00DE73CB" w:rsidRDefault="00EF2D00" w:rsidP="00EF2D00">
      <w:pPr>
        <w:ind w:firstLine="420"/>
      </w:pPr>
      <w:r>
        <w:rPr>
          <w:rFonts w:hint="eastAsia"/>
        </w:rPr>
        <w:t>定义</w:t>
      </w:r>
      <w:r>
        <w:rPr>
          <w:noProof/>
        </w:rPr>
        <w:drawing>
          <wp:inline distT="0" distB="0" distL="0" distR="0" wp14:anchorId="69177BD5" wp14:editId="413C52D5">
            <wp:extent cx="310243" cy="12009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350" cy="130974"/>
                    </a:xfrm>
                    <a:prstGeom prst="rect">
                      <a:avLst/>
                    </a:prstGeom>
                  </pic:spPr>
                </pic:pic>
              </a:graphicData>
            </a:graphic>
          </wp:inline>
        </w:drawing>
      </w:r>
      <w:r>
        <w:rPr>
          <w:rFonts w:hint="eastAsia"/>
        </w:rPr>
        <w:t>是对本层激活函数的输入的完全的梯度，即它包含来自本层的交叉熵梯度和高层传递下来的梯度</w:t>
      </w:r>
    </w:p>
    <w:p w:rsidR="00EF2D00" w:rsidRDefault="00EF2D00" w:rsidP="00EF2D00">
      <w:pPr>
        <w:ind w:firstLine="420"/>
      </w:pPr>
      <w:r>
        <w:t>对于</w:t>
      </w:r>
      <w:r>
        <w:t>P2</w:t>
      </w:r>
      <w:r>
        <w:t>节点来说，它不存在来自高层的梯度。因此，</w:t>
      </w:r>
      <w:r>
        <w:rPr>
          <w:noProof/>
        </w:rPr>
        <w:drawing>
          <wp:inline distT="0" distB="0" distL="0" distR="0" wp14:anchorId="19F7DD81" wp14:editId="44851863">
            <wp:extent cx="1311728" cy="162565"/>
            <wp:effectExtent l="0" t="0" r="3175"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65507" cy="169230"/>
                    </a:xfrm>
                    <a:prstGeom prst="rect">
                      <a:avLst/>
                    </a:prstGeom>
                  </pic:spPr>
                </pic:pic>
              </a:graphicData>
            </a:graphic>
          </wp:inline>
        </w:drawing>
      </w:r>
      <w:r>
        <w:t>，在</w:t>
      </w:r>
      <w:r>
        <w:t>p2</w:t>
      </w:r>
      <w:r>
        <w:t>节</w:t>
      </w:r>
      <w:r>
        <w:lastRenderedPageBreak/>
        <w:t>点处对</w:t>
      </w:r>
      <m:oMath>
        <m:sSup>
          <m:sSupPr>
            <m:ctrlPr>
              <w:rPr>
                <w:rFonts w:ascii="Cambria Math" w:hAnsi="Cambria Math"/>
              </w:rPr>
            </m:ctrlPr>
          </m:sSupPr>
          <m:e>
            <m:r>
              <w:rPr>
                <w:rFonts w:ascii="Cambria Math" w:hAnsi="Cambria Math"/>
              </w:rPr>
              <m:t>V</m:t>
            </m:r>
          </m:e>
          <m:sup>
            <m:r>
              <w:rPr>
                <w:rFonts w:ascii="Cambria Math" w:hAnsi="Cambria Math"/>
              </w:rPr>
              <m:t>[k]</m:t>
            </m:r>
          </m:sup>
        </m:sSup>
      </m:oMath>
      <w:r>
        <w:t>的梯度由以下公式给出</w:t>
      </w:r>
    </w:p>
    <w:p w:rsidR="00EF2D00" w:rsidRDefault="00EF2D00" w:rsidP="00EF2D00">
      <w:pPr>
        <w:ind w:firstLine="420"/>
        <w:jc w:val="center"/>
      </w:pPr>
      <w:r>
        <w:rPr>
          <w:noProof/>
        </w:rPr>
        <w:drawing>
          <wp:inline distT="0" distB="0" distL="0" distR="0" wp14:anchorId="1085FA2E" wp14:editId="42ADC34D">
            <wp:extent cx="2835729" cy="619026"/>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1377" cy="626808"/>
                    </a:xfrm>
                    <a:prstGeom prst="rect">
                      <a:avLst/>
                    </a:prstGeom>
                  </pic:spPr>
                </pic:pic>
              </a:graphicData>
            </a:graphic>
          </wp:inline>
        </w:drawing>
      </w:r>
    </w:p>
    <w:p w:rsidR="00EF2D00" w:rsidRDefault="00EF2D00" w:rsidP="00EF2D00">
      <w:pPr>
        <w:ind w:firstLine="420"/>
      </w:pPr>
      <w:r>
        <w:t>从节点</w:t>
      </w:r>
      <w:r>
        <w:t>p2</w:t>
      </w:r>
      <w:r>
        <w:t>传至其子节点的误差由下式定义</w:t>
      </w:r>
    </w:p>
    <w:p w:rsidR="00EF2D00" w:rsidRDefault="00205239" w:rsidP="00EF2D00">
      <w:pPr>
        <w:ind w:firstLine="420"/>
        <w:jc w:val="center"/>
      </w:pPr>
      <w:r>
        <w:rPr>
          <w:noProof/>
        </w:rPr>
        <w:drawing>
          <wp:inline distT="0" distB="0" distL="0" distR="0" wp14:anchorId="7E1A6C05" wp14:editId="1AAAD623">
            <wp:extent cx="5044877" cy="891617"/>
            <wp:effectExtent l="0" t="0" r="381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4877" cy="891617"/>
                    </a:xfrm>
                    <a:prstGeom prst="rect">
                      <a:avLst/>
                    </a:prstGeom>
                  </pic:spPr>
                </pic:pic>
              </a:graphicData>
            </a:graphic>
          </wp:inline>
        </w:drawing>
      </w:r>
    </w:p>
    <w:p w:rsidR="00EF2D00" w:rsidRDefault="00EF2D00" w:rsidP="00EF2D00">
      <w:pPr>
        <w:ind w:firstLine="420"/>
      </w:pPr>
      <w:r>
        <w:t>其中，</w:t>
      </w:r>
      <w:r>
        <w:t>S</w:t>
      </w:r>
      <w:r>
        <w:t>定义如下</w:t>
      </w:r>
    </w:p>
    <w:p w:rsidR="00EF2D00" w:rsidRDefault="00205239" w:rsidP="00EF2D00">
      <w:pPr>
        <w:ind w:firstLine="420"/>
        <w:jc w:val="center"/>
      </w:pPr>
      <w:r>
        <w:rPr>
          <w:noProof/>
        </w:rPr>
        <w:drawing>
          <wp:inline distT="0" distB="0" distL="0" distR="0" wp14:anchorId="357C349D" wp14:editId="4D81FD5D">
            <wp:extent cx="3592286" cy="59290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0269" cy="604122"/>
                    </a:xfrm>
                    <a:prstGeom prst="rect">
                      <a:avLst/>
                    </a:prstGeom>
                  </pic:spPr>
                </pic:pic>
              </a:graphicData>
            </a:graphic>
          </wp:inline>
        </w:drawing>
      </w:r>
    </w:p>
    <w:p w:rsidR="00EF2D00" w:rsidRDefault="00EF2D00" w:rsidP="00EF2D00">
      <w:pPr>
        <w:ind w:firstLine="420"/>
      </w:pPr>
      <w:r>
        <w:t>需要注意的是，</w:t>
      </w:r>
      <w:r w:rsidR="00205239">
        <w:rPr>
          <w:rFonts w:hint="eastAsia"/>
        </w:rPr>
        <w:t>红框</w:t>
      </w:r>
      <w:r>
        <w:rPr>
          <w:rFonts w:hint="eastAsia"/>
        </w:rPr>
        <w:t>中</w:t>
      </w:r>
      <w:r w:rsidR="00205239">
        <w:rPr>
          <w:rFonts w:hint="eastAsia"/>
        </w:rPr>
        <w:t>的</w:t>
      </w:r>
      <m:oMath>
        <m:d>
          <m:dPr>
            <m:begChr m:val="["/>
            <m:endChr m:val="]"/>
            <m:ctrlPr>
              <w:rPr>
                <w:rFonts w:ascii="Cambria Math" w:hAnsi="Cambria Math"/>
              </w:rPr>
            </m:ctrlPr>
          </m:dPr>
          <m:e>
            <m:r>
              <m:rPr>
                <m:sty m:val="p"/>
              </m:rP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1</m:t>
                </m:r>
              </m:sub>
            </m:sSub>
            <m:ctrlPr>
              <w:rPr>
                <w:rFonts w:ascii="Cambria Math" w:hAnsi="Cambria Math"/>
                <w:i/>
              </w:rPr>
            </m:ctrlPr>
          </m:e>
        </m:d>
      </m:oMath>
      <w:r>
        <w:rPr>
          <w:rFonts w:hint="eastAsia"/>
        </w:rPr>
        <w:t>应该替换为该节点</w:t>
      </w:r>
      <w:r>
        <w:rPr>
          <w:rFonts w:hint="eastAsia"/>
        </w:rPr>
        <w:t>a</w:t>
      </w:r>
      <w:r>
        <w:rPr>
          <w:rFonts w:hint="eastAsia"/>
        </w:rPr>
        <w:t>，和节点</w:t>
      </w:r>
      <w:r>
        <w:rPr>
          <w:rFonts w:hint="eastAsia"/>
        </w:rPr>
        <w:t>p1</w:t>
      </w:r>
      <w:r>
        <w:rPr>
          <w:rFonts w:hint="eastAsia"/>
        </w:rPr>
        <w:t>的激活层输入</w:t>
      </w:r>
      <w:r w:rsidR="00205239">
        <w:rPr>
          <w:rFonts w:hint="eastAsia"/>
        </w:rPr>
        <w:t>，但</w:t>
      </w:r>
      <w:r w:rsidR="00205239">
        <w:rPr>
          <w:rFonts w:hint="eastAsia"/>
        </w:rPr>
        <w:t>a</w:t>
      </w:r>
      <w:r w:rsidR="00205239">
        <w:rPr>
          <w:rFonts w:hint="eastAsia"/>
        </w:rPr>
        <w:t>其实是没有激活层的，红框内的内容应该改成</w:t>
      </w:r>
      <m:oMath>
        <m:d>
          <m:dPr>
            <m:begChr m:val="["/>
            <m:endChr m:val="]"/>
            <m:ctrlPr>
              <w:rPr>
                <w:rFonts w:ascii="Cambria Math" w:hAnsi="Cambria Math"/>
              </w:rPr>
            </m:ctrlPr>
          </m:dPr>
          <m:e>
            <m:r>
              <m:rPr>
                <m:sty m:val="p"/>
              </m:rP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sSub>
                  <m:sSubPr>
                    <m:ctrlPr>
                      <w:rPr>
                        <w:rFonts w:ascii="Cambria Math" w:hAnsi="Cambria Math"/>
                      </w:rPr>
                    </m:ctrlPr>
                  </m:sSubPr>
                  <m:e>
                    <m:r>
                      <w:rPr>
                        <w:rFonts w:ascii="Cambria Math" w:hAnsi="Cambria Math"/>
                      </w:rPr>
                      <m:t>p</m:t>
                    </m:r>
                  </m:e>
                  <m:sub>
                    <m:r>
                      <w:rPr>
                        <w:rFonts w:ascii="Cambria Math" w:hAnsi="Cambria Math"/>
                      </w:rPr>
                      <m:t>1</m:t>
                    </m:r>
                  </m:sub>
                </m:sSub>
              </m:sup>
            </m:sSup>
            <m:r>
              <w:rPr>
                <w:rFonts w:ascii="Cambria Math" w:hAnsi="Cambria Math"/>
              </w:rPr>
              <m:t>)</m:t>
            </m:r>
            <m:ctrlPr>
              <w:rPr>
                <w:rFonts w:ascii="Cambria Math" w:hAnsi="Cambria Math"/>
                <w:i/>
              </w:rPr>
            </m:ctrlPr>
          </m:e>
        </m:d>
      </m:oMath>
      <w:r w:rsidR="00205239">
        <w:rPr>
          <w:rFonts w:hint="eastAsia"/>
        </w:rPr>
        <w:t>，（</w:t>
      </w:r>
      <w:r w:rsidR="00205239">
        <w:rPr>
          <w:rFonts w:hint="eastAsia"/>
        </w:rPr>
        <w:t>1</w:t>
      </w:r>
      <w:r w:rsidR="00205239">
        <w:t>…1</w:t>
      </w:r>
      <w:r w:rsidR="00205239">
        <w:rPr>
          <w:rFonts w:hint="eastAsia"/>
        </w:rPr>
        <w:t>）表示对</w:t>
      </w:r>
      <w:r w:rsidR="00205239">
        <w:rPr>
          <w:rFonts w:hint="eastAsia"/>
        </w:rPr>
        <w:t>a</w:t>
      </w:r>
      <w:r w:rsidR="00205239">
        <w:rPr>
          <w:rFonts w:hint="eastAsia"/>
        </w:rPr>
        <w:t>为线性激活函数的求导结果，</w:t>
      </w:r>
      <m:oMath>
        <m:sSup>
          <m:sSupPr>
            <m:ctrlPr>
              <w:rPr>
                <w:rFonts w:ascii="Cambria Math" w:hAnsi="Cambria Math"/>
                <w:i/>
              </w:rPr>
            </m:ctrlPr>
          </m:sSupPr>
          <m:e>
            <m:r>
              <w:rPr>
                <w:rFonts w:ascii="Cambria Math" w:hAnsi="Cambria Math"/>
              </w:rPr>
              <m:t>z</m:t>
            </m:r>
          </m:e>
          <m:sup>
            <m:sSub>
              <m:sSubPr>
                <m:ctrlPr>
                  <w:rPr>
                    <w:rFonts w:ascii="Cambria Math" w:hAnsi="Cambria Math"/>
                  </w:rPr>
                </m:ctrlPr>
              </m:sSubPr>
              <m:e>
                <m:r>
                  <w:rPr>
                    <w:rFonts w:ascii="Cambria Math" w:hAnsi="Cambria Math"/>
                  </w:rPr>
                  <m:t>p</m:t>
                </m:r>
              </m:e>
              <m:sub>
                <m:r>
                  <w:rPr>
                    <w:rFonts w:ascii="Cambria Math" w:hAnsi="Cambria Math"/>
                  </w:rPr>
                  <m:t>1</m:t>
                </m:r>
              </m:sub>
            </m:sSub>
          </m:sup>
        </m:sSup>
      </m:oMath>
      <w:r w:rsidR="00205239">
        <w:t>表示</w:t>
      </w:r>
      <w:r w:rsidR="00205239">
        <w:t>p1</w:t>
      </w:r>
      <w:r w:rsidR="00205239">
        <w:t>的激活层输入。</w:t>
      </w:r>
      <w:r w:rsidR="00205239">
        <w:rPr>
          <w:noProof/>
        </w:rPr>
        <w:drawing>
          <wp:inline distT="0" distB="0" distL="0" distR="0" wp14:anchorId="5D22D4C2" wp14:editId="5B3D2D7E">
            <wp:extent cx="718457" cy="217892"/>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41910" cy="225005"/>
                    </a:xfrm>
                    <a:prstGeom prst="rect">
                      <a:avLst/>
                    </a:prstGeom>
                  </pic:spPr>
                </pic:pic>
              </a:graphicData>
            </a:graphic>
          </wp:inline>
        </w:drawing>
      </w:r>
      <w:r w:rsidR="00205239">
        <w:t>实际求导至子节点的激活层输入。此时，</w:t>
      </w:r>
      <w:r w:rsidR="00205239">
        <w:rPr>
          <w:noProof/>
        </w:rPr>
        <w:drawing>
          <wp:inline distT="0" distB="0" distL="0" distR="0" wp14:anchorId="3B942F34" wp14:editId="0D3A4FCA">
            <wp:extent cx="533400" cy="21042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9132" cy="216630"/>
                    </a:xfrm>
                    <a:prstGeom prst="rect">
                      <a:avLst/>
                    </a:prstGeom>
                  </pic:spPr>
                </pic:pic>
              </a:graphicData>
            </a:graphic>
          </wp:inline>
        </w:drawing>
      </w:r>
      <w:r w:rsidR="00C67108">
        <w:t>由两部分组成，来</w:t>
      </w:r>
      <w:bookmarkStart w:id="1" w:name="_GoBack"/>
      <w:bookmarkEnd w:id="1"/>
      <w:r w:rsidR="00205239">
        <w:t>自</w:t>
      </w:r>
      <w:r w:rsidR="00205239">
        <w:t>p2</w:t>
      </w:r>
      <w:r w:rsidR="00205239">
        <w:t>的误差和本层的交叉熵，他们之间是和的关系</w:t>
      </w:r>
    </w:p>
    <w:p w:rsidR="007169FB" w:rsidRDefault="007169FB" w:rsidP="007169FB">
      <w:pPr>
        <w:ind w:firstLine="420"/>
        <w:jc w:val="center"/>
      </w:pPr>
      <w:r>
        <w:rPr>
          <w:noProof/>
        </w:rPr>
        <w:drawing>
          <wp:inline distT="0" distB="0" distL="0" distR="0" wp14:anchorId="36284011" wp14:editId="3345346A">
            <wp:extent cx="4038950" cy="541067"/>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38950" cy="541067"/>
                    </a:xfrm>
                    <a:prstGeom prst="rect">
                      <a:avLst/>
                    </a:prstGeom>
                  </pic:spPr>
                </pic:pic>
              </a:graphicData>
            </a:graphic>
          </wp:inline>
        </w:drawing>
      </w:r>
    </w:p>
    <w:p w:rsidR="007169FB" w:rsidRDefault="007169FB" w:rsidP="007169FB">
      <w:pPr>
        <w:ind w:firstLine="420"/>
      </w:pPr>
      <w:r>
        <w:rPr>
          <w:noProof/>
        </w:rPr>
        <w:drawing>
          <wp:inline distT="0" distB="0" distL="0" distR="0" wp14:anchorId="25E57CEA" wp14:editId="5FE314C5">
            <wp:extent cx="1529443" cy="25216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57909" cy="256859"/>
                    </a:xfrm>
                    <a:prstGeom prst="rect">
                      <a:avLst/>
                    </a:prstGeom>
                  </pic:spPr>
                </pic:pic>
              </a:graphicData>
            </a:graphic>
          </wp:inline>
        </w:drawing>
      </w:r>
      <w:r>
        <w:rPr>
          <w:rFonts w:hint="eastAsia"/>
        </w:rPr>
        <w:t>表示取得该梯度的后</w:t>
      </w:r>
      <w:r>
        <w:rPr>
          <w:rFonts w:hint="eastAsia"/>
        </w:rPr>
        <w:t>d</w:t>
      </w:r>
      <w:r>
        <w:rPr>
          <w:rFonts w:hint="eastAsia"/>
        </w:rPr>
        <w:t>个元素组成的向量。</w:t>
      </w:r>
      <m:oMath>
        <m:sSup>
          <m:sSupPr>
            <m:ctrlPr>
              <w:rPr>
                <w:rFonts w:ascii="Cambria Math" w:hAnsi="Cambria Math"/>
              </w:rPr>
            </m:ctrlPr>
          </m:sSupPr>
          <m:e>
            <m:r>
              <w:rPr>
                <w:rFonts w:ascii="Cambria Math" w:hAnsi="Cambria Math"/>
              </w:rPr>
              <m:t>V</m:t>
            </m:r>
          </m:e>
          <m:sup>
            <m:r>
              <w:rPr>
                <w:rFonts w:ascii="Cambria Math" w:hAnsi="Cambria Math"/>
              </w:rPr>
              <m:t>[k]</m:t>
            </m:r>
          </m:sup>
        </m:sSup>
      </m:oMath>
      <w:r>
        <w:t>的总的梯度为</w:t>
      </w:r>
    </w:p>
    <w:p w:rsidR="007169FB" w:rsidRDefault="007169FB" w:rsidP="007169FB">
      <w:pPr>
        <w:ind w:firstLine="420"/>
        <w:jc w:val="center"/>
      </w:pPr>
      <w:r>
        <w:rPr>
          <w:noProof/>
        </w:rPr>
        <w:drawing>
          <wp:inline distT="0" distB="0" distL="0" distR="0" wp14:anchorId="71A5CD2B" wp14:editId="6D679120">
            <wp:extent cx="3091543" cy="608940"/>
            <wp:effectExtent l="0" t="0" r="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20719" cy="614687"/>
                    </a:xfrm>
                    <a:prstGeom prst="rect">
                      <a:avLst/>
                    </a:prstGeom>
                  </pic:spPr>
                </pic:pic>
              </a:graphicData>
            </a:graphic>
          </wp:inline>
        </w:drawing>
      </w:r>
    </w:p>
    <w:p w:rsidR="007169FB" w:rsidRPr="007169FB" w:rsidRDefault="007169FB" w:rsidP="007169FB">
      <w:pPr>
        <w:ind w:firstLine="420"/>
        <w:rPr>
          <w:rFonts w:hint="eastAsia"/>
        </w:rPr>
      </w:pPr>
      <w:r>
        <w:t>权值矩阵</w:t>
      </w:r>
      <w:r>
        <w:t>W</w:t>
      </w:r>
      <w:r>
        <w:t>的梯度求解方式与</w:t>
      </w:r>
      <m:oMath>
        <m:sSup>
          <m:sSupPr>
            <m:ctrlPr>
              <w:rPr>
                <w:rFonts w:ascii="Cambria Math" w:hAnsi="Cambria Math"/>
              </w:rPr>
            </m:ctrlPr>
          </m:sSupPr>
          <m:e>
            <m:r>
              <w:rPr>
                <w:rFonts w:ascii="Cambria Math" w:hAnsi="Cambria Math"/>
              </w:rPr>
              <m:t>V</m:t>
            </m:r>
          </m:e>
          <m:sup>
            <m:r>
              <w:rPr>
                <w:rFonts w:ascii="Cambria Math" w:hAnsi="Cambria Math"/>
              </w:rPr>
              <m:t>[k]</m:t>
            </m:r>
          </m:sup>
        </m:sSup>
      </m:oMath>
      <w:r>
        <w:t>的类似，不再叙述。</w:t>
      </w:r>
    </w:p>
    <w:sectPr w:rsidR="007169FB" w:rsidRPr="00716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840" w:rsidRDefault="00C15840" w:rsidP="001E60EB">
      <w:r>
        <w:separator/>
      </w:r>
    </w:p>
  </w:endnote>
  <w:endnote w:type="continuationSeparator" w:id="0">
    <w:p w:rsidR="00C15840" w:rsidRDefault="00C15840" w:rsidP="001E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Medi">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840" w:rsidRDefault="00C15840" w:rsidP="001E60EB">
      <w:r>
        <w:separator/>
      </w:r>
    </w:p>
  </w:footnote>
  <w:footnote w:type="continuationSeparator" w:id="0">
    <w:p w:rsidR="00C15840" w:rsidRDefault="00C15840" w:rsidP="001E60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F9"/>
    <w:rsid w:val="00020316"/>
    <w:rsid w:val="00051C07"/>
    <w:rsid w:val="001E60EB"/>
    <w:rsid w:val="001F5F47"/>
    <w:rsid w:val="00205239"/>
    <w:rsid w:val="00324BC5"/>
    <w:rsid w:val="00422EB2"/>
    <w:rsid w:val="007169FB"/>
    <w:rsid w:val="0074033C"/>
    <w:rsid w:val="007C0005"/>
    <w:rsid w:val="008F43EE"/>
    <w:rsid w:val="009054D7"/>
    <w:rsid w:val="00A74644"/>
    <w:rsid w:val="00AE6ADD"/>
    <w:rsid w:val="00AF50AA"/>
    <w:rsid w:val="00C15840"/>
    <w:rsid w:val="00C67108"/>
    <w:rsid w:val="00C7491B"/>
    <w:rsid w:val="00C906BB"/>
    <w:rsid w:val="00CB49F9"/>
    <w:rsid w:val="00D030BA"/>
    <w:rsid w:val="00DE73CB"/>
    <w:rsid w:val="00E90810"/>
    <w:rsid w:val="00EF2D00"/>
    <w:rsid w:val="00F91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321FCB-6765-4006-B58E-974CE4AD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50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0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50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46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0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0EB"/>
    <w:rPr>
      <w:sz w:val="18"/>
      <w:szCs w:val="18"/>
    </w:rPr>
  </w:style>
  <w:style w:type="paragraph" w:styleId="a4">
    <w:name w:val="footer"/>
    <w:basedOn w:val="a"/>
    <w:link w:val="Char0"/>
    <w:uiPriority w:val="99"/>
    <w:unhideWhenUsed/>
    <w:rsid w:val="001E60EB"/>
    <w:pPr>
      <w:tabs>
        <w:tab w:val="center" w:pos="4153"/>
        <w:tab w:val="right" w:pos="8306"/>
      </w:tabs>
      <w:snapToGrid w:val="0"/>
      <w:jc w:val="left"/>
    </w:pPr>
    <w:rPr>
      <w:sz w:val="18"/>
      <w:szCs w:val="18"/>
    </w:rPr>
  </w:style>
  <w:style w:type="character" w:customStyle="1" w:styleId="Char0">
    <w:name w:val="页脚 Char"/>
    <w:basedOn w:val="a0"/>
    <w:link w:val="a4"/>
    <w:uiPriority w:val="99"/>
    <w:rsid w:val="001E60EB"/>
    <w:rPr>
      <w:sz w:val="18"/>
      <w:szCs w:val="18"/>
    </w:rPr>
  </w:style>
  <w:style w:type="character" w:customStyle="1" w:styleId="fontstyle01">
    <w:name w:val="fontstyle01"/>
    <w:basedOn w:val="a0"/>
    <w:rsid w:val="001E60EB"/>
    <w:rPr>
      <w:rFonts w:ascii="NimbusRomNo9L-Medi" w:hAnsi="NimbusRomNo9L-Medi" w:hint="default"/>
      <w:b/>
      <w:bCs/>
      <w:i w:val="0"/>
      <w:iCs w:val="0"/>
      <w:color w:val="000000"/>
      <w:sz w:val="24"/>
      <w:szCs w:val="24"/>
    </w:rPr>
  </w:style>
  <w:style w:type="character" w:customStyle="1" w:styleId="1Char">
    <w:name w:val="标题 1 Char"/>
    <w:basedOn w:val="a0"/>
    <w:link w:val="1"/>
    <w:uiPriority w:val="9"/>
    <w:rsid w:val="00AF50AA"/>
    <w:rPr>
      <w:b/>
      <w:bCs/>
      <w:kern w:val="44"/>
      <w:sz w:val="44"/>
      <w:szCs w:val="44"/>
    </w:rPr>
  </w:style>
  <w:style w:type="character" w:customStyle="1" w:styleId="2Char">
    <w:name w:val="标题 2 Char"/>
    <w:basedOn w:val="a0"/>
    <w:link w:val="2"/>
    <w:uiPriority w:val="9"/>
    <w:rsid w:val="00AF50AA"/>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F50AA"/>
    <w:rPr>
      <w:sz w:val="18"/>
      <w:szCs w:val="18"/>
    </w:rPr>
  </w:style>
  <w:style w:type="character" w:customStyle="1" w:styleId="Char1">
    <w:name w:val="批注框文本 Char"/>
    <w:basedOn w:val="a0"/>
    <w:link w:val="a5"/>
    <w:uiPriority w:val="99"/>
    <w:semiHidden/>
    <w:rsid w:val="00AF50AA"/>
    <w:rPr>
      <w:sz w:val="18"/>
      <w:szCs w:val="18"/>
    </w:rPr>
  </w:style>
  <w:style w:type="character" w:customStyle="1" w:styleId="3Char">
    <w:name w:val="标题 3 Char"/>
    <w:basedOn w:val="a0"/>
    <w:link w:val="3"/>
    <w:uiPriority w:val="9"/>
    <w:rsid w:val="00AF50AA"/>
    <w:rPr>
      <w:b/>
      <w:bCs/>
      <w:sz w:val="32"/>
      <w:szCs w:val="32"/>
    </w:rPr>
  </w:style>
  <w:style w:type="character" w:customStyle="1" w:styleId="fontstyle11">
    <w:name w:val="fontstyle11"/>
    <w:basedOn w:val="a0"/>
    <w:rsid w:val="00020316"/>
    <w:rPr>
      <w:rFonts w:ascii="CMMI10" w:hAnsi="CMMI10" w:hint="default"/>
      <w:b w:val="0"/>
      <w:bCs w:val="0"/>
      <w:i/>
      <w:iCs/>
      <w:color w:val="000000"/>
      <w:sz w:val="20"/>
      <w:szCs w:val="20"/>
    </w:rPr>
  </w:style>
  <w:style w:type="character" w:customStyle="1" w:styleId="fontstyle31">
    <w:name w:val="fontstyle31"/>
    <w:basedOn w:val="a0"/>
    <w:rsid w:val="00020316"/>
    <w:rPr>
      <w:rFonts w:ascii="CMSY10" w:hAnsi="CMSY10" w:hint="default"/>
      <w:b w:val="0"/>
      <w:bCs w:val="0"/>
      <w:i/>
      <w:iCs/>
      <w:color w:val="000000"/>
      <w:sz w:val="20"/>
      <w:szCs w:val="20"/>
    </w:rPr>
  </w:style>
  <w:style w:type="character" w:customStyle="1" w:styleId="fontstyle41">
    <w:name w:val="fontstyle41"/>
    <w:basedOn w:val="a0"/>
    <w:rsid w:val="00020316"/>
    <w:rPr>
      <w:rFonts w:ascii="CMR7" w:hAnsi="CMR7" w:hint="default"/>
      <w:b w:val="0"/>
      <w:bCs w:val="0"/>
      <w:i w:val="0"/>
      <w:iCs w:val="0"/>
      <w:color w:val="000000"/>
      <w:sz w:val="14"/>
      <w:szCs w:val="14"/>
    </w:rPr>
  </w:style>
  <w:style w:type="character" w:styleId="a6">
    <w:name w:val="Placeholder Text"/>
    <w:basedOn w:val="a0"/>
    <w:uiPriority w:val="99"/>
    <w:semiHidden/>
    <w:rsid w:val="00E90810"/>
    <w:rPr>
      <w:color w:val="808080"/>
    </w:rPr>
  </w:style>
  <w:style w:type="character" w:customStyle="1" w:styleId="4Char">
    <w:name w:val="标题 4 Char"/>
    <w:basedOn w:val="a0"/>
    <w:link w:val="4"/>
    <w:uiPriority w:val="9"/>
    <w:rsid w:val="00A74644"/>
    <w:rPr>
      <w:rFonts w:asciiTheme="majorHAnsi" w:eastAsiaTheme="majorEastAsia" w:hAnsiTheme="majorHAnsi" w:cstheme="majorBidi"/>
      <w:b/>
      <w:bCs/>
      <w:sz w:val="28"/>
      <w:szCs w:val="28"/>
    </w:rPr>
  </w:style>
  <w:style w:type="character" w:customStyle="1" w:styleId="fontstyle51">
    <w:name w:val="fontstyle51"/>
    <w:basedOn w:val="a0"/>
    <w:rsid w:val="00AE6ADD"/>
    <w:rPr>
      <w:rFonts w:ascii="CMSY8" w:hAnsi="CMSY8" w:hint="default"/>
      <w:b w:val="0"/>
      <w:bCs w:val="0"/>
      <w:i/>
      <w:iCs/>
      <w:color w:val="000000"/>
      <w:sz w:val="16"/>
      <w:szCs w:val="16"/>
    </w:rPr>
  </w:style>
  <w:style w:type="character" w:customStyle="1" w:styleId="fontstyle61">
    <w:name w:val="fontstyle61"/>
    <w:basedOn w:val="a0"/>
    <w:rsid w:val="00AE6ADD"/>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丁光耀</dc:creator>
  <cp:keywords/>
  <dc:description/>
  <cp:lastModifiedBy>丁光耀</cp:lastModifiedBy>
  <cp:revision>6</cp:revision>
  <dcterms:created xsi:type="dcterms:W3CDTF">2017-11-05T04:37:00Z</dcterms:created>
  <dcterms:modified xsi:type="dcterms:W3CDTF">2017-11-05T09:53:00Z</dcterms:modified>
</cp:coreProperties>
</file>