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72B7F" w14:textId="44C95743" w:rsidR="00E3093B" w:rsidRPr="00D20C7E" w:rsidRDefault="00D20C7E" w:rsidP="00D20C7E">
      <w:pPr>
        <w:pStyle w:val="Heading1"/>
      </w:pPr>
      <w:r>
        <w:t xml:space="preserve">Implementation </w:t>
      </w:r>
      <w:r w:rsidRPr="00D20C7E">
        <w:t>Summary</w:t>
      </w:r>
    </w:p>
    <w:tbl>
      <w:tblPr>
        <w:tblW w:w="91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608"/>
        <w:gridCol w:w="3685"/>
        <w:gridCol w:w="1701"/>
        <w:gridCol w:w="2126"/>
      </w:tblGrid>
      <w:tr w:rsidR="00D20C7E" w:rsidRPr="00F7041D" w14:paraId="7C4CC61E" w14:textId="77777777" w:rsidTr="00ED7AB7">
        <w:trPr>
          <w:cantSplit/>
          <w:trHeight w:val="284"/>
        </w:trPr>
        <w:tc>
          <w:tcPr>
            <w:tcW w:w="1608" w:type="dxa"/>
            <w:shd w:val="clear" w:color="auto" w:fill="F2F2F2" w:themeFill="background1" w:themeFillShade="F2"/>
            <w:vAlign w:val="center"/>
          </w:tcPr>
          <w:p w14:paraId="22C1A607" w14:textId="77777777" w:rsidR="00D20C7E" w:rsidRPr="00ED7AB7" w:rsidRDefault="00D20C7E" w:rsidP="00512F6A">
            <w:pPr>
              <w:pStyle w:val="TableText"/>
              <w:rPr>
                <w:rFonts w:ascii="Segoe UI" w:hAnsi="Segoe UI" w:cs="Segoe UI"/>
                <w:b/>
                <w:bCs/>
                <w:color w:val="000000" w:themeColor="text1"/>
                <w:sz w:val="18"/>
                <w:szCs w:val="14"/>
              </w:rPr>
            </w:pPr>
            <w:r w:rsidRPr="00ED7AB7">
              <w:rPr>
                <w:rFonts w:ascii="Segoe UI" w:hAnsi="Segoe UI" w:cs="Segoe UI"/>
                <w:b/>
                <w:bCs/>
                <w:color w:val="000000" w:themeColor="text1"/>
                <w:sz w:val="18"/>
                <w:szCs w:val="14"/>
              </w:rPr>
              <w:t>Activity</w:t>
            </w:r>
          </w:p>
        </w:tc>
        <w:tc>
          <w:tcPr>
            <w:tcW w:w="3685" w:type="dxa"/>
            <w:shd w:val="clear" w:color="auto" w:fill="F2F2F2" w:themeFill="background1" w:themeFillShade="F2"/>
            <w:vAlign w:val="center"/>
          </w:tcPr>
          <w:p w14:paraId="7A0B2458" w14:textId="77777777" w:rsidR="00D20C7E" w:rsidRPr="00ED7AB7" w:rsidRDefault="00D20C7E" w:rsidP="00512F6A">
            <w:pPr>
              <w:pStyle w:val="TableText"/>
              <w:rPr>
                <w:rFonts w:ascii="Segoe UI" w:hAnsi="Segoe UI" w:cs="Segoe UI"/>
                <w:b/>
                <w:bCs/>
                <w:color w:val="000000" w:themeColor="text1"/>
                <w:sz w:val="18"/>
                <w:szCs w:val="14"/>
              </w:rPr>
            </w:pPr>
            <w:r w:rsidRPr="00ED7AB7">
              <w:rPr>
                <w:rFonts w:ascii="Segoe UI" w:hAnsi="Segoe UI" w:cs="Segoe UI"/>
                <w:b/>
                <w:bCs/>
                <w:color w:val="000000" w:themeColor="text1"/>
                <w:sz w:val="18"/>
                <w:szCs w:val="14"/>
              </w:rPr>
              <w:t>Description</w:t>
            </w:r>
          </w:p>
        </w:tc>
        <w:tc>
          <w:tcPr>
            <w:tcW w:w="1701" w:type="dxa"/>
            <w:shd w:val="clear" w:color="auto" w:fill="F2F2F2" w:themeFill="background1" w:themeFillShade="F2"/>
            <w:vAlign w:val="center"/>
          </w:tcPr>
          <w:p w14:paraId="187E40F4" w14:textId="77777777" w:rsidR="00D20C7E" w:rsidRPr="00ED7AB7" w:rsidRDefault="00D20C7E" w:rsidP="00512F6A">
            <w:pPr>
              <w:pStyle w:val="TableText"/>
              <w:rPr>
                <w:rFonts w:ascii="Segoe UI" w:hAnsi="Segoe UI" w:cs="Segoe UI"/>
                <w:b/>
                <w:bCs/>
                <w:color w:val="000000" w:themeColor="text1"/>
                <w:sz w:val="18"/>
                <w:szCs w:val="14"/>
              </w:rPr>
            </w:pPr>
            <w:r w:rsidRPr="00ED7AB7">
              <w:rPr>
                <w:rFonts w:ascii="Segoe UI" w:hAnsi="Segoe UI" w:cs="Segoe UI"/>
                <w:b/>
                <w:bCs/>
                <w:color w:val="000000" w:themeColor="text1"/>
                <w:sz w:val="18"/>
                <w:szCs w:val="14"/>
              </w:rPr>
              <w:t>Responsibilities</w:t>
            </w:r>
          </w:p>
        </w:tc>
        <w:tc>
          <w:tcPr>
            <w:tcW w:w="2126" w:type="dxa"/>
            <w:shd w:val="clear" w:color="auto" w:fill="F2F2F2" w:themeFill="background1" w:themeFillShade="F2"/>
            <w:vAlign w:val="center"/>
          </w:tcPr>
          <w:p w14:paraId="3E8E8338" w14:textId="77777777" w:rsidR="00D20C7E" w:rsidRPr="00ED7AB7" w:rsidRDefault="00D20C7E" w:rsidP="00512F6A">
            <w:pPr>
              <w:pStyle w:val="TableText"/>
              <w:rPr>
                <w:rFonts w:ascii="Segoe UI" w:hAnsi="Segoe UI" w:cs="Segoe UI"/>
                <w:b/>
                <w:bCs/>
                <w:color w:val="000000" w:themeColor="text1"/>
                <w:sz w:val="18"/>
                <w:szCs w:val="14"/>
              </w:rPr>
            </w:pPr>
            <w:r w:rsidRPr="00ED7AB7">
              <w:rPr>
                <w:rFonts w:ascii="Segoe UI" w:hAnsi="Segoe UI" w:cs="Segoe UI"/>
                <w:b/>
                <w:bCs/>
                <w:color w:val="000000" w:themeColor="text1"/>
                <w:sz w:val="18"/>
                <w:szCs w:val="14"/>
              </w:rPr>
              <w:t>Deliverables/Outputs</w:t>
            </w:r>
          </w:p>
        </w:tc>
      </w:tr>
      <w:tr w:rsidR="002A0400" w14:paraId="5CFF9D86" w14:textId="77777777" w:rsidTr="00EB340B">
        <w:tblPrEx>
          <w:tblCellMar>
            <w:left w:w="108" w:type="dxa"/>
            <w:right w:w="108" w:type="dxa"/>
          </w:tblCellMar>
          <w:tblLook w:val="01E0" w:firstRow="1" w:lastRow="1" w:firstColumn="1" w:lastColumn="1" w:noHBand="0" w:noVBand="0"/>
        </w:tblPrEx>
        <w:trPr>
          <w:cantSplit/>
          <w:trHeight w:val="3181"/>
        </w:trPr>
        <w:tc>
          <w:tcPr>
            <w:tcW w:w="1608" w:type="dxa"/>
            <w:vAlign w:val="center"/>
          </w:tcPr>
          <w:p w14:paraId="285977BE" w14:textId="4CB40F72" w:rsidR="002A0400" w:rsidRPr="002A0400" w:rsidRDefault="002A0400" w:rsidP="002A0400">
            <w:pPr>
              <w:pStyle w:val="TableText"/>
              <w:jc w:val="left"/>
              <w:rPr>
                <w:rFonts w:ascii="Segoe UI" w:hAnsi="Segoe UI" w:cs="Segoe UI"/>
                <w:sz w:val="18"/>
                <w:szCs w:val="14"/>
              </w:rPr>
            </w:pPr>
            <w:r w:rsidRPr="002A0400">
              <w:rPr>
                <w:rFonts w:cs="Segoe UI"/>
                <w:sz w:val="18"/>
                <w:szCs w:val="14"/>
              </w:rPr>
              <w:t>Purchase and read copies of ISO 9000:2015 and ISO 9001:2015</w:t>
            </w:r>
          </w:p>
        </w:tc>
        <w:tc>
          <w:tcPr>
            <w:tcW w:w="3685" w:type="dxa"/>
            <w:vAlign w:val="center"/>
          </w:tcPr>
          <w:p w14:paraId="0A83C2EA" w14:textId="77777777" w:rsidR="002A0400" w:rsidRDefault="002A0400" w:rsidP="002A0400">
            <w:pPr>
              <w:pStyle w:val="TableText"/>
              <w:jc w:val="left"/>
              <w:rPr>
                <w:rFonts w:cs="Segoe UI"/>
                <w:sz w:val="18"/>
                <w:szCs w:val="14"/>
              </w:rPr>
            </w:pPr>
            <w:r w:rsidRPr="002A0400">
              <w:rPr>
                <w:rFonts w:cs="Segoe UI"/>
                <w:sz w:val="18"/>
                <w:szCs w:val="14"/>
              </w:rPr>
              <w:t xml:space="preserve">Read them both and make yourself familiar with their language and concepts. </w:t>
            </w:r>
          </w:p>
          <w:p w14:paraId="57E5D0BA" w14:textId="77777777" w:rsidR="002A0400" w:rsidRDefault="002A0400" w:rsidP="002A0400">
            <w:pPr>
              <w:pStyle w:val="TableText"/>
              <w:jc w:val="left"/>
              <w:rPr>
                <w:rFonts w:cs="Segoe UI"/>
                <w:sz w:val="18"/>
                <w:szCs w:val="14"/>
              </w:rPr>
            </w:pPr>
          </w:p>
          <w:p w14:paraId="64357D9B" w14:textId="77777777" w:rsidR="002A0400" w:rsidRDefault="002A0400" w:rsidP="002A0400">
            <w:pPr>
              <w:pStyle w:val="TableText"/>
              <w:jc w:val="left"/>
              <w:rPr>
                <w:rFonts w:cs="Segoe UI"/>
                <w:sz w:val="18"/>
                <w:szCs w:val="14"/>
              </w:rPr>
            </w:pPr>
            <w:r w:rsidRPr="002A0400">
              <w:rPr>
                <w:rFonts w:cs="Segoe UI"/>
                <w:sz w:val="18"/>
                <w:szCs w:val="14"/>
              </w:rPr>
              <w:t xml:space="preserve">Although they are both written in a dense, formal language, the clause titles in ISO 9001:2015 are fairly self-explanatory. </w:t>
            </w:r>
          </w:p>
          <w:p w14:paraId="429013E8" w14:textId="77777777" w:rsidR="002A0400" w:rsidRDefault="002A0400" w:rsidP="002A0400">
            <w:pPr>
              <w:pStyle w:val="TableText"/>
              <w:jc w:val="left"/>
              <w:rPr>
                <w:rFonts w:cs="Segoe UI"/>
                <w:sz w:val="18"/>
                <w:szCs w:val="14"/>
              </w:rPr>
            </w:pPr>
          </w:p>
          <w:p w14:paraId="588AE3DE" w14:textId="54310780" w:rsidR="002A0400" w:rsidRDefault="002A0400" w:rsidP="002A0400">
            <w:pPr>
              <w:pStyle w:val="TableText"/>
              <w:jc w:val="left"/>
              <w:rPr>
                <w:rFonts w:cs="Segoe UI"/>
                <w:sz w:val="18"/>
                <w:szCs w:val="14"/>
              </w:rPr>
            </w:pPr>
            <w:r w:rsidRPr="002A0400">
              <w:rPr>
                <w:rFonts w:cs="Segoe UI"/>
                <w:sz w:val="18"/>
                <w:szCs w:val="14"/>
              </w:rPr>
              <w:t xml:space="preserve">Identify the processes that comprise your management system and determine which processes are responsible for meeting which requirements. </w:t>
            </w:r>
          </w:p>
          <w:p w14:paraId="40116169" w14:textId="77777777" w:rsidR="002A0400" w:rsidRDefault="002A0400" w:rsidP="002A0400">
            <w:pPr>
              <w:pStyle w:val="TableText"/>
              <w:jc w:val="left"/>
              <w:rPr>
                <w:rFonts w:cs="Segoe UI"/>
                <w:sz w:val="18"/>
                <w:szCs w:val="14"/>
              </w:rPr>
            </w:pPr>
          </w:p>
          <w:p w14:paraId="0B537DD5" w14:textId="57FFFA16" w:rsidR="002A0400" w:rsidRPr="002A0400" w:rsidRDefault="00EB340B" w:rsidP="002A0400">
            <w:pPr>
              <w:pStyle w:val="TableText"/>
              <w:jc w:val="left"/>
              <w:rPr>
                <w:rFonts w:ascii="Segoe UI" w:hAnsi="Segoe UI" w:cs="Segoe UI"/>
                <w:sz w:val="18"/>
                <w:szCs w:val="14"/>
              </w:rPr>
            </w:pPr>
            <w:r w:rsidRPr="00EB340B">
              <w:rPr>
                <w:rFonts w:cs="Segoe UI"/>
                <w:sz w:val="18"/>
                <w:szCs w:val="14"/>
              </w:rPr>
              <w:t>Establish the QMS Implementation Team who will undertake the gap analysis in Step 4.</w:t>
            </w:r>
          </w:p>
        </w:tc>
        <w:tc>
          <w:tcPr>
            <w:tcW w:w="1701" w:type="dxa"/>
            <w:shd w:val="clear" w:color="auto" w:fill="auto"/>
            <w:vAlign w:val="center"/>
          </w:tcPr>
          <w:p w14:paraId="430FB369" w14:textId="77777777" w:rsidR="00657EEB" w:rsidRDefault="002A0400" w:rsidP="002A0400">
            <w:pPr>
              <w:pStyle w:val="TableText"/>
              <w:jc w:val="left"/>
              <w:rPr>
                <w:rFonts w:cs="Segoe UI"/>
                <w:sz w:val="18"/>
                <w:szCs w:val="14"/>
              </w:rPr>
            </w:pPr>
            <w:r w:rsidRPr="002A0400">
              <w:rPr>
                <w:rFonts w:cs="Segoe UI"/>
                <w:sz w:val="18"/>
                <w:szCs w:val="14"/>
              </w:rPr>
              <w:t>Top Management</w:t>
            </w:r>
            <w:r w:rsidRPr="002A0400">
              <w:rPr>
                <w:rFonts w:cs="Segoe UI"/>
                <w:sz w:val="18"/>
                <w:szCs w:val="14"/>
              </w:rPr>
              <w:br/>
            </w:r>
          </w:p>
          <w:p w14:paraId="1D0F04A3" w14:textId="219743C5" w:rsidR="002A0400" w:rsidRPr="002A0400" w:rsidRDefault="002A0400" w:rsidP="002A0400">
            <w:pPr>
              <w:pStyle w:val="TableText"/>
              <w:jc w:val="left"/>
              <w:rPr>
                <w:rFonts w:ascii="Segoe UI" w:hAnsi="Segoe UI" w:cs="Segoe UI"/>
                <w:sz w:val="18"/>
                <w:szCs w:val="14"/>
              </w:rPr>
            </w:pPr>
            <w:r w:rsidRPr="002A0400">
              <w:rPr>
                <w:rFonts w:cs="Segoe UI"/>
                <w:sz w:val="18"/>
                <w:szCs w:val="14"/>
              </w:rPr>
              <w:t xml:space="preserve">Management Representative </w:t>
            </w:r>
          </w:p>
        </w:tc>
        <w:tc>
          <w:tcPr>
            <w:tcW w:w="2126" w:type="dxa"/>
            <w:shd w:val="clear" w:color="auto" w:fill="auto"/>
            <w:vAlign w:val="center"/>
          </w:tcPr>
          <w:p w14:paraId="2D406C02" w14:textId="6C158C95" w:rsidR="002A0400" w:rsidRDefault="002A0400" w:rsidP="002A0400">
            <w:pPr>
              <w:pStyle w:val="TableText"/>
              <w:numPr>
                <w:ilvl w:val="0"/>
                <w:numId w:val="4"/>
              </w:numPr>
              <w:ind w:left="180" w:hanging="141"/>
              <w:jc w:val="left"/>
              <w:rPr>
                <w:rFonts w:cs="Segoe UI"/>
                <w:sz w:val="18"/>
                <w:szCs w:val="14"/>
              </w:rPr>
            </w:pPr>
            <w:r w:rsidRPr="002A0400">
              <w:rPr>
                <w:rFonts w:cs="Segoe UI"/>
                <w:sz w:val="18"/>
                <w:szCs w:val="14"/>
              </w:rPr>
              <w:t>Requirement process matrix</w:t>
            </w:r>
            <w:r>
              <w:rPr>
                <w:rFonts w:cs="Segoe UI"/>
                <w:sz w:val="18"/>
                <w:szCs w:val="14"/>
              </w:rPr>
              <w:t xml:space="preserve"> </w:t>
            </w:r>
          </w:p>
          <w:p w14:paraId="149379BE" w14:textId="77777777" w:rsidR="002A0400" w:rsidRDefault="002A0400" w:rsidP="002A0400">
            <w:pPr>
              <w:pStyle w:val="TableText"/>
              <w:jc w:val="left"/>
              <w:rPr>
                <w:rFonts w:cs="Segoe UI"/>
                <w:sz w:val="18"/>
                <w:szCs w:val="14"/>
              </w:rPr>
            </w:pPr>
          </w:p>
          <w:p w14:paraId="0E795F5E" w14:textId="1ECB9803" w:rsidR="002A0400" w:rsidRDefault="002A0400" w:rsidP="002A0400">
            <w:pPr>
              <w:pStyle w:val="TableText"/>
              <w:numPr>
                <w:ilvl w:val="0"/>
                <w:numId w:val="4"/>
              </w:numPr>
              <w:ind w:left="180" w:hanging="141"/>
              <w:jc w:val="left"/>
              <w:rPr>
                <w:rFonts w:cs="Segoe UI"/>
                <w:sz w:val="18"/>
                <w:szCs w:val="14"/>
              </w:rPr>
            </w:pPr>
            <w:r w:rsidRPr="002A0400">
              <w:rPr>
                <w:rFonts w:cs="Segoe UI"/>
                <w:sz w:val="18"/>
                <w:szCs w:val="14"/>
              </w:rPr>
              <w:t>Sequence and interaction of processes</w:t>
            </w:r>
          </w:p>
          <w:p w14:paraId="67BE5A83" w14:textId="77777777" w:rsidR="002A0400" w:rsidRDefault="002A0400" w:rsidP="002A0400">
            <w:pPr>
              <w:pStyle w:val="TableText"/>
              <w:jc w:val="left"/>
              <w:rPr>
                <w:rFonts w:cs="Segoe UI"/>
                <w:sz w:val="18"/>
                <w:szCs w:val="14"/>
              </w:rPr>
            </w:pPr>
          </w:p>
          <w:p w14:paraId="131ECEED" w14:textId="77777777" w:rsidR="002A0400" w:rsidRPr="002A0400" w:rsidRDefault="002A0400" w:rsidP="002A0400">
            <w:pPr>
              <w:pStyle w:val="TableText"/>
              <w:numPr>
                <w:ilvl w:val="0"/>
                <w:numId w:val="4"/>
              </w:numPr>
              <w:ind w:left="180" w:hanging="141"/>
              <w:jc w:val="left"/>
              <w:rPr>
                <w:sz w:val="18"/>
                <w:szCs w:val="14"/>
              </w:rPr>
            </w:pPr>
            <w:r w:rsidRPr="002A0400">
              <w:rPr>
                <w:rFonts w:cs="Segoe UI"/>
                <w:sz w:val="18"/>
                <w:szCs w:val="14"/>
              </w:rPr>
              <w:t>Turtle diagrams and/or process maps</w:t>
            </w:r>
          </w:p>
          <w:p w14:paraId="1FF52388" w14:textId="77777777" w:rsidR="002A0400" w:rsidRDefault="002A0400" w:rsidP="002A0400">
            <w:pPr>
              <w:pStyle w:val="ListParagraph"/>
              <w:rPr>
                <w:rFonts w:cs="Segoe UI"/>
                <w:sz w:val="18"/>
                <w:szCs w:val="14"/>
              </w:rPr>
            </w:pPr>
          </w:p>
          <w:p w14:paraId="643193CA" w14:textId="38C35B86" w:rsidR="002A0400" w:rsidRPr="00D20C7E" w:rsidRDefault="002A0400" w:rsidP="002A0400">
            <w:pPr>
              <w:pStyle w:val="TableText"/>
              <w:numPr>
                <w:ilvl w:val="0"/>
                <w:numId w:val="4"/>
              </w:numPr>
              <w:ind w:left="180" w:hanging="141"/>
              <w:jc w:val="left"/>
              <w:rPr>
                <w:sz w:val="18"/>
                <w:szCs w:val="14"/>
              </w:rPr>
            </w:pPr>
            <w:r w:rsidRPr="002A0400">
              <w:rPr>
                <w:rFonts w:cs="Segoe UI"/>
                <w:sz w:val="18"/>
                <w:szCs w:val="14"/>
              </w:rPr>
              <w:t>QMS Implementation Team</w:t>
            </w:r>
          </w:p>
        </w:tc>
      </w:tr>
    </w:tbl>
    <w:p w14:paraId="2E538B2D" w14:textId="6819DE8E" w:rsidR="00D20C7E" w:rsidRDefault="00D20C7E" w:rsidP="00D20C7E">
      <w:pPr>
        <w:pStyle w:val="Heading1"/>
        <w:spacing w:before="120"/>
      </w:pPr>
      <w:r>
        <w:t>Implementation Checklist</w:t>
      </w:r>
    </w:p>
    <w:tbl>
      <w:tblPr>
        <w:tblW w:w="91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5293"/>
        <w:gridCol w:w="3827"/>
      </w:tblGrid>
      <w:tr w:rsidR="00D20C7E" w:rsidRPr="00D20C7E" w14:paraId="67A4ED1D" w14:textId="77777777" w:rsidTr="00ED7AB7">
        <w:trPr>
          <w:cantSplit/>
          <w:trHeight w:val="284"/>
          <w:tblHeader/>
        </w:trPr>
        <w:tc>
          <w:tcPr>
            <w:tcW w:w="5293" w:type="dxa"/>
            <w:shd w:val="clear" w:color="auto" w:fill="F2F2F2" w:themeFill="background1" w:themeFillShade="F2"/>
            <w:vAlign w:val="center"/>
          </w:tcPr>
          <w:p w14:paraId="21D7B1A5" w14:textId="77777777" w:rsidR="00D20C7E" w:rsidRPr="00ED7AB7" w:rsidRDefault="00D20C7E" w:rsidP="00512F6A">
            <w:pPr>
              <w:pStyle w:val="TableText"/>
              <w:rPr>
                <w:rFonts w:ascii="Segoe UI" w:hAnsi="Segoe UI" w:cs="Segoe UI"/>
                <w:b/>
                <w:bCs/>
                <w:color w:val="000000" w:themeColor="text1"/>
                <w:sz w:val="18"/>
                <w:szCs w:val="18"/>
              </w:rPr>
            </w:pPr>
            <w:r w:rsidRPr="00ED7AB7">
              <w:rPr>
                <w:rFonts w:ascii="Segoe UI" w:hAnsi="Segoe UI" w:cs="Segoe UI"/>
                <w:b/>
                <w:bCs/>
                <w:color w:val="000000" w:themeColor="text1"/>
                <w:sz w:val="18"/>
                <w:szCs w:val="18"/>
              </w:rPr>
              <w:t>Description</w:t>
            </w:r>
          </w:p>
        </w:tc>
        <w:tc>
          <w:tcPr>
            <w:tcW w:w="3827" w:type="dxa"/>
            <w:shd w:val="clear" w:color="auto" w:fill="F2F2F2" w:themeFill="background1" w:themeFillShade="F2"/>
            <w:vAlign w:val="center"/>
          </w:tcPr>
          <w:p w14:paraId="6AC6CC9F" w14:textId="77777777" w:rsidR="00D20C7E" w:rsidRPr="00ED7AB7" w:rsidRDefault="00D20C7E" w:rsidP="00512F6A">
            <w:pPr>
              <w:pStyle w:val="TableText"/>
              <w:rPr>
                <w:rFonts w:ascii="Segoe UI" w:hAnsi="Segoe UI" w:cs="Segoe UI"/>
                <w:b/>
                <w:bCs/>
                <w:color w:val="000000" w:themeColor="text1"/>
                <w:sz w:val="18"/>
                <w:szCs w:val="18"/>
              </w:rPr>
            </w:pPr>
            <w:r w:rsidRPr="00ED7AB7">
              <w:rPr>
                <w:rFonts w:ascii="Segoe UI" w:hAnsi="Segoe UI" w:cs="Segoe UI"/>
                <w:b/>
                <w:bCs/>
                <w:color w:val="000000" w:themeColor="text1"/>
                <w:sz w:val="18"/>
                <w:szCs w:val="18"/>
              </w:rPr>
              <w:t>Evidence</w:t>
            </w:r>
          </w:p>
        </w:tc>
      </w:tr>
      <w:tr w:rsidR="00D20C7E" w:rsidRPr="00D20C7E" w14:paraId="0566659D" w14:textId="77777777" w:rsidTr="008E35E5">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3D296D64" w14:textId="60C144E9" w:rsidR="00D20C7E" w:rsidRPr="00D20C7E" w:rsidRDefault="00657EEB" w:rsidP="00C2063D">
            <w:pPr>
              <w:pStyle w:val="TableText"/>
              <w:jc w:val="left"/>
              <w:rPr>
                <w:rFonts w:cs="Arial"/>
                <w:sz w:val="18"/>
              </w:rPr>
            </w:pPr>
            <w:r w:rsidRPr="00D20C7E">
              <w:rPr>
                <w:rFonts w:cs="Arial"/>
                <w:sz w:val="18"/>
              </w:rPr>
              <w:t>Check that the contents and the philosophy of ISO 9000:2015 and 9001:2015 have been made clear and have been accepted.</w:t>
            </w:r>
          </w:p>
        </w:tc>
        <w:tc>
          <w:tcPr>
            <w:tcW w:w="3827" w:type="dxa"/>
            <w:shd w:val="clear" w:color="auto" w:fill="auto"/>
            <w:vAlign w:val="center"/>
          </w:tcPr>
          <w:p w14:paraId="795678D4" w14:textId="77777777" w:rsidR="00D20C7E" w:rsidRPr="00D20C7E" w:rsidRDefault="00D20C7E" w:rsidP="00C2063D">
            <w:pPr>
              <w:pStyle w:val="TableText"/>
              <w:rPr>
                <w:rFonts w:cs="Arial"/>
              </w:rPr>
            </w:pPr>
          </w:p>
        </w:tc>
      </w:tr>
      <w:tr w:rsidR="00D20C7E" w:rsidRPr="00D20C7E" w14:paraId="44617410" w14:textId="77777777" w:rsidTr="008E35E5">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480A828B" w14:textId="7A975E43" w:rsidR="00D20C7E" w:rsidRPr="00D20C7E" w:rsidRDefault="00657EEB" w:rsidP="00C2063D">
            <w:pPr>
              <w:pStyle w:val="TableText"/>
              <w:jc w:val="left"/>
              <w:rPr>
                <w:rFonts w:cs="Arial"/>
                <w:kern w:val="36"/>
                <w:sz w:val="18"/>
              </w:rPr>
            </w:pPr>
            <w:r w:rsidRPr="00CE3380">
              <w:rPr>
                <w:rFonts w:ascii="Segoe UI" w:hAnsi="Segoe UI" w:cs="Segoe UI"/>
                <w:sz w:val="18"/>
              </w:rPr>
              <w:t>Check that the implementation team is established and the objectives for the implementation team are clear.</w:t>
            </w:r>
          </w:p>
        </w:tc>
        <w:tc>
          <w:tcPr>
            <w:tcW w:w="3827" w:type="dxa"/>
            <w:shd w:val="clear" w:color="auto" w:fill="auto"/>
            <w:vAlign w:val="center"/>
          </w:tcPr>
          <w:p w14:paraId="563EDAEC" w14:textId="77777777" w:rsidR="00D20C7E" w:rsidRPr="00D20C7E" w:rsidRDefault="00D20C7E" w:rsidP="00C2063D">
            <w:pPr>
              <w:pStyle w:val="TableText"/>
              <w:rPr>
                <w:rFonts w:cs="Arial"/>
              </w:rPr>
            </w:pPr>
          </w:p>
        </w:tc>
      </w:tr>
      <w:tr w:rsidR="00D20C7E" w:rsidRPr="00D20C7E" w14:paraId="7C73FFDB" w14:textId="77777777" w:rsidTr="008E35E5">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69AE6BF7" w14:textId="6D65CAE7" w:rsidR="00D20C7E" w:rsidRPr="00D20C7E" w:rsidRDefault="00657EEB" w:rsidP="00C2063D">
            <w:pPr>
              <w:pStyle w:val="TableText"/>
              <w:jc w:val="left"/>
              <w:rPr>
                <w:rFonts w:cs="Arial"/>
                <w:sz w:val="18"/>
              </w:rPr>
            </w:pPr>
            <w:r w:rsidRPr="00CE3380">
              <w:rPr>
                <w:rFonts w:ascii="Segoe UI" w:hAnsi="Segoe UI" w:cs="Segoe UI"/>
                <w:sz w:val="18"/>
              </w:rPr>
              <w:t>Check to see that all the processes have been identified. Have this documentation done by the process owners, the people that are responsible for these processes.</w:t>
            </w:r>
          </w:p>
        </w:tc>
        <w:tc>
          <w:tcPr>
            <w:tcW w:w="3827" w:type="dxa"/>
            <w:shd w:val="clear" w:color="auto" w:fill="auto"/>
            <w:vAlign w:val="center"/>
          </w:tcPr>
          <w:p w14:paraId="6370E0FC" w14:textId="77777777" w:rsidR="00D20C7E" w:rsidRPr="00D20C7E" w:rsidRDefault="00D20C7E" w:rsidP="00C2063D">
            <w:pPr>
              <w:pStyle w:val="TableText"/>
              <w:rPr>
                <w:rFonts w:cs="Arial"/>
              </w:rPr>
            </w:pPr>
          </w:p>
        </w:tc>
      </w:tr>
      <w:tr w:rsidR="00D20C7E" w:rsidRPr="00D20C7E" w14:paraId="4BD8BD18" w14:textId="77777777" w:rsidTr="008E35E5">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092B6C5F" w14:textId="25B60EBC" w:rsidR="00D20C7E" w:rsidRPr="00D20C7E" w:rsidRDefault="00657EEB" w:rsidP="00C2063D">
            <w:pPr>
              <w:pStyle w:val="TableText"/>
              <w:jc w:val="left"/>
              <w:rPr>
                <w:rFonts w:cs="Arial"/>
                <w:sz w:val="18"/>
              </w:rPr>
            </w:pPr>
            <w:r w:rsidRPr="00CE3380">
              <w:rPr>
                <w:rFonts w:ascii="Segoe UI" w:hAnsi="Segoe UI" w:cs="Segoe UI"/>
                <w:sz w:val="18"/>
              </w:rPr>
              <w:t>Check that enough effort has been made to communicate the plan and the result of it to all staff. If needed provide extra information to key people and the implementation team.</w:t>
            </w:r>
          </w:p>
        </w:tc>
        <w:tc>
          <w:tcPr>
            <w:tcW w:w="3827" w:type="dxa"/>
            <w:shd w:val="clear" w:color="auto" w:fill="auto"/>
            <w:vAlign w:val="center"/>
          </w:tcPr>
          <w:p w14:paraId="61E93D12" w14:textId="77777777" w:rsidR="00D20C7E" w:rsidRPr="00D20C7E" w:rsidRDefault="00D20C7E" w:rsidP="00C2063D">
            <w:pPr>
              <w:pStyle w:val="TableText"/>
              <w:rPr>
                <w:rFonts w:cs="Arial"/>
              </w:rPr>
            </w:pPr>
          </w:p>
        </w:tc>
      </w:tr>
      <w:tr w:rsidR="00D20C7E" w:rsidRPr="00D20C7E" w14:paraId="7F293D52" w14:textId="77777777" w:rsidTr="008E35E5">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3E6C9551" w14:textId="717D8F42" w:rsidR="00D20C7E" w:rsidRPr="00D20C7E" w:rsidRDefault="00D20C7E" w:rsidP="00C2063D">
            <w:pPr>
              <w:pStyle w:val="TableText"/>
              <w:spacing w:line="276" w:lineRule="auto"/>
              <w:jc w:val="left"/>
              <w:rPr>
                <w:rFonts w:cs="Arial"/>
                <w:sz w:val="18"/>
              </w:rPr>
            </w:pPr>
            <w:r w:rsidRPr="00D20C7E">
              <w:rPr>
                <w:rFonts w:cs="Arial"/>
                <w:sz w:val="18"/>
              </w:rPr>
              <w:t>Check that all people involved know what is expected from them.</w:t>
            </w:r>
          </w:p>
        </w:tc>
        <w:tc>
          <w:tcPr>
            <w:tcW w:w="3827" w:type="dxa"/>
            <w:shd w:val="clear" w:color="auto" w:fill="auto"/>
            <w:vAlign w:val="center"/>
          </w:tcPr>
          <w:p w14:paraId="66A91220" w14:textId="77777777" w:rsidR="00D20C7E" w:rsidRPr="00D20C7E" w:rsidRDefault="00D20C7E" w:rsidP="00C2063D">
            <w:pPr>
              <w:pStyle w:val="TableText"/>
              <w:rPr>
                <w:rFonts w:cs="Arial"/>
              </w:rPr>
            </w:pPr>
          </w:p>
        </w:tc>
      </w:tr>
      <w:tr w:rsidR="00D20C7E" w:rsidRPr="00D20C7E" w14:paraId="02E13229" w14:textId="77777777" w:rsidTr="008E35E5">
        <w:tblPrEx>
          <w:tblCellMar>
            <w:left w:w="108" w:type="dxa"/>
            <w:right w:w="108" w:type="dxa"/>
          </w:tblCellMar>
          <w:tblLook w:val="01E0" w:firstRow="1" w:lastRow="1" w:firstColumn="1" w:lastColumn="1" w:noHBand="0" w:noVBand="0"/>
        </w:tblPrEx>
        <w:trPr>
          <w:cantSplit/>
          <w:trHeight w:val="3976"/>
        </w:trPr>
        <w:tc>
          <w:tcPr>
            <w:tcW w:w="9120" w:type="dxa"/>
            <w:gridSpan w:val="2"/>
            <w:shd w:val="clear" w:color="auto" w:fill="auto"/>
          </w:tcPr>
          <w:p w14:paraId="6670C312" w14:textId="77777777" w:rsidR="00D20C7E" w:rsidRDefault="00D20C7E" w:rsidP="00C2063D">
            <w:pPr>
              <w:pStyle w:val="TableText"/>
              <w:jc w:val="left"/>
              <w:rPr>
                <w:rFonts w:cs="Arial"/>
                <w:b/>
                <w:sz w:val="18"/>
                <w:szCs w:val="18"/>
              </w:rPr>
            </w:pPr>
            <w:r w:rsidRPr="00D20C7E">
              <w:rPr>
                <w:rFonts w:cs="Arial"/>
                <w:b/>
                <w:sz w:val="18"/>
                <w:szCs w:val="18"/>
              </w:rPr>
              <w:t>NOTES:</w:t>
            </w:r>
          </w:p>
          <w:p w14:paraId="729898C7" w14:textId="77777777" w:rsidR="00D20C7E" w:rsidRDefault="00D20C7E" w:rsidP="00C2063D">
            <w:pPr>
              <w:pStyle w:val="TableText"/>
              <w:jc w:val="left"/>
              <w:rPr>
                <w:rFonts w:cs="Arial"/>
                <w:b/>
                <w:sz w:val="18"/>
                <w:szCs w:val="18"/>
              </w:rPr>
            </w:pPr>
          </w:p>
          <w:p w14:paraId="5D438E81" w14:textId="77777777" w:rsidR="00D20C7E" w:rsidRDefault="00D20C7E" w:rsidP="00C2063D">
            <w:pPr>
              <w:pStyle w:val="TableText"/>
              <w:jc w:val="left"/>
              <w:rPr>
                <w:rFonts w:cs="Arial"/>
                <w:b/>
                <w:sz w:val="18"/>
                <w:szCs w:val="18"/>
              </w:rPr>
            </w:pPr>
          </w:p>
          <w:p w14:paraId="4C38F4C6" w14:textId="77777777" w:rsidR="00D20C7E" w:rsidRDefault="00D20C7E" w:rsidP="00C2063D">
            <w:pPr>
              <w:pStyle w:val="TableText"/>
              <w:jc w:val="left"/>
              <w:rPr>
                <w:rFonts w:cs="Arial"/>
                <w:b/>
                <w:sz w:val="18"/>
                <w:szCs w:val="18"/>
              </w:rPr>
            </w:pPr>
          </w:p>
          <w:p w14:paraId="396A256C" w14:textId="77777777" w:rsidR="00D20C7E" w:rsidRDefault="00D20C7E" w:rsidP="00C2063D">
            <w:pPr>
              <w:pStyle w:val="TableText"/>
              <w:jc w:val="left"/>
              <w:rPr>
                <w:rFonts w:cs="Arial"/>
                <w:b/>
                <w:sz w:val="18"/>
                <w:szCs w:val="18"/>
              </w:rPr>
            </w:pPr>
          </w:p>
          <w:p w14:paraId="4E63B60D" w14:textId="77777777" w:rsidR="00D20C7E" w:rsidRDefault="00D20C7E" w:rsidP="00C2063D">
            <w:pPr>
              <w:pStyle w:val="TableText"/>
              <w:jc w:val="left"/>
              <w:rPr>
                <w:rFonts w:cs="Arial"/>
                <w:b/>
                <w:sz w:val="18"/>
                <w:szCs w:val="18"/>
              </w:rPr>
            </w:pPr>
          </w:p>
          <w:p w14:paraId="164FBE07" w14:textId="77777777" w:rsidR="00D20C7E" w:rsidRDefault="00D20C7E" w:rsidP="00C2063D">
            <w:pPr>
              <w:pStyle w:val="TableText"/>
              <w:jc w:val="left"/>
              <w:rPr>
                <w:rFonts w:cs="Arial"/>
                <w:b/>
                <w:sz w:val="18"/>
                <w:szCs w:val="18"/>
              </w:rPr>
            </w:pPr>
          </w:p>
          <w:p w14:paraId="238D7007" w14:textId="77777777" w:rsidR="00D20C7E" w:rsidRDefault="00D20C7E" w:rsidP="00C2063D">
            <w:pPr>
              <w:pStyle w:val="TableText"/>
              <w:jc w:val="left"/>
              <w:rPr>
                <w:rFonts w:cs="Arial"/>
                <w:b/>
                <w:sz w:val="18"/>
                <w:szCs w:val="18"/>
              </w:rPr>
            </w:pPr>
          </w:p>
          <w:p w14:paraId="6287FC1C" w14:textId="77777777" w:rsidR="00D20C7E" w:rsidRDefault="00D20C7E" w:rsidP="00C2063D">
            <w:pPr>
              <w:pStyle w:val="TableText"/>
              <w:jc w:val="left"/>
              <w:rPr>
                <w:rFonts w:cs="Arial"/>
                <w:b/>
                <w:sz w:val="18"/>
                <w:szCs w:val="18"/>
              </w:rPr>
            </w:pPr>
          </w:p>
          <w:p w14:paraId="4343DE4C" w14:textId="77777777" w:rsidR="00D20C7E" w:rsidRDefault="00D20C7E" w:rsidP="00C2063D">
            <w:pPr>
              <w:pStyle w:val="TableText"/>
              <w:jc w:val="left"/>
              <w:rPr>
                <w:rFonts w:cs="Arial"/>
                <w:b/>
                <w:sz w:val="18"/>
                <w:szCs w:val="18"/>
              </w:rPr>
            </w:pPr>
          </w:p>
          <w:p w14:paraId="19C1DD99" w14:textId="77777777" w:rsidR="00D20C7E" w:rsidRDefault="00D20C7E" w:rsidP="00C2063D">
            <w:pPr>
              <w:pStyle w:val="TableText"/>
              <w:jc w:val="left"/>
              <w:rPr>
                <w:rFonts w:cs="Arial"/>
                <w:b/>
                <w:sz w:val="18"/>
                <w:szCs w:val="18"/>
              </w:rPr>
            </w:pPr>
          </w:p>
          <w:p w14:paraId="7EF81F97" w14:textId="77777777" w:rsidR="00D20C7E" w:rsidRDefault="00D20C7E" w:rsidP="00C2063D">
            <w:pPr>
              <w:pStyle w:val="TableText"/>
              <w:jc w:val="left"/>
              <w:rPr>
                <w:rFonts w:cs="Arial"/>
                <w:b/>
                <w:sz w:val="18"/>
                <w:szCs w:val="18"/>
              </w:rPr>
            </w:pPr>
          </w:p>
          <w:p w14:paraId="4043D483" w14:textId="77777777" w:rsidR="00D20C7E" w:rsidRDefault="00D20C7E" w:rsidP="00C2063D">
            <w:pPr>
              <w:pStyle w:val="TableText"/>
              <w:jc w:val="left"/>
              <w:rPr>
                <w:rFonts w:cs="Arial"/>
                <w:b/>
                <w:sz w:val="18"/>
                <w:szCs w:val="18"/>
              </w:rPr>
            </w:pPr>
          </w:p>
          <w:p w14:paraId="6C2281FA" w14:textId="16E3F482" w:rsidR="00D20C7E" w:rsidRPr="00D20C7E" w:rsidRDefault="009B55D3" w:rsidP="00C2063D">
            <w:pPr>
              <w:pStyle w:val="TableText"/>
              <w:jc w:val="left"/>
              <w:rPr>
                <w:rFonts w:cs="Arial"/>
                <w:sz w:val="18"/>
                <w:szCs w:val="18"/>
              </w:rPr>
            </w:pPr>
            <w:r>
              <w:rPr>
                <w:rFonts w:cs="Arial"/>
                <w:b/>
                <w:sz w:val="18"/>
                <w:szCs w:val="18"/>
              </w:rPr>
              <w:t xml:space="preserve">APPROVAL </w:t>
            </w:r>
            <w:r w:rsidR="00512F6A">
              <w:rPr>
                <w:rFonts w:cs="Arial"/>
                <w:b/>
                <w:sz w:val="18"/>
                <w:szCs w:val="18"/>
              </w:rPr>
              <w:t>FOR NEXT STEP</w:t>
            </w:r>
            <w:r w:rsidR="00D20C7E" w:rsidRPr="00D20C7E">
              <w:rPr>
                <w:rFonts w:cs="Arial"/>
                <w:b/>
                <w:sz w:val="18"/>
                <w:szCs w:val="18"/>
              </w:rPr>
              <w:t>:</w:t>
            </w:r>
          </w:p>
        </w:tc>
      </w:tr>
    </w:tbl>
    <w:p w14:paraId="1844C8CA" w14:textId="77777777" w:rsidR="00D20C7E" w:rsidRDefault="00D20C7E" w:rsidP="00E90C8A">
      <w:pPr>
        <w:rPr>
          <w:rFonts w:ascii="Segoe UI" w:hAnsi="Segoe UI" w:cs="Segoe UI"/>
          <w:sz w:val="18"/>
          <w:szCs w:val="18"/>
        </w:rPr>
      </w:pPr>
    </w:p>
    <w:p w14:paraId="63EC6DDE" w14:textId="77777777" w:rsidR="00E3093B" w:rsidRPr="00000D39" w:rsidRDefault="00E3093B" w:rsidP="00E90C8A">
      <w:pPr>
        <w:rPr>
          <w:rFonts w:ascii="Segoe UI" w:hAnsi="Segoe UI" w:cs="Segoe UI"/>
          <w:sz w:val="18"/>
          <w:szCs w:val="18"/>
        </w:rPr>
      </w:pPr>
    </w:p>
    <w:sectPr w:rsidR="00E3093B" w:rsidRPr="00000D39" w:rsidSect="00512F6A">
      <w:headerReference w:type="even" r:id="rId7"/>
      <w:headerReference w:type="default" r:id="rId8"/>
      <w:footerReference w:type="default" r:id="rId9"/>
      <w:headerReference w:type="first" r:id="rId10"/>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D9331" w14:textId="77777777" w:rsidR="00906208" w:rsidRDefault="00906208">
      <w:r>
        <w:separator/>
      </w:r>
    </w:p>
  </w:endnote>
  <w:endnote w:type="continuationSeparator" w:id="0">
    <w:p w14:paraId="46D3E4B2" w14:textId="77777777" w:rsidR="00906208" w:rsidRDefault="0090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FKNDDO+Arial">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80" w:type="dxa"/>
      <w:tblBorders>
        <w:top w:val="single" w:sz="4" w:space="0" w:color="808080" w:themeColor="background1" w:themeShade="80"/>
      </w:tblBorders>
      <w:tblLayout w:type="fixed"/>
      <w:tblLook w:val="01E0" w:firstRow="1" w:lastRow="1" w:firstColumn="1" w:lastColumn="1" w:noHBand="0" w:noVBand="0"/>
    </w:tblPr>
    <w:tblGrid>
      <w:gridCol w:w="3227"/>
      <w:gridCol w:w="567"/>
      <w:gridCol w:w="3402"/>
      <w:gridCol w:w="1984"/>
    </w:tblGrid>
    <w:tr w:rsidR="00486C7C" w:rsidRPr="00A72F7F" w14:paraId="20D91122" w14:textId="77777777" w:rsidTr="008E35E5">
      <w:trPr>
        <w:trHeight w:hRule="exact" w:val="288"/>
      </w:trPr>
      <w:tc>
        <w:tcPr>
          <w:tcW w:w="3227" w:type="dxa"/>
          <w:vAlign w:val="center"/>
        </w:tcPr>
        <w:p w14:paraId="69C7FFB5" w14:textId="77777777" w:rsidR="00486C7C" w:rsidRPr="00A72F7F" w:rsidRDefault="00486C7C" w:rsidP="00761866">
          <w:pPr>
            <w:pStyle w:val="Footer"/>
            <w:rPr>
              <w:rFonts w:ascii="Segoe UI" w:hAnsi="Segoe UI" w:cs="Segoe UI"/>
              <w:color w:val="808080" w:themeColor="background1" w:themeShade="80"/>
              <w:sz w:val="18"/>
              <w:szCs w:val="18"/>
            </w:rPr>
          </w:pPr>
          <w:r w:rsidRPr="00A72F7F">
            <w:rPr>
              <w:rFonts w:ascii="Segoe UI" w:hAnsi="Segoe UI" w:cs="Segoe UI"/>
              <w:color w:val="808080" w:themeColor="background1" w:themeShade="80"/>
              <w:sz w:val="18"/>
            </w:rPr>
            <w:t>Document Ref:</w:t>
          </w:r>
        </w:p>
      </w:tc>
      <w:tc>
        <w:tcPr>
          <w:tcW w:w="567" w:type="dxa"/>
          <w:vAlign w:val="center"/>
        </w:tcPr>
        <w:p w14:paraId="38A9B6AB" w14:textId="77777777" w:rsidR="00486C7C" w:rsidRPr="00A72F7F" w:rsidRDefault="00486C7C" w:rsidP="00761866">
          <w:pPr>
            <w:pStyle w:val="Footer"/>
            <w:rPr>
              <w:rFonts w:ascii="Segoe UI" w:hAnsi="Segoe UI" w:cs="Segoe UI"/>
              <w:color w:val="808080" w:themeColor="background1" w:themeShade="80"/>
              <w:sz w:val="18"/>
              <w:szCs w:val="18"/>
            </w:rPr>
          </w:pPr>
        </w:p>
      </w:tc>
      <w:tc>
        <w:tcPr>
          <w:tcW w:w="3402" w:type="dxa"/>
          <w:vAlign w:val="center"/>
        </w:tcPr>
        <w:p w14:paraId="61D197E2" w14:textId="77777777" w:rsidR="00486C7C" w:rsidRPr="00A72F7F" w:rsidRDefault="00486C7C" w:rsidP="00761866">
          <w:pPr>
            <w:pStyle w:val="Footer"/>
            <w:rPr>
              <w:rFonts w:ascii="Segoe UI" w:hAnsi="Segoe UI" w:cs="Segoe UI"/>
              <w:color w:val="808080" w:themeColor="background1" w:themeShade="80"/>
              <w:sz w:val="18"/>
              <w:szCs w:val="18"/>
            </w:rPr>
          </w:pPr>
        </w:p>
      </w:tc>
      <w:tc>
        <w:tcPr>
          <w:tcW w:w="1984" w:type="dxa"/>
          <w:vAlign w:val="center"/>
        </w:tcPr>
        <w:p w14:paraId="40BCAA2B" w14:textId="77777777" w:rsidR="00486C7C" w:rsidRPr="00A72F7F" w:rsidRDefault="00486C7C" w:rsidP="00761866">
          <w:pPr>
            <w:pStyle w:val="Footer"/>
            <w:jc w:val="right"/>
            <w:rPr>
              <w:rFonts w:ascii="Segoe UI" w:hAnsi="Segoe UI" w:cs="Segoe UI"/>
              <w:b/>
              <w:bCs/>
              <w:i/>
              <w:iCs/>
              <w:color w:val="808080" w:themeColor="background1" w:themeShade="80"/>
              <w:sz w:val="18"/>
              <w:szCs w:val="18"/>
            </w:rPr>
          </w:pPr>
          <w:r w:rsidRPr="00A72F7F">
            <w:rPr>
              <w:rStyle w:val="PageNumber"/>
              <w:rFonts w:ascii="Segoe UI" w:hAnsi="Segoe UI" w:cs="Segoe UI"/>
              <w:b/>
              <w:bCs/>
              <w:i/>
              <w:iCs/>
              <w:color w:val="808080" w:themeColor="background1" w:themeShade="80"/>
              <w:sz w:val="18"/>
              <w:szCs w:val="18"/>
            </w:rPr>
            <w:t xml:space="preserve">Page </w:t>
          </w:r>
          <w:r w:rsidRPr="00A72F7F">
            <w:rPr>
              <w:rStyle w:val="PageNumber"/>
              <w:rFonts w:ascii="Segoe UI" w:hAnsi="Segoe UI" w:cs="Segoe UI"/>
              <w:b/>
              <w:bCs/>
              <w:i/>
              <w:iCs/>
              <w:color w:val="808080" w:themeColor="background1" w:themeShade="80"/>
              <w:sz w:val="18"/>
              <w:szCs w:val="18"/>
            </w:rPr>
            <w:fldChar w:fldCharType="begin"/>
          </w:r>
          <w:r w:rsidRPr="00A72F7F">
            <w:rPr>
              <w:rStyle w:val="PageNumber"/>
              <w:rFonts w:ascii="Segoe UI" w:hAnsi="Segoe UI" w:cs="Segoe UI"/>
              <w:b/>
              <w:bCs/>
              <w:i/>
              <w:iCs/>
              <w:color w:val="808080" w:themeColor="background1" w:themeShade="80"/>
              <w:sz w:val="18"/>
              <w:szCs w:val="18"/>
            </w:rPr>
            <w:instrText xml:space="preserve"> PAGE </w:instrText>
          </w:r>
          <w:r w:rsidRPr="00A72F7F">
            <w:rPr>
              <w:rStyle w:val="PageNumber"/>
              <w:rFonts w:ascii="Segoe UI" w:hAnsi="Segoe UI" w:cs="Segoe UI"/>
              <w:b/>
              <w:bCs/>
              <w:i/>
              <w:iCs/>
              <w:color w:val="808080" w:themeColor="background1" w:themeShade="80"/>
              <w:sz w:val="18"/>
              <w:szCs w:val="18"/>
            </w:rPr>
            <w:fldChar w:fldCharType="separate"/>
          </w:r>
          <w:r w:rsidR="00425F8E" w:rsidRPr="00A72F7F">
            <w:rPr>
              <w:rStyle w:val="PageNumber"/>
              <w:rFonts w:ascii="Segoe UI" w:hAnsi="Segoe UI" w:cs="Segoe UI"/>
              <w:b/>
              <w:bCs/>
              <w:i/>
              <w:iCs/>
              <w:noProof/>
              <w:color w:val="808080" w:themeColor="background1" w:themeShade="80"/>
              <w:sz w:val="18"/>
              <w:szCs w:val="18"/>
            </w:rPr>
            <w:t>1</w:t>
          </w:r>
          <w:r w:rsidRPr="00A72F7F">
            <w:rPr>
              <w:rStyle w:val="PageNumber"/>
              <w:rFonts w:ascii="Segoe UI" w:hAnsi="Segoe UI" w:cs="Segoe UI"/>
              <w:b/>
              <w:bCs/>
              <w:i/>
              <w:iCs/>
              <w:color w:val="808080" w:themeColor="background1" w:themeShade="80"/>
              <w:sz w:val="18"/>
              <w:szCs w:val="18"/>
            </w:rPr>
            <w:fldChar w:fldCharType="end"/>
          </w:r>
          <w:r w:rsidRPr="00A72F7F">
            <w:rPr>
              <w:rStyle w:val="PageNumber"/>
              <w:rFonts w:ascii="Segoe UI" w:hAnsi="Segoe UI" w:cs="Segoe UI"/>
              <w:b/>
              <w:bCs/>
              <w:i/>
              <w:iCs/>
              <w:color w:val="808080" w:themeColor="background1" w:themeShade="80"/>
              <w:sz w:val="18"/>
              <w:szCs w:val="18"/>
            </w:rPr>
            <w:t xml:space="preserve"> of </w:t>
          </w:r>
          <w:r w:rsidRPr="00A72F7F">
            <w:rPr>
              <w:rStyle w:val="PageNumber"/>
              <w:rFonts w:ascii="Segoe UI" w:hAnsi="Segoe UI" w:cs="Segoe UI"/>
              <w:b/>
              <w:bCs/>
              <w:i/>
              <w:iCs/>
              <w:color w:val="808080" w:themeColor="background1" w:themeShade="80"/>
              <w:sz w:val="18"/>
              <w:szCs w:val="18"/>
            </w:rPr>
            <w:fldChar w:fldCharType="begin"/>
          </w:r>
          <w:r w:rsidRPr="00A72F7F">
            <w:rPr>
              <w:rStyle w:val="PageNumber"/>
              <w:rFonts w:ascii="Segoe UI" w:hAnsi="Segoe UI" w:cs="Segoe UI"/>
              <w:b/>
              <w:bCs/>
              <w:i/>
              <w:iCs/>
              <w:color w:val="808080" w:themeColor="background1" w:themeShade="80"/>
              <w:sz w:val="18"/>
              <w:szCs w:val="18"/>
            </w:rPr>
            <w:instrText xml:space="preserve"> NUMPAGES </w:instrText>
          </w:r>
          <w:r w:rsidRPr="00A72F7F">
            <w:rPr>
              <w:rStyle w:val="PageNumber"/>
              <w:rFonts w:ascii="Segoe UI" w:hAnsi="Segoe UI" w:cs="Segoe UI"/>
              <w:b/>
              <w:bCs/>
              <w:i/>
              <w:iCs/>
              <w:color w:val="808080" w:themeColor="background1" w:themeShade="80"/>
              <w:sz w:val="18"/>
              <w:szCs w:val="18"/>
            </w:rPr>
            <w:fldChar w:fldCharType="separate"/>
          </w:r>
          <w:r w:rsidR="00425F8E" w:rsidRPr="00A72F7F">
            <w:rPr>
              <w:rStyle w:val="PageNumber"/>
              <w:rFonts w:ascii="Segoe UI" w:hAnsi="Segoe UI" w:cs="Segoe UI"/>
              <w:b/>
              <w:bCs/>
              <w:i/>
              <w:iCs/>
              <w:noProof/>
              <w:color w:val="808080" w:themeColor="background1" w:themeShade="80"/>
              <w:sz w:val="18"/>
              <w:szCs w:val="18"/>
            </w:rPr>
            <w:t>1</w:t>
          </w:r>
          <w:r w:rsidRPr="00A72F7F">
            <w:rPr>
              <w:rStyle w:val="PageNumber"/>
              <w:rFonts w:ascii="Segoe UI" w:hAnsi="Segoe UI" w:cs="Segoe UI"/>
              <w:b/>
              <w:bCs/>
              <w:i/>
              <w:iCs/>
              <w:color w:val="808080" w:themeColor="background1" w:themeShade="80"/>
              <w:sz w:val="18"/>
              <w:szCs w:val="18"/>
            </w:rPr>
            <w:fldChar w:fldCharType="end"/>
          </w:r>
        </w:p>
      </w:tc>
    </w:tr>
  </w:tbl>
  <w:p w14:paraId="42731334" w14:textId="77777777" w:rsidR="00486C7C" w:rsidRPr="00486C7C" w:rsidRDefault="00486C7C">
    <w:pPr>
      <w:pStyle w:val="Footer"/>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11234" w14:textId="77777777" w:rsidR="00906208" w:rsidRDefault="00906208">
      <w:r>
        <w:separator/>
      </w:r>
    </w:p>
  </w:footnote>
  <w:footnote w:type="continuationSeparator" w:id="0">
    <w:p w14:paraId="6FD1D412" w14:textId="77777777" w:rsidR="00906208" w:rsidRDefault="00906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0B1EA0" w14:paraId="4E5AA705" w14:textId="77777777">
      <w:trPr>
        <w:trHeight w:val="556"/>
      </w:trPr>
      <w:tc>
        <w:tcPr>
          <w:tcW w:w="4261" w:type="dxa"/>
          <w:vAlign w:val="center"/>
        </w:tcPr>
        <w:p w14:paraId="6A301F6C" w14:textId="77777777" w:rsidR="000B1EA0" w:rsidRPr="001E35D4" w:rsidRDefault="000B1EA0" w:rsidP="00A02696">
          <w:pPr>
            <w:pStyle w:val="Header"/>
            <w:rPr>
              <w:rFonts w:ascii="Arial" w:hAnsi="Arial" w:cs="Arial"/>
              <w:color w:val="0000FF"/>
            </w:rPr>
          </w:pPr>
          <w:r w:rsidRPr="001E35D4">
            <w:rPr>
              <w:rFonts w:ascii="Arial" w:hAnsi="Arial" w:cs="Arial"/>
              <w:color w:val="0000FF"/>
            </w:rPr>
            <w:t>Insert company name/logo here</w:t>
          </w:r>
        </w:p>
      </w:tc>
      <w:tc>
        <w:tcPr>
          <w:tcW w:w="4261" w:type="dxa"/>
          <w:vAlign w:val="center"/>
        </w:tcPr>
        <w:p w14:paraId="53325E5B" w14:textId="77777777" w:rsidR="000B1EA0" w:rsidRPr="001E35D4" w:rsidRDefault="000B1EA0" w:rsidP="001E35D4">
          <w:pPr>
            <w:pStyle w:val="Header"/>
            <w:jc w:val="right"/>
            <w:rPr>
              <w:rFonts w:ascii="Arial" w:hAnsi="Arial" w:cs="Arial"/>
              <w:sz w:val="32"/>
              <w:szCs w:val="32"/>
            </w:rPr>
          </w:pPr>
          <w:r w:rsidRPr="001E35D4">
            <w:rPr>
              <w:rFonts w:ascii="Arial" w:hAnsi="Arial" w:cs="Arial"/>
              <w:sz w:val="32"/>
              <w:szCs w:val="32"/>
            </w:rPr>
            <w:t>Quality Manual</w:t>
          </w:r>
        </w:p>
      </w:tc>
    </w:tr>
  </w:tbl>
  <w:p w14:paraId="06C63C1E" w14:textId="77777777" w:rsidR="000B1EA0" w:rsidRDefault="00A11AEC" w:rsidP="006238E8">
    <w:pPr>
      <w:jc w:val="center"/>
      <w:rPr>
        <w:lang w:val="en-US"/>
      </w:rPr>
    </w:pPr>
    <w:r>
      <w:rPr>
        <w:lang w:val="en-US"/>
      </w:rPr>
      <w:pict w14:anchorId="05E5CB52">
        <v:rect id="_x0000_i1025" style="width:415.3pt;height:1.5pt" o:hralign="center" o:hrstd="t" o:hr="t" fillcolor="#aca899" stroked="f"/>
      </w:pict>
    </w:r>
  </w:p>
  <w:p w14:paraId="7DFD0171" w14:textId="77777777" w:rsidR="000B1EA0" w:rsidRPr="00283348" w:rsidRDefault="000B1EA0" w:rsidP="006238E8">
    <w:pPr>
      <w:pStyle w:val="Header"/>
      <w:rPr>
        <w:rFonts w:ascii="Arial" w:hAnsi="Arial" w:cs="Arial"/>
        <w:b/>
      </w:rPr>
    </w:pPr>
    <w:r w:rsidRPr="00283348">
      <w:rPr>
        <w:rFonts w:ascii="Arial" w:hAnsi="Arial" w:cs="Arial"/>
        <w:b/>
      </w:rPr>
      <w:t>Introduction</w:t>
    </w:r>
  </w:p>
  <w:p w14:paraId="6E2D553E" w14:textId="77777777" w:rsidR="000B1EA0" w:rsidRDefault="000B1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80" w:type="dxa"/>
      <w:tblBorders>
        <w:bottom w:val="single" w:sz="4" w:space="0" w:color="808080" w:themeColor="background1" w:themeShade="80"/>
      </w:tblBorders>
      <w:tblLayout w:type="fixed"/>
      <w:tblLook w:val="01E0" w:firstRow="1" w:lastRow="1" w:firstColumn="1" w:lastColumn="1" w:noHBand="0" w:noVBand="0"/>
    </w:tblPr>
    <w:tblGrid>
      <w:gridCol w:w="3261"/>
      <w:gridCol w:w="5919"/>
    </w:tblGrid>
    <w:tr w:rsidR="00486C7C" w:rsidRPr="00E119F4" w14:paraId="1A956524" w14:textId="77777777" w:rsidTr="00A72F7F">
      <w:trPr>
        <w:trHeight w:hRule="exact" w:val="475"/>
      </w:trPr>
      <w:tc>
        <w:tcPr>
          <w:tcW w:w="3261" w:type="dxa"/>
          <w:vMerge w:val="restart"/>
          <w:vAlign w:val="center"/>
        </w:tcPr>
        <w:p w14:paraId="2334EBBC" w14:textId="42D662E1" w:rsidR="00486C7C" w:rsidRPr="00F7041D" w:rsidRDefault="00A11AEC" w:rsidP="00761866">
          <w:pPr>
            <w:pStyle w:val="Footer"/>
            <w:rPr>
              <w:rFonts w:ascii="Segoe UI" w:hAnsi="Segoe UI" w:cs="Segoe UI"/>
            </w:rPr>
          </w:pPr>
          <w:r>
            <w:rPr>
              <w:noProof/>
              <w:bdr w:val="none" w:sz="0" w:space="0" w:color="auto" w:frame="1"/>
            </w:rPr>
            <w:drawing>
              <wp:inline distT="0" distB="0" distL="0" distR="0" wp14:anchorId="2F79B6F5" wp14:editId="2264989C">
                <wp:extent cx="1952625" cy="540499"/>
                <wp:effectExtent l="0" t="0" r="0" b="0"/>
                <wp:docPr id="111972301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454" cy="547926"/>
                        </a:xfrm>
                        <a:prstGeom prst="rect">
                          <a:avLst/>
                        </a:prstGeom>
                        <a:noFill/>
                        <a:ln>
                          <a:noFill/>
                        </a:ln>
                      </pic:spPr>
                    </pic:pic>
                  </a:graphicData>
                </a:graphic>
              </wp:inline>
            </w:drawing>
          </w:r>
        </w:p>
      </w:tc>
      <w:tc>
        <w:tcPr>
          <w:tcW w:w="5919" w:type="dxa"/>
          <w:vAlign w:val="center"/>
        </w:tcPr>
        <w:p w14:paraId="404462F7" w14:textId="73DA3EF1" w:rsidR="00486C7C" w:rsidRPr="001618E1" w:rsidRDefault="00E3093B" w:rsidP="00761866">
          <w:pPr>
            <w:pStyle w:val="Header"/>
            <w:jc w:val="right"/>
            <w:rPr>
              <w:rStyle w:val="PageNumber"/>
              <w:rFonts w:ascii="Arial" w:hAnsi="Arial" w:cs="Arial"/>
              <w:b/>
            </w:rPr>
          </w:pPr>
          <w:r w:rsidRPr="00987F55">
            <w:rPr>
              <w:rFonts w:ascii="Arial" w:hAnsi="Arial" w:cs="Arial"/>
              <w:b/>
              <w:sz w:val="32"/>
              <w:szCs w:val="18"/>
            </w:rPr>
            <w:t xml:space="preserve">Step </w:t>
          </w:r>
          <w:r w:rsidR="003C7692">
            <w:rPr>
              <w:rFonts w:ascii="Arial" w:hAnsi="Arial" w:cs="Arial"/>
              <w:b/>
              <w:sz w:val="32"/>
              <w:szCs w:val="18"/>
            </w:rPr>
            <w:t>2</w:t>
          </w:r>
          <w:r w:rsidRPr="00987F55">
            <w:rPr>
              <w:rFonts w:ascii="Arial" w:hAnsi="Arial" w:cs="Arial"/>
              <w:b/>
              <w:sz w:val="32"/>
              <w:szCs w:val="18"/>
            </w:rPr>
            <w:t xml:space="preserve"> – Implementation Checklist</w:t>
          </w:r>
        </w:p>
      </w:tc>
    </w:tr>
    <w:tr w:rsidR="00486C7C" w:rsidRPr="00E119F4" w14:paraId="5A838FA5" w14:textId="77777777" w:rsidTr="00A72F7F">
      <w:trPr>
        <w:trHeight w:hRule="exact" w:val="424"/>
      </w:trPr>
      <w:tc>
        <w:tcPr>
          <w:tcW w:w="3261" w:type="dxa"/>
          <w:vMerge/>
          <w:vAlign w:val="center"/>
        </w:tcPr>
        <w:p w14:paraId="7055CD86" w14:textId="77777777" w:rsidR="00486C7C" w:rsidRPr="00745BBC" w:rsidRDefault="00486C7C" w:rsidP="00761866">
          <w:pPr>
            <w:pStyle w:val="Footer"/>
          </w:pPr>
        </w:p>
      </w:tc>
      <w:tc>
        <w:tcPr>
          <w:tcW w:w="5919" w:type="dxa"/>
          <w:vAlign w:val="center"/>
        </w:tcPr>
        <w:p w14:paraId="26BA7768" w14:textId="0D4A51F4" w:rsidR="00486C7C" w:rsidRPr="001618E1" w:rsidRDefault="00603257" w:rsidP="00761866">
          <w:pPr>
            <w:pStyle w:val="Header"/>
            <w:jc w:val="right"/>
            <w:rPr>
              <w:rFonts w:ascii="Arial" w:hAnsi="Arial" w:cs="Arial"/>
              <w:b/>
              <w:color w:val="4F81BD" w:themeColor="accent1"/>
            </w:rPr>
          </w:pPr>
          <w:r w:rsidRPr="00603257">
            <w:rPr>
              <w:rFonts w:ascii="Arial" w:hAnsi="Arial" w:cs="Arial"/>
              <w:b/>
              <w:color w:val="808080" w:themeColor="background1" w:themeShade="80"/>
            </w:rPr>
            <w:t>Adopt the Standards</w:t>
          </w:r>
        </w:p>
      </w:tc>
    </w:tr>
  </w:tbl>
  <w:p w14:paraId="042A95FF" w14:textId="77777777" w:rsidR="00D42F51" w:rsidRPr="00D42F51" w:rsidRDefault="00D42F51" w:rsidP="00D42F51">
    <w:pPr>
      <w:pStyle w:val="Header"/>
      <w:jc w:val="center"/>
      <w:rPr>
        <w:rFonts w:ascii="Arial Narrow" w:hAnsi="Arial Narrow" w:cs="Arial"/>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C08D7" w14:textId="77777777" w:rsidR="000B1EA0" w:rsidRDefault="000B1EA0" w:rsidP="0009774A">
    <w:pPr>
      <w:jc w:val="center"/>
      <w:rPr>
        <w:lang w:val="en-US"/>
      </w:rPr>
    </w:pPr>
  </w:p>
  <w:p w14:paraId="047BFF1E" w14:textId="77777777" w:rsidR="000B1EA0" w:rsidRDefault="000B1EA0" w:rsidP="0009774A">
    <w:pP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7B56740"/>
    <w:multiLevelType w:val="hybridMultilevel"/>
    <w:tmpl w:val="BEF6991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17076B7"/>
    <w:multiLevelType w:val="hybridMultilevel"/>
    <w:tmpl w:val="4C46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4757C"/>
    <w:multiLevelType w:val="hybridMultilevel"/>
    <w:tmpl w:val="BFD263DA"/>
    <w:lvl w:ilvl="0" w:tplc="FC82A846">
      <w:start w:val="1"/>
      <w:numFmt w:val="bullet"/>
      <w:lvlText w:val=""/>
      <w:lvlJc w:val="left"/>
      <w:pPr>
        <w:tabs>
          <w:tab w:val="num" w:pos="360"/>
        </w:tabs>
        <w:ind w:left="360" w:hanging="360"/>
      </w:pPr>
      <w:rPr>
        <w:rFonts w:ascii="Wingdings" w:hAnsi="Wingdings" w:hint="default"/>
        <w:color w:val="FF0000"/>
        <w:sz w:val="20"/>
        <w:szCs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627084795">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755591964">
    <w:abstractNumId w:val="1"/>
  </w:num>
  <w:num w:numId="3" w16cid:durableId="1432430067">
    <w:abstractNumId w:val="3"/>
  </w:num>
  <w:num w:numId="4" w16cid:durableId="177933384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NrU0tbA0tTQwMjJQ0lEKTi0uzszPAykwNKoFAFvqC1wtAAAA"/>
  </w:docVars>
  <w:rsids>
    <w:rsidRoot w:val="00283348"/>
    <w:rsid w:val="00000D39"/>
    <w:rsid w:val="000024B8"/>
    <w:rsid w:val="00011EFC"/>
    <w:rsid w:val="0001490D"/>
    <w:rsid w:val="000169E6"/>
    <w:rsid w:val="00020557"/>
    <w:rsid w:val="0002250F"/>
    <w:rsid w:val="00047FBA"/>
    <w:rsid w:val="00063D23"/>
    <w:rsid w:val="000670EE"/>
    <w:rsid w:val="00073EC2"/>
    <w:rsid w:val="000862AD"/>
    <w:rsid w:val="00090501"/>
    <w:rsid w:val="00091554"/>
    <w:rsid w:val="000967DD"/>
    <w:rsid w:val="0009774A"/>
    <w:rsid w:val="0009795D"/>
    <w:rsid w:val="000A65A8"/>
    <w:rsid w:val="000B103B"/>
    <w:rsid w:val="000B1CE2"/>
    <w:rsid w:val="000B1EA0"/>
    <w:rsid w:val="000B25F5"/>
    <w:rsid w:val="000C59B0"/>
    <w:rsid w:val="000D0734"/>
    <w:rsid w:val="000D6611"/>
    <w:rsid w:val="000E531A"/>
    <w:rsid w:val="000E5910"/>
    <w:rsid w:val="000F0F23"/>
    <w:rsid w:val="000F4252"/>
    <w:rsid w:val="000F63F6"/>
    <w:rsid w:val="001069F7"/>
    <w:rsid w:val="00110770"/>
    <w:rsid w:val="001176F1"/>
    <w:rsid w:val="00124445"/>
    <w:rsid w:val="00126289"/>
    <w:rsid w:val="00135CEB"/>
    <w:rsid w:val="00136395"/>
    <w:rsid w:val="0013726F"/>
    <w:rsid w:val="0013783F"/>
    <w:rsid w:val="001471BE"/>
    <w:rsid w:val="001520EE"/>
    <w:rsid w:val="00156733"/>
    <w:rsid w:val="00157D6E"/>
    <w:rsid w:val="00164C32"/>
    <w:rsid w:val="0016566B"/>
    <w:rsid w:val="00165C74"/>
    <w:rsid w:val="00175C34"/>
    <w:rsid w:val="00186126"/>
    <w:rsid w:val="001940D9"/>
    <w:rsid w:val="001A3FA5"/>
    <w:rsid w:val="001A752E"/>
    <w:rsid w:val="001B3CCB"/>
    <w:rsid w:val="001C6CA6"/>
    <w:rsid w:val="001C73A3"/>
    <w:rsid w:val="001C7E9F"/>
    <w:rsid w:val="001D64EE"/>
    <w:rsid w:val="001D7C8F"/>
    <w:rsid w:val="001E0B27"/>
    <w:rsid w:val="001E1844"/>
    <w:rsid w:val="001E35D4"/>
    <w:rsid w:val="001E5227"/>
    <w:rsid w:val="001E7A81"/>
    <w:rsid w:val="001F4FAB"/>
    <w:rsid w:val="001F7562"/>
    <w:rsid w:val="002035B1"/>
    <w:rsid w:val="0021481B"/>
    <w:rsid w:val="00215E01"/>
    <w:rsid w:val="00231A34"/>
    <w:rsid w:val="0023217C"/>
    <w:rsid w:val="00236C3A"/>
    <w:rsid w:val="002421EE"/>
    <w:rsid w:val="00244D0A"/>
    <w:rsid w:val="00251718"/>
    <w:rsid w:val="00256EB1"/>
    <w:rsid w:val="00270352"/>
    <w:rsid w:val="002719F9"/>
    <w:rsid w:val="00282448"/>
    <w:rsid w:val="00283348"/>
    <w:rsid w:val="002A0400"/>
    <w:rsid w:val="002A4B01"/>
    <w:rsid w:val="002A5720"/>
    <w:rsid w:val="002A5A36"/>
    <w:rsid w:val="002C264F"/>
    <w:rsid w:val="002C3DA3"/>
    <w:rsid w:val="002C5B0E"/>
    <w:rsid w:val="002C6724"/>
    <w:rsid w:val="002D2835"/>
    <w:rsid w:val="002D4016"/>
    <w:rsid w:val="002D6BE5"/>
    <w:rsid w:val="00300398"/>
    <w:rsid w:val="00305744"/>
    <w:rsid w:val="00307456"/>
    <w:rsid w:val="00313A07"/>
    <w:rsid w:val="0031680C"/>
    <w:rsid w:val="00324527"/>
    <w:rsid w:val="00324671"/>
    <w:rsid w:val="00353BEA"/>
    <w:rsid w:val="0036249B"/>
    <w:rsid w:val="00371B3A"/>
    <w:rsid w:val="0038425B"/>
    <w:rsid w:val="003904A3"/>
    <w:rsid w:val="003914F7"/>
    <w:rsid w:val="00394791"/>
    <w:rsid w:val="003953EE"/>
    <w:rsid w:val="00395C24"/>
    <w:rsid w:val="003A0B48"/>
    <w:rsid w:val="003A1523"/>
    <w:rsid w:val="003A2BD1"/>
    <w:rsid w:val="003A3019"/>
    <w:rsid w:val="003A3616"/>
    <w:rsid w:val="003B76F6"/>
    <w:rsid w:val="003C7692"/>
    <w:rsid w:val="003D2E46"/>
    <w:rsid w:val="003D357F"/>
    <w:rsid w:val="003D4A46"/>
    <w:rsid w:val="003E0BA0"/>
    <w:rsid w:val="003E5653"/>
    <w:rsid w:val="003F54F0"/>
    <w:rsid w:val="003F63E5"/>
    <w:rsid w:val="003F641E"/>
    <w:rsid w:val="003F6C79"/>
    <w:rsid w:val="00400752"/>
    <w:rsid w:val="00402481"/>
    <w:rsid w:val="00410199"/>
    <w:rsid w:val="00411955"/>
    <w:rsid w:val="00414934"/>
    <w:rsid w:val="00425F8E"/>
    <w:rsid w:val="004328BD"/>
    <w:rsid w:val="004421C9"/>
    <w:rsid w:val="00460F17"/>
    <w:rsid w:val="004645E1"/>
    <w:rsid w:val="00470C0C"/>
    <w:rsid w:val="0047373B"/>
    <w:rsid w:val="0048333F"/>
    <w:rsid w:val="004838BA"/>
    <w:rsid w:val="00486C7C"/>
    <w:rsid w:val="00491D30"/>
    <w:rsid w:val="004971B4"/>
    <w:rsid w:val="004A0B29"/>
    <w:rsid w:val="004A5FF0"/>
    <w:rsid w:val="004A7069"/>
    <w:rsid w:val="004B5D2F"/>
    <w:rsid w:val="004C3064"/>
    <w:rsid w:val="004C4E10"/>
    <w:rsid w:val="004C7CB5"/>
    <w:rsid w:val="004D0685"/>
    <w:rsid w:val="004D38F3"/>
    <w:rsid w:val="004D5B92"/>
    <w:rsid w:val="004E28F8"/>
    <w:rsid w:val="004E5AC1"/>
    <w:rsid w:val="004F05C4"/>
    <w:rsid w:val="004F5B14"/>
    <w:rsid w:val="004F7EE0"/>
    <w:rsid w:val="00500C8C"/>
    <w:rsid w:val="00501C31"/>
    <w:rsid w:val="00506F8E"/>
    <w:rsid w:val="00510B1D"/>
    <w:rsid w:val="00512F6A"/>
    <w:rsid w:val="0051391B"/>
    <w:rsid w:val="00514651"/>
    <w:rsid w:val="00515469"/>
    <w:rsid w:val="00540C62"/>
    <w:rsid w:val="00546BBF"/>
    <w:rsid w:val="005502A8"/>
    <w:rsid w:val="00563B0A"/>
    <w:rsid w:val="00571426"/>
    <w:rsid w:val="00576B1B"/>
    <w:rsid w:val="005818E0"/>
    <w:rsid w:val="005909A6"/>
    <w:rsid w:val="00591422"/>
    <w:rsid w:val="005A1370"/>
    <w:rsid w:val="005A1BCE"/>
    <w:rsid w:val="005A545B"/>
    <w:rsid w:val="005A7F88"/>
    <w:rsid w:val="005B0D65"/>
    <w:rsid w:val="005C1C14"/>
    <w:rsid w:val="005C525E"/>
    <w:rsid w:val="005E1C07"/>
    <w:rsid w:val="005E7872"/>
    <w:rsid w:val="005F5CE7"/>
    <w:rsid w:val="00603257"/>
    <w:rsid w:val="006125DC"/>
    <w:rsid w:val="0061463A"/>
    <w:rsid w:val="00616549"/>
    <w:rsid w:val="00620976"/>
    <w:rsid w:val="006238E8"/>
    <w:rsid w:val="00631B84"/>
    <w:rsid w:val="00643D60"/>
    <w:rsid w:val="00644E3C"/>
    <w:rsid w:val="00657EEB"/>
    <w:rsid w:val="0066093A"/>
    <w:rsid w:val="006631CB"/>
    <w:rsid w:val="00663B94"/>
    <w:rsid w:val="00665435"/>
    <w:rsid w:val="00680D56"/>
    <w:rsid w:val="006835E1"/>
    <w:rsid w:val="00693F5C"/>
    <w:rsid w:val="00696265"/>
    <w:rsid w:val="00696412"/>
    <w:rsid w:val="006A07B7"/>
    <w:rsid w:val="006A081C"/>
    <w:rsid w:val="006A295D"/>
    <w:rsid w:val="006B0D68"/>
    <w:rsid w:val="006B123F"/>
    <w:rsid w:val="006B5769"/>
    <w:rsid w:val="006B6E9A"/>
    <w:rsid w:val="006C5F49"/>
    <w:rsid w:val="006C7C63"/>
    <w:rsid w:val="006D288C"/>
    <w:rsid w:val="006D589E"/>
    <w:rsid w:val="006D73FE"/>
    <w:rsid w:val="00702EC9"/>
    <w:rsid w:val="007157BA"/>
    <w:rsid w:val="00720A0C"/>
    <w:rsid w:val="00722452"/>
    <w:rsid w:val="0072440E"/>
    <w:rsid w:val="00726C75"/>
    <w:rsid w:val="00737F82"/>
    <w:rsid w:val="00745AEF"/>
    <w:rsid w:val="007548E4"/>
    <w:rsid w:val="00757DA7"/>
    <w:rsid w:val="007670B7"/>
    <w:rsid w:val="00771D1B"/>
    <w:rsid w:val="00776B6C"/>
    <w:rsid w:val="00780FCF"/>
    <w:rsid w:val="00784EC6"/>
    <w:rsid w:val="00785B7A"/>
    <w:rsid w:val="00787D56"/>
    <w:rsid w:val="0079254C"/>
    <w:rsid w:val="00794E03"/>
    <w:rsid w:val="0079513F"/>
    <w:rsid w:val="00797A93"/>
    <w:rsid w:val="007A448B"/>
    <w:rsid w:val="007A4DDD"/>
    <w:rsid w:val="007B322E"/>
    <w:rsid w:val="007B6530"/>
    <w:rsid w:val="007C061B"/>
    <w:rsid w:val="007D15EB"/>
    <w:rsid w:val="007D2261"/>
    <w:rsid w:val="007D490B"/>
    <w:rsid w:val="007D7DBE"/>
    <w:rsid w:val="007E354C"/>
    <w:rsid w:val="007E4836"/>
    <w:rsid w:val="007F203B"/>
    <w:rsid w:val="008318D1"/>
    <w:rsid w:val="008340A1"/>
    <w:rsid w:val="00837C92"/>
    <w:rsid w:val="00843E94"/>
    <w:rsid w:val="00870758"/>
    <w:rsid w:val="0087225B"/>
    <w:rsid w:val="008722BF"/>
    <w:rsid w:val="00885912"/>
    <w:rsid w:val="00895BCA"/>
    <w:rsid w:val="00896DD0"/>
    <w:rsid w:val="008C0BC3"/>
    <w:rsid w:val="008D4CF1"/>
    <w:rsid w:val="008E35E5"/>
    <w:rsid w:val="008F0BC0"/>
    <w:rsid w:val="008F3B07"/>
    <w:rsid w:val="008F4D6B"/>
    <w:rsid w:val="008F5FC1"/>
    <w:rsid w:val="009026CC"/>
    <w:rsid w:val="00903842"/>
    <w:rsid w:val="00906179"/>
    <w:rsid w:val="00906208"/>
    <w:rsid w:val="0090758E"/>
    <w:rsid w:val="00915C88"/>
    <w:rsid w:val="00917EAC"/>
    <w:rsid w:val="00920280"/>
    <w:rsid w:val="00920E8A"/>
    <w:rsid w:val="0092315A"/>
    <w:rsid w:val="00923901"/>
    <w:rsid w:val="00925BEC"/>
    <w:rsid w:val="00926E0A"/>
    <w:rsid w:val="00930132"/>
    <w:rsid w:val="00942307"/>
    <w:rsid w:val="009475C9"/>
    <w:rsid w:val="00951BBB"/>
    <w:rsid w:val="00952579"/>
    <w:rsid w:val="00952A3C"/>
    <w:rsid w:val="00960953"/>
    <w:rsid w:val="0096404B"/>
    <w:rsid w:val="00964088"/>
    <w:rsid w:val="00965C3F"/>
    <w:rsid w:val="00981DC9"/>
    <w:rsid w:val="00984681"/>
    <w:rsid w:val="00987901"/>
    <w:rsid w:val="00987F55"/>
    <w:rsid w:val="00993A75"/>
    <w:rsid w:val="0099733D"/>
    <w:rsid w:val="009A0CDF"/>
    <w:rsid w:val="009A2DD5"/>
    <w:rsid w:val="009A7498"/>
    <w:rsid w:val="009B55D3"/>
    <w:rsid w:val="009C0423"/>
    <w:rsid w:val="009D2736"/>
    <w:rsid w:val="009D5AD6"/>
    <w:rsid w:val="009E39D1"/>
    <w:rsid w:val="009F051F"/>
    <w:rsid w:val="009F3348"/>
    <w:rsid w:val="00A02696"/>
    <w:rsid w:val="00A11AEC"/>
    <w:rsid w:val="00A13A80"/>
    <w:rsid w:val="00A15FFD"/>
    <w:rsid w:val="00A177C1"/>
    <w:rsid w:val="00A20BC4"/>
    <w:rsid w:val="00A2179E"/>
    <w:rsid w:val="00A24025"/>
    <w:rsid w:val="00A27528"/>
    <w:rsid w:val="00A30FC1"/>
    <w:rsid w:val="00A32278"/>
    <w:rsid w:val="00A33BD6"/>
    <w:rsid w:val="00A46262"/>
    <w:rsid w:val="00A50A23"/>
    <w:rsid w:val="00A66E56"/>
    <w:rsid w:val="00A70C3C"/>
    <w:rsid w:val="00A70D1C"/>
    <w:rsid w:val="00A719DA"/>
    <w:rsid w:val="00A72F7F"/>
    <w:rsid w:val="00A73047"/>
    <w:rsid w:val="00A73C1A"/>
    <w:rsid w:val="00A73C55"/>
    <w:rsid w:val="00A823E1"/>
    <w:rsid w:val="00A93240"/>
    <w:rsid w:val="00A9451E"/>
    <w:rsid w:val="00AA1391"/>
    <w:rsid w:val="00AA1503"/>
    <w:rsid w:val="00AA7779"/>
    <w:rsid w:val="00AB2BFD"/>
    <w:rsid w:val="00AB6F6C"/>
    <w:rsid w:val="00AC3AE8"/>
    <w:rsid w:val="00AC4D63"/>
    <w:rsid w:val="00AD1F79"/>
    <w:rsid w:val="00AE2B60"/>
    <w:rsid w:val="00AE5062"/>
    <w:rsid w:val="00AE77C8"/>
    <w:rsid w:val="00B00431"/>
    <w:rsid w:val="00B033AA"/>
    <w:rsid w:val="00B069F2"/>
    <w:rsid w:val="00B07306"/>
    <w:rsid w:val="00B07FEB"/>
    <w:rsid w:val="00B22662"/>
    <w:rsid w:val="00B3367D"/>
    <w:rsid w:val="00B33863"/>
    <w:rsid w:val="00B35D95"/>
    <w:rsid w:val="00B36A98"/>
    <w:rsid w:val="00B373AA"/>
    <w:rsid w:val="00B37B73"/>
    <w:rsid w:val="00B41D6A"/>
    <w:rsid w:val="00B50850"/>
    <w:rsid w:val="00B545D8"/>
    <w:rsid w:val="00B56793"/>
    <w:rsid w:val="00B633ED"/>
    <w:rsid w:val="00B6675B"/>
    <w:rsid w:val="00B7524E"/>
    <w:rsid w:val="00B8029B"/>
    <w:rsid w:val="00B85E25"/>
    <w:rsid w:val="00B9023F"/>
    <w:rsid w:val="00B90CC1"/>
    <w:rsid w:val="00BA4FE4"/>
    <w:rsid w:val="00BC58B3"/>
    <w:rsid w:val="00BD3E97"/>
    <w:rsid w:val="00BD6F7E"/>
    <w:rsid w:val="00BD7BD1"/>
    <w:rsid w:val="00BE0258"/>
    <w:rsid w:val="00BE1D91"/>
    <w:rsid w:val="00BF27B4"/>
    <w:rsid w:val="00C03C05"/>
    <w:rsid w:val="00C11B86"/>
    <w:rsid w:val="00C12E4C"/>
    <w:rsid w:val="00C2368A"/>
    <w:rsid w:val="00C2500E"/>
    <w:rsid w:val="00C26CF2"/>
    <w:rsid w:val="00C30B08"/>
    <w:rsid w:val="00C31092"/>
    <w:rsid w:val="00C3155D"/>
    <w:rsid w:val="00C3611F"/>
    <w:rsid w:val="00C44181"/>
    <w:rsid w:val="00C45476"/>
    <w:rsid w:val="00C45B00"/>
    <w:rsid w:val="00C50127"/>
    <w:rsid w:val="00C53099"/>
    <w:rsid w:val="00C62079"/>
    <w:rsid w:val="00C64BB0"/>
    <w:rsid w:val="00C6559C"/>
    <w:rsid w:val="00C66821"/>
    <w:rsid w:val="00C7640F"/>
    <w:rsid w:val="00C81953"/>
    <w:rsid w:val="00C85F6A"/>
    <w:rsid w:val="00C8780A"/>
    <w:rsid w:val="00C87B52"/>
    <w:rsid w:val="00CA48E3"/>
    <w:rsid w:val="00CA5D4A"/>
    <w:rsid w:val="00CB156F"/>
    <w:rsid w:val="00CB1846"/>
    <w:rsid w:val="00CB40F4"/>
    <w:rsid w:val="00CB5C2B"/>
    <w:rsid w:val="00CC666B"/>
    <w:rsid w:val="00CE53BC"/>
    <w:rsid w:val="00CF557C"/>
    <w:rsid w:val="00D00FF6"/>
    <w:rsid w:val="00D02FF2"/>
    <w:rsid w:val="00D04347"/>
    <w:rsid w:val="00D04DE9"/>
    <w:rsid w:val="00D07852"/>
    <w:rsid w:val="00D1258B"/>
    <w:rsid w:val="00D15000"/>
    <w:rsid w:val="00D17227"/>
    <w:rsid w:val="00D20C7E"/>
    <w:rsid w:val="00D2112D"/>
    <w:rsid w:val="00D26F82"/>
    <w:rsid w:val="00D27216"/>
    <w:rsid w:val="00D305A1"/>
    <w:rsid w:val="00D3061B"/>
    <w:rsid w:val="00D314D7"/>
    <w:rsid w:val="00D31D48"/>
    <w:rsid w:val="00D32171"/>
    <w:rsid w:val="00D32FC7"/>
    <w:rsid w:val="00D42F51"/>
    <w:rsid w:val="00D440A2"/>
    <w:rsid w:val="00D45EB2"/>
    <w:rsid w:val="00D62F22"/>
    <w:rsid w:val="00D66204"/>
    <w:rsid w:val="00D6736D"/>
    <w:rsid w:val="00D70F0A"/>
    <w:rsid w:val="00D71248"/>
    <w:rsid w:val="00D74E89"/>
    <w:rsid w:val="00D75138"/>
    <w:rsid w:val="00D80F44"/>
    <w:rsid w:val="00D84D7B"/>
    <w:rsid w:val="00D878CE"/>
    <w:rsid w:val="00D93068"/>
    <w:rsid w:val="00D93C9D"/>
    <w:rsid w:val="00D940F7"/>
    <w:rsid w:val="00D956C0"/>
    <w:rsid w:val="00DA544C"/>
    <w:rsid w:val="00DA5E78"/>
    <w:rsid w:val="00DB754E"/>
    <w:rsid w:val="00DC2435"/>
    <w:rsid w:val="00DD3F40"/>
    <w:rsid w:val="00DD4683"/>
    <w:rsid w:val="00DE2756"/>
    <w:rsid w:val="00DF160C"/>
    <w:rsid w:val="00DF2A94"/>
    <w:rsid w:val="00DF49A1"/>
    <w:rsid w:val="00DF5793"/>
    <w:rsid w:val="00E0561F"/>
    <w:rsid w:val="00E05A7C"/>
    <w:rsid w:val="00E10A6E"/>
    <w:rsid w:val="00E12B5D"/>
    <w:rsid w:val="00E16787"/>
    <w:rsid w:val="00E25007"/>
    <w:rsid w:val="00E3093B"/>
    <w:rsid w:val="00E4084B"/>
    <w:rsid w:val="00E44850"/>
    <w:rsid w:val="00E51419"/>
    <w:rsid w:val="00E611EC"/>
    <w:rsid w:val="00E62D97"/>
    <w:rsid w:val="00E75CB3"/>
    <w:rsid w:val="00E86DEB"/>
    <w:rsid w:val="00E90C8A"/>
    <w:rsid w:val="00E918DE"/>
    <w:rsid w:val="00EA34F6"/>
    <w:rsid w:val="00EB1CD0"/>
    <w:rsid w:val="00EB340B"/>
    <w:rsid w:val="00EC51D9"/>
    <w:rsid w:val="00ED08F3"/>
    <w:rsid w:val="00ED3C93"/>
    <w:rsid w:val="00ED797C"/>
    <w:rsid w:val="00ED7AB7"/>
    <w:rsid w:val="00EE1C03"/>
    <w:rsid w:val="00EE24AD"/>
    <w:rsid w:val="00EE2C4F"/>
    <w:rsid w:val="00EE6552"/>
    <w:rsid w:val="00F02747"/>
    <w:rsid w:val="00F07824"/>
    <w:rsid w:val="00F11801"/>
    <w:rsid w:val="00F13885"/>
    <w:rsid w:val="00F15768"/>
    <w:rsid w:val="00F23216"/>
    <w:rsid w:val="00F23937"/>
    <w:rsid w:val="00F23B8C"/>
    <w:rsid w:val="00F26543"/>
    <w:rsid w:val="00F36500"/>
    <w:rsid w:val="00F47834"/>
    <w:rsid w:val="00F564C9"/>
    <w:rsid w:val="00F7041D"/>
    <w:rsid w:val="00F821A8"/>
    <w:rsid w:val="00F875DB"/>
    <w:rsid w:val="00F96EF5"/>
    <w:rsid w:val="00F97962"/>
    <w:rsid w:val="00FA3341"/>
    <w:rsid w:val="00FA62A8"/>
    <w:rsid w:val="00FC02F5"/>
    <w:rsid w:val="00FC765C"/>
    <w:rsid w:val="00FD145D"/>
    <w:rsid w:val="00FD3794"/>
    <w:rsid w:val="00FD39D9"/>
    <w:rsid w:val="00FD6642"/>
    <w:rsid w:val="00FE061B"/>
    <w:rsid w:val="00FF3FF8"/>
    <w:rsid w:val="00FF563B"/>
    <w:rsid w:val="00FF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7BC1A96"/>
  <w15:docId w15:val="{1AF1AA80-8A6D-4B0C-9F61-AB0B9B3B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000"/>
    <w:rPr>
      <w:rFonts w:ascii="Tahoma" w:hAnsi="Tahoma"/>
      <w:sz w:val="24"/>
    </w:rPr>
  </w:style>
  <w:style w:type="paragraph" w:styleId="Heading1">
    <w:name w:val="heading 1"/>
    <w:basedOn w:val="Normal"/>
    <w:next w:val="Normal"/>
    <w:qFormat/>
    <w:rsid w:val="00D20C7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outlineLvl w:val="0"/>
    </w:pPr>
    <w:rPr>
      <w:rFonts w:ascii="Century Gothic" w:hAnsi="Century Gothic"/>
      <w:b/>
      <w:lang w:val="en-US" w:eastAsia="en-US"/>
    </w:rPr>
  </w:style>
  <w:style w:type="paragraph" w:styleId="Heading2">
    <w:name w:val="heading 2"/>
    <w:basedOn w:val="Normal"/>
    <w:next w:val="Normal"/>
    <w:qFormat/>
    <w:rsid w:val="00EC51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51D9"/>
    <w:pPr>
      <w:keepNext/>
      <w:spacing w:before="240" w:after="60"/>
      <w:outlineLvl w:val="2"/>
    </w:pPr>
    <w:rPr>
      <w:rFonts w:ascii="Arial" w:hAnsi="Arial" w:cs="Arial"/>
      <w:b/>
      <w:bCs/>
      <w:sz w:val="26"/>
      <w:szCs w:val="26"/>
    </w:rPr>
  </w:style>
  <w:style w:type="paragraph" w:styleId="Heading4">
    <w:name w:val="heading 4"/>
    <w:basedOn w:val="Normal"/>
    <w:next w:val="Normal"/>
    <w:qFormat/>
    <w:rsid w:val="00EC51D9"/>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pPr>
      <w:spacing w:after="120"/>
    </w:pPr>
  </w:style>
  <w:style w:type="paragraph" w:styleId="DocumentMap">
    <w:name w:val="Document Map"/>
    <w:basedOn w:val="Normal"/>
    <w:semiHidden/>
    <w:rsid w:val="00D32FC7"/>
    <w:pPr>
      <w:shd w:val="clear" w:color="auto" w:fill="000080"/>
    </w:pPr>
    <w:rPr>
      <w:rFonts w:cs="Tahoma"/>
      <w:sz w:val="20"/>
    </w:rPr>
  </w:style>
  <w:style w:type="paragraph" w:styleId="TOC1">
    <w:name w:val="toc 1"/>
    <w:basedOn w:val="Normal"/>
    <w:next w:val="Normal"/>
    <w:autoRedefine/>
    <w:semiHidden/>
    <w:rsid w:val="00785B7A"/>
    <w:pPr>
      <w:tabs>
        <w:tab w:val="left" w:pos="480"/>
        <w:tab w:val="right" w:leader="dot" w:pos="8460"/>
      </w:tabs>
      <w:spacing w:before="120" w:after="120" w:line="360" w:lineRule="auto"/>
      <w:ind w:right="-52"/>
    </w:pPr>
    <w:rPr>
      <w:rFonts w:ascii="Arial" w:hAnsi="Arial" w:cs="Arial"/>
      <w:b/>
      <w:bCs/>
      <w:caps/>
      <w:noProof/>
      <w:sz w:val="18"/>
      <w:szCs w:val="18"/>
      <w:lang w:val="en-US"/>
    </w:rPr>
  </w:style>
  <w:style w:type="paragraph" w:styleId="TOC2">
    <w:name w:val="toc 2"/>
    <w:basedOn w:val="Normal"/>
    <w:next w:val="Normal"/>
    <w:autoRedefine/>
    <w:semiHidden/>
    <w:rsid w:val="00785B7A"/>
    <w:pPr>
      <w:tabs>
        <w:tab w:val="left" w:pos="960"/>
        <w:tab w:val="right" w:leader="dot" w:pos="8460"/>
      </w:tabs>
      <w:spacing w:line="360" w:lineRule="auto"/>
      <w:ind w:left="240" w:right="-52"/>
    </w:pPr>
    <w:rPr>
      <w:rFonts w:ascii="Times New Roman" w:hAnsi="Times New Roman"/>
      <w:smallCaps/>
      <w:sz w:val="20"/>
    </w:rPr>
  </w:style>
  <w:style w:type="paragraph" w:styleId="TOC3">
    <w:name w:val="toc 3"/>
    <w:basedOn w:val="Normal"/>
    <w:next w:val="Normal"/>
    <w:autoRedefine/>
    <w:semiHidden/>
    <w:rsid w:val="00785B7A"/>
    <w:pPr>
      <w:tabs>
        <w:tab w:val="left" w:pos="1200"/>
        <w:tab w:val="right" w:leader="dot" w:pos="8460"/>
      </w:tabs>
      <w:spacing w:line="360" w:lineRule="auto"/>
      <w:ind w:left="480" w:right="-52"/>
    </w:pPr>
    <w:rPr>
      <w:rFonts w:ascii="Times New Roman" w:hAnsi="Times New Roman"/>
      <w:i/>
      <w:iCs/>
      <w:sz w:val="20"/>
    </w:rPr>
  </w:style>
  <w:style w:type="paragraph" w:styleId="TOC4">
    <w:name w:val="toc 4"/>
    <w:basedOn w:val="Normal"/>
    <w:next w:val="Normal"/>
    <w:autoRedefine/>
    <w:semiHidden/>
    <w:rsid w:val="00E51419"/>
    <w:pPr>
      <w:ind w:left="720"/>
    </w:pPr>
    <w:rPr>
      <w:rFonts w:ascii="Times New Roman" w:hAnsi="Times New Roman"/>
      <w:sz w:val="18"/>
      <w:szCs w:val="18"/>
    </w:rPr>
  </w:style>
  <w:style w:type="paragraph" w:styleId="TOC5">
    <w:name w:val="toc 5"/>
    <w:basedOn w:val="Normal"/>
    <w:next w:val="Normal"/>
    <w:autoRedefine/>
    <w:semiHidden/>
    <w:rsid w:val="00E51419"/>
    <w:pPr>
      <w:ind w:left="960"/>
    </w:pPr>
    <w:rPr>
      <w:rFonts w:ascii="Times New Roman" w:hAnsi="Times New Roman"/>
      <w:sz w:val="18"/>
      <w:szCs w:val="18"/>
    </w:rPr>
  </w:style>
  <w:style w:type="paragraph" w:styleId="TOC6">
    <w:name w:val="toc 6"/>
    <w:basedOn w:val="Normal"/>
    <w:next w:val="Normal"/>
    <w:autoRedefine/>
    <w:semiHidden/>
    <w:rsid w:val="00E51419"/>
    <w:pPr>
      <w:ind w:left="1200"/>
    </w:pPr>
    <w:rPr>
      <w:rFonts w:ascii="Times New Roman" w:hAnsi="Times New Roman"/>
      <w:sz w:val="18"/>
      <w:szCs w:val="18"/>
    </w:rPr>
  </w:style>
  <w:style w:type="paragraph" w:styleId="TOC7">
    <w:name w:val="toc 7"/>
    <w:basedOn w:val="Normal"/>
    <w:next w:val="Normal"/>
    <w:autoRedefine/>
    <w:semiHidden/>
    <w:rsid w:val="00E51419"/>
    <w:pPr>
      <w:ind w:left="1440"/>
    </w:pPr>
    <w:rPr>
      <w:rFonts w:ascii="Times New Roman" w:hAnsi="Times New Roman"/>
      <w:sz w:val="18"/>
      <w:szCs w:val="18"/>
    </w:rPr>
  </w:style>
  <w:style w:type="paragraph" w:styleId="TOC8">
    <w:name w:val="toc 8"/>
    <w:basedOn w:val="Normal"/>
    <w:next w:val="Normal"/>
    <w:autoRedefine/>
    <w:semiHidden/>
    <w:rsid w:val="00E51419"/>
    <w:pPr>
      <w:ind w:left="1680"/>
    </w:pPr>
    <w:rPr>
      <w:rFonts w:ascii="Times New Roman" w:hAnsi="Times New Roman"/>
      <w:sz w:val="18"/>
      <w:szCs w:val="18"/>
    </w:rPr>
  </w:style>
  <w:style w:type="paragraph" w:styleId="TOC9">
    <w:name w:val="toc 9"/>
    <w:basedOn w:val="Normal"/>
    <w:next w:val="Normal"/>
    <w:autoRedefine/>
    <w:semiHidden/>
    <w:rsid w:val="00E51419"/>
    <w:pPr>
      <w:ind w:left="1920"/>
    </w:pPr>
    <w:rPr>
      <w:rFonts w:ascii="Times New Roman" w:hAnsi="Times New Roman"/>
      <w:sz w:val="18"/>
      <w:szCs w:val="18"/>
    </w:rPr>
  </w:style>
  <w:style w:type="character" w:styleId="Hyperlink">
    <w:name w:val="Hyperlink"/>
    <w:basedOn w:val="DefaultParagraphFont"/>
    <w:rsid w:val="00E51419"/>
    <w:rPr>
      <w:color w:val="0000FF"/>
      <w:u w:val="single"/>
    </w:rPr>
  </w:style>
  <w:style w:type="character" w:styleId="PageNumber">
    <w:name w:val="page number"/>
    <w:basedOn w:val="DefaultParagraphFont"/>
    <w:rsid w:val="00D3061B"/>
  </w:style>
  <w:style w:type="paragraph" w:styleId="NormalWeb">
    <w:name w:val="Normal (Web)"/>
    <w:basedOn w:val="Normal"/>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paragraph" w:customStyle="1" w:styleId="TableText">
    <w:name w:val="Table Text"/>
    <w:basedOn w:val="Normal"/>
    <w:link w:val="TableTextChar"/>
    <w:qFormat/>
    <w:rsid w:val="000D0734"/>
    <w:pPr>
      <w:jc w:val="center"/>
    </w:pPr>
    <w:rPr>
      <w:rFonts w:ascii="Arial" w:hAnsi="Arial"/>
    </w:rPr>
  </w:style>
  <w:style w:type="character" w:customStyle="1" w:styleId="HeaderChar">
    <w:name w:val="Header Char"/>
    <w:basedOn w:val="DefaultParagraphFont"/>
    <w:link w:val="Header"/>
    <w:uiPriority w:val="99"/>
    <w:rsid w:val="00486C7C"/>
    <w:rPr>
      <w:rFonts w:ascii="Tahoma" w:hAnsi="Tahoma"/>
      <w:sz w:val="24"/>
    </w:rPr>
  </w:style>
  <w:style w:type="character" w:customStyle="1" w:styleId="FooterChar">
    <w:name w:val="Footer Char"/>
    <w:basedOn w:val="DefaultParagraphFont"/>
    <w:link w:val="Footer"/>
    <w:uiPriority w:val="99"/>
    <w:rsid w:val="00486C7C"/>
    <w:rPr>
      <w:rFonts w:ascii="Tahoma" w:hAnsi="Tahoma"/>
      <w:sz w:val="24"/>
    </w:rPr>
  </w:style>
  <w:style w:type="character" w:customStyle="1" w:styleId="TableTextChar">
    <w:name w:val="Table Text Char"/>
    <w:basedOn w:val="DefaultParagraphFont"/>
    <w:link w:val="TableText"/>
    <w:rsid w:val="00E3093B"/>
    <w:rPr>
      <w:rFonts w:ascii="Arial" w:hAnsi="Arial"/>
      <w:sz w:val="24"/>
    </w:rPr>
  </w:style>
  <w:style w:type="paragraph" w:styleId="BalloonText">
    <w:name w:val="Balloon Text"/>
    <w:basedOn w:val="Normal"/>
    <w:link w:val="BalloonTextChar"/>
    <w:rsid w:val="00E3093B"/>
    <w:rPr>
      <w:rFonts w:cs="Tahoma"/>
      <w:sz w:val="16"/>
      <w:szCs w:val="16"/>
    </w:rPr>
  </w:style>
  <w:style w:type="character" w:customStyle="1" w:styleId="BalloonTextChar">
    <w:name w:val="Balloon Text Char"/>
    <w:basedOn w:val="DefaultParagraphFont"/>
    <w:link w:val="BalloonText"/>
    <w:rsid w:val="00E3093B"/>
    <w:rPr>
      <w:rFonts w:ascii="Tahoma" w:hAnsi="Tahoma" w:cs="Tahoma"/>
      <w:sz w:val="16"/>
      <w:szCs w:val="16"/>
    </w:rPr>
  </w:style>
  <w:style w:type="paragraph" w:styleId="ListParagraph">
    <w:name w:val="List Paragraph"/>
    <w:basedOn w:val="Normal"/>
    <w:uiPriority w:val="34"/>
    <w:qFormat/>
    <w:rsid w:val="0051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Implementation Checklist</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Dhairyasheel Mulik Patil</cp:lastModifiedBy>
  <cp:revision>16</cp:revision>
  <cp:lastPrinted>2009-06-29T14:18:00Z</cp:lastPrinted>
  <dcterms:created xsi:type="dcterms:W3CDTF">2020-10-02T10:20:00Z</dcterms:created>
  <dcterms:modified xsi:type="dcterms:W3CDTF">2025-03-26T10:43:00Z</dcterms:modified>
</cp:coreProperties>
</file>