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D66C57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D66C57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66C57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D66C57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66C57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D66C57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66C57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D66C57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D66C57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055D1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5307"/>
        </w:trPr>
        <w:tc>
          <w:tcPr>
            <w:tcW w:w="1608" w:type="dxa"/>
            <w:vAlign w:val="center"/>
          </w:tcPr>
          <w:p w14:paraId="285977BE" w14:textId="460895BF" w:rsidR="00D20C7E" w:rsidRPr="00D20C7E" w:rsidRDefault="00055D11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Provide an overview of the ISO 9001:2015 requirements to key personnel, including those taking part in the QMS Implementation Team</w:t>
            </w:r>
          </w:p>
        </w:tc>
        <w:tc>
          <w:tcPr>
            <w:tcW w:w="3685" w:type="dxa"/>
            <w:vAlign w:val="center"/>
          </w:tcPr>
          <w:p w14:paraId="46BA3063" w14:textId="77777777" w:rsidR="00055D11" w:rsidRDefault="00055D11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 xml:space="preserve">An introductory training session for all staff involved in the QMS should be organized, starting with the QMS Implementation Team including Top management. </w:t>
            </w:r>
          </w:p>
          <w:p w14:paraId="5B670F71" w14:textId="77777777" w:rsidR="00055D11" w:rsidRDefault="00055D11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269BDB68" w14:textId="21E0493D" w:rsidR="00055D11" w:rsidRDefault="00770B9B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770B9B">
              <w:rPr>
                <w:rFonts w:cs="Segoe UI"/>
                <w:sz w:val="18"/>
                <w:szCs w:val="14"/>
              </w:rPr>
              <w:t xml:space="preserve">A basic CQI and IRCA Certified 1-day introductory ISO training course helps to ensure the successful implementation of a QMS by providing sound understanding of the principles and practices pertaining to ISO 9001. </w:t>
            </w:r>
          </w:p>
          <w:p w14:paraId="34667AFC" w14:textId="77777777" w:rsidR="00770B9B" w:rsidRDefault="00770B9B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70E7639D" w14:textId="77777777" w:rsidR="00055D11" w:rsidRDefault="00055D11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 xml:space="preserve">Ideally, this course should be provided by a registered training organization with expertise in this area. </w:t>
            </w:r>
          </w:p>
          <w:p w14:paraId="3A98D6F0" w14:textId="77777777" w:rsidR="00055D11" w:rsidRDefault="00055D11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DBF465A" w14:textId="77777777" w:rsidR="00055D11" w:rsidRDefault="00055D11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 xml:space="preserve">If a staff member has to conduct the training session, they must have a sound and demonstrated background in the subject matter combined with, wherever possible, formal training skills. </w:t>
            </w:r>
          </w:p>
          <w:p w14:paraId="481ECFC5" w14:textId="77777777" w:rsidR="00055D11" w:rsidRDefault="00055D11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6DFAC32F" w:rsidR="00D20C7E" w:rsidRPr="00D20C7E" w:rsidRDefault="00055D11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Involve employees in developing and improving the system, through awareness sessions, flowcharting, team reviews and experience feedback.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81E5BA" w14:textId="77777777" w:rsidR="00055D11" w:rsidRPr="00055D11" w:rsidRDefault="00055D11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Whole Organization</w:t>
            </w:r>
          </w:p>
          <w:p w14:paraId="1C56B9B5" w14:textId="77777777" w:rsidR="00055D11" w:rsidRPr="00055D11" w:rsidRDefault="00055D11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Top Management</w:t>
            </w:r>
          </w:p>
          <w:p w14:paraId="461F23E1" w14:textId="77777777" w:rsidR="00055D11" w:rsidRPr="00055D11" w:rsidRDefault="00055D11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Management Representative</w:t>
            </w:r>
          </w:p>
          <w:p w14:paraId="1D0F04A3" w14:textId="33B04163" w:rsidR="00D20C7E" w:rsidRPr="00D20C7E" w:rsidRDefault="00055D11" w:rsidP="00055D11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2A7296" w14:textId="187AB425" w:rsidR="00770B9B" w:rsidRPr="00770B9B" w:rsidRDefault="00055D11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Training presentations</w:t>
            </w:r>
            <w:r w:rsidR="00770B9B">
              <w:t xml:space="preserve"> </w:t>
            </w:r>
          </w:p>
          <w:p w14:paraId="365DA624" w14:textId="77777777" w:rsidR="00770B9B" w:rsidRPr="00770B9B" w:rsidRDefault="00770B9B" w:rsidP="00770B9B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149379BE" w14:textId="62A2A896" w:rsidR="00512F6A" w:rsidRDefault="00770B9B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770B9B">
              <w:rPr>
                <w:rFonts w:cs="Segoe UI"/>
                <w:sz w:val="18"/>
                <w:szCs w:val="14"/>
              </w:rPr>
              <w:t>List of providers and course dates</w:t>
            </w:r>
            <w:r w:rsidR="00055D11" w:rsidRPr="00055D11">
              <w:rPr>
                <w:rFonts w:cs="Segoe UI"/>
                <w:sz w:val="18"/>
                <w:szCs w:val="14"/>
              </w:rPr>
              <w:t xml:space="preserve"> 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0E795F5E" w14:textId="34F3F0CA" w:rsidR="00D20C7E" w:rsidRDefault="00055D11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055D11">
              <w:rPr>
                <w:rFonts w:cs="Segoe UI"/>
                <w:sz w:val="18"/>
                <w:szCs w:val="14"/>
              </w:rPr>
              <w:t>Handouts</w:t>
            </w:r>
          </w:p>
          <w:p w14:paraId="67BE5A83" w14:textId="77777777" w:rsidR="00512F6A" w:rsidRDefault="00512F6A" w:rsidP="00512F6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43193CA" w14:textId="66EDF059" w:rsidR="00D20C7E" w:rsidRPr="00D20C7E" w:rsidRDefault="00ED4F20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Training</w:t>
            </w:r>
            <w:r w:rsidR="00055D11" w:rsidRPr="00055D11">
              <w:rPr>
                <w:rFonts w:cs="Segoe UI"/>
                <w:sz w:val="18"/>
                <w:szCs w:val="14"/>
              </w:rPr>
              <w:t xml:space="preserve"> attendance records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D66C57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D66C57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D66C57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D66C57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D66C57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380C13" w:rsidRPr="00D20C7E" w14:paraId="4C9A8445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C0191CF" w14:textId="34B6392F" w:rsidR="00380C13" w:rsidRPr="00D20C7E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>Check that top management has provided a</w:t>
            </w:r>
            <w:r w:rsidRPr="00D20C7E">
              <w:rPr>
                <w:rFonts w:cs="Arial"/>
                <w:kern w:val="36"/>
                <w:sz w:val="18"/>
              </w:rPr>
              <w:t>ppropriate resources</w:t>
            </w:r>
            <w:r>
              <w:rPr>
                <w:rFonts w:cs="Arial"/>
                <w:kern w:val="36"/>
                <w:sz w:val="18"/>
              </w:rPr>
              <w:t xml:space="preserve"> for training and awareness</w:t>
            </w:r>
            <w:r w:rsidRPr="00D20C7E">
              <w:rPr>
                <w:rFonts w:cs="Arial"/>
                <w:kern w:val="36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436C33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26430FEC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96E168D" w14:textId="4FB32A4B" w:rsidR="00380C13" w:rsidRPr="00D20C7E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>Check that top management has provided a</w:t>
            </w:r>
            <w:r w:rsidRPr="00D20C7E">
              <w:rPr>
                <w:rFonts w:cs="Arial"/>
                <w:kern w:val="36"/>
                <w:sz w:val="18"/>
              </w:rPr>
              <w:t>n appropriate budget</w:t>
            </w:r>
            <w:r>
              <w:rPr>
                <w:rFonts w:cs="Arial"/>
                <w:kern w:val="36"/>
                <w:sz w:val="18"/>
              </w:rPr>
              <w:t xml:space="preserve"> for training and awareness</w:t>
            </w:r>
            <w:r w:rsidRPr="00D20C7E">
              <w:rPr>
                <w:rFonts w:cs="Arial"/>
                <w:kern w:val="36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F63E488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71585266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0162C93" w14:textId="794190D9" w:rsidR="00380C13" w:rsidRPr="00380C13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>Check that the contents and the philosophy of ISO 9000:2015 and 9001:2015 have been made clear and have been accepted.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DB8B082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5549F95E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3B412122" w14:textId="1C13978C" w:rsidR="00380C13" w:rsidRPr="00380C13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>Check that th</w:t>
            </w:r>
            <w:r w:rsidRPr="00D20C7E">
              <w:rPr>
                <w:rFonts w:cs="Arial"/>
                <w:kern w:val="36"/>
                <w:sz w:val="18"/>
              </w:rPr>
              <w:t>e implementation project is communicated to staff and understood.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CA0F0FD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6C3FD63F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5446945" w14:textId="29897B44" w:rsidR="00380C13" w:rsidRPr="00380C13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380C13">
              <w:rPr>
                <w:rFonts w:cs="Arial"/>
                <w:sz w:val="18"/>
              </w:rPr>
              <w:t xml:space="preserve">Check that appropriate personnel have been trained </w:t>
            </w:r>
            <w:r w:rsidR="00ED4F20">
              <w:rPr>
                <w:rFonts w:cs="Arial"/>
                <w:sz w:val="18"/>
              </w:rPr>
              <w:t>on</w:t>
            </w:r>
            <w:r w:rsidRPr="00380C13">
              <w:rPr>
                <w:rFonts w:cs="Arial"/>
                <w:sz w:val="18"/>
              </w:rPr>
              <w:t xml:space="preserve"> the </w:t>
            </w:r>
            <w:r w:rsidR="00ED4F20" w:rsidRPr="00ED4F20">
              <w:rPr>
                <w:rFonts w:cs="Arial"/>
                <w:sz w:val="18"/>
              </w:rPr>
              <w:t>principles and practices pertaining to ISO 9001</w:t>
            </w:r>
            <w:r w:rsidRPr="00380C13">
              <w:rPr>
                <w:rFonts w:cs="Arial"/>
                <w:sz w:val="18"/>
              </w:rPr>
              <w:t>. Record their training results and data.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C8743C5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0566659D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3D296D64" w14:textId="0F167B58" w:rsidR="00380C13" w:rsidRPr="00380C13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380C13">
              <w:rPr>
                <w:rFonts w:cs="Arial"/>
                <w:sz w:val="18"/>
                <w:szCs w:val="18"/>
              </w:rPr>
              <w:t>Check that all necessary staff have attended awareness training of the quality management system and the changes.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95678D4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1664AE59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18D91B0" w14:textId="5711181B" w:rsidR="00380C13" w:rsidRPr="00380C13" w:rsidRDefault="00380C13" w:rsidP="00380C13">
            <w:pPr>
              <w:pStyle w:val="TableText"/>
              <w:jc w:val="left"/>
              <w:rPr>
                <w:rFonts w:cs="Arial"/>
                <w:sz w:val="18"/>
              </w:rPr>
            </w:pPr>
            <w:r w:rsidRPr="00380C13">
              <w:rPr>
                <w:rFonts w:cs="Arial"/>
                <w:sz w:val="18"/>
                <w:szCs w:val="18"/>
              </w:rPr>
              <w:t>Check that all staff know how to use the system.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F1AE8E1" w14:textId="77777777" w:rsidR="00380C13" w:rsidRPr="00D20C7E" w:rsidRDefault="00380C13" w:rsidP="00380C13">
            <w:pPr>
              <w:pStyle w:val="TableText"/>
              <w:rPr>
                <w:rFonts w:cs="Arial"/>
              </w:rPr>
            </w:pPr>
          </w:p>
        </w:tc>
      </w:tr>
      <w:tr w:rsidR="00380C13" w:rsidRPr="00D20C7E" w14:paraId="02E13229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976"/>
        </w:trPr>
        <w:tc>
          <w:tcPr>
            <w:tcW w:w="9120" w:type="dxa"/>
            <w:gridSpan w:val="2"/>
            <w:shd w:val="clear" w:color="auto" w:fill="auto"/>
          </w:tcPr>
          <w:p w14:paraId="6670C312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lastRenderedPageBreak/>
              <w:t>NOTES:</w:t>
            </w:r>
          </w:p>
          <w:p w14:paraId="729898C7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5D438E81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64FBE07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238D7007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287FC1C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380C13" w:rsidRDefault="00380C13" w:rsidP="00380C13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5DC34B19" w:rsidR="00380C13" w:rsidRPr="00D20C7E" w:rsidRDefault="00770B9B" w:rsidP="00380C13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380C13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380C13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p w14:paraId="63EC6DDE" w14:textId="77777777" w:rsidR="00E3093B" w:rsidRPr="00000D39" w:rsidRDefault="00E3093B" w:rsidP="00E90C8A">
      <w:pPr>
        <w:rPr>
          <w:rFonts w:ascii="Segoe UI" w:hAnsi="Segoe UI" w:cs="Segoe UI"/>
          <w:sz w:val="18"/>
          <w:szCs w:val="18"/>
        </w:rPr>
      </w:pPr>
    </w:p>
    <w:sectPr w:rsidR="00E3093B" w:rsidRPr="00000D39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4A699" w14:textId="77777777" w:rsidR="00080334" w:rsidRDefault="00080334">
      <w:r>
        <w:separator/>
      </w:r>
    </w:p>
  </w:endnote>
  <w:endnote w:type="continuationSeparator" w:id="0">
    <w:p w14:paraId="0B422DCF" w14:textId="77777777" w:rsidR="00080334" w:rsidRDefault="0008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D66C57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D66C57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D66C57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D66C57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D66C57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D66C57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D66C57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D66C57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D66C5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4C15E" w14:textId="77777777" w:rsidR="00080334" w:rsidRDefault="00080334">
      <w:r>
        <w:separator/>
      </w:r>
    </w:p>
  </w:footnote>
  <w:footnote w:type="continuationSeparator" w:id="0">
    <w:p w14:paraId="3265699E" w14:textId="77777777" w:rsidR="00080334" w:rsidRDefault="0008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5B275D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D66C57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489628D5" w:rsidR="00486C7C" w:rsidRPr="00F7041D" w:rsidRDefault="005B275D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43A93C82" wp14:editId="25F9AA29">
                <wp:extent cx="1943100" cy="537758"/>
                <wp:effectExtent l="0" t="0" r="0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6946" cy="54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6195DF40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C40EEE">
            <w:rPr>
              <w:rFonts w:ascii="Arial" w:hAnsi="Arial" w:cs="Arial"/>
              <w:b/>
              <w:sz w:val="32"/>
              <w:szCs w:val="18"/>
            </w:rPr>
            <w:t>3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D66C57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76AD0710" w:rsidR="00486C7C" w:rsidRPr="001618E1" w:rsidRDefault="00121287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121287">
            <w:rPr>
              <w:rFonts w:ascii="Arial" w:hAnsi="Arial" w:cs="Arial"/>
              <w:b/>
              <w:color w:val="808080" w:themeColor="background1" w:themeShade="80"/>
            </w:rPr>
            <w:t>Create QMS Awareness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39827463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330722634">
    <w:abstractNumId w:val="1"/>
  </w:num>
  <w:num w:numId="3" w16cid:durableId="592206727">
    <w:abstractNumId w:val="3"/>
  </w:num>
  <w:num w:numId="4" w16cid:durableId="78958723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wFAJi5JnctAAAA"/>
  </w:docVars>
  <w:rsids>
    <w:rsidRoot w:val="00283348"/>
    <w:rsid w:val="00000D39"/>
    <w:rsid w:val="000024B8"/>
    <w:rsid w:val="00007D7E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0334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1287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35B1"/>
    <w:rsid w:val="0021481B"/>
    <w:rsid w:val="00215E01"/>
    <w:rsid w:val="00231A34"/>
    <w:rsid w:val="0023217C"/>
    <w:rsid w:val="00236C3A"/>
    <w:rsid w:val="002421EE"/>
    <w:rsid w:val="00244D0A"/>
    <w:rsid w:val="00251718"/>
    <w:rsid w:val="00256EB1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300398"/>
    <w:rsid w:val="00305744"/>
    <w:rsid w:val="00307456"/>
    <w:rsid w:val="00313A07"/>
    <w:rsid w:val="0031680C"/>
    <w:rsid w:val="00320EC0"/>
    <w:rsid w:val="00324527"/>
    <w:rsid w:val="00324671"/>
    <w:rsid w:val="00353BEA"/>
    <w:rsid w:val="0036249B"/>
    <w:rsid w:val="00371B3A"/>
    <w:rsid w:val="00380C13"/>
    <w:rsid w:val="0038425B"/>
    <w:rsid w:val="0038573A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3328F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217B9"/>
    <w:rsid w:val="005243D0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275D"/>
    <w:rsid w:val="005B4D9D"/>
    <w:rsid w:val="005C1C14"/>
    <w:rsid w:val="005C525E"/>
    <w:rsid w:val="005E1C07"/>
    <w:rsid w:val="005E7872"/>
    <w:rsid w:val="005F5CE7"/>
    <w:rsid w:val="006125DC"/>
    <w:rsid w:val="00616549"/>
    <w:rsid w:val="00620976"/>
    <w:rsid w:val="006238E8"/>
    <w:rsid w:val="00631B84"/>
    <w:rsid w:val="00643D60"/>
    <w:rsid w:val="00644E3C"/>
    <w:rsid w:val="0066093A"/>
    <w:rsid w:val="006631CB"/>
    <w:rsid w:val="00663B94"/>
    <w:rsid w:val="00665435"/>
    <w:rsid w:val="006808CF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473D5"/>
    <w:rsid w:val="007548E4"/>
    <w:rsid w:val="00757DA7"/>
    <w:rsid w:val="00770B9B"/>
    <w:rsid w:val="00771D1B"/>
    <w:rsid w:val="00776B6C"/>
    <w:rsid w:val="00780FCF"/>
    <w:rsid w:val="00784EC6"/>
    <w:rsid w:val="00785B7A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7779"/>
    <w:rsid w:val="00AB2BFD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8029B"/>
    <w:rsid w:val="00B85E25"/>
    <w:rsid w:val="00B9023F"/>
    <w:rsid w:val="00B90CC1"/>
    <w:rsid w:val="00BA4FE4"/>
    <w:rsid w:val="00BB4DA3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42F51"/>
    <w:rsid w:val="00D440A2"/>
    <w:rsid w:val="00D45EB2"/>
    <w:rsid w:val="00D62F22"/>
    <w:rsid w:val="00D66204"/>
    <w:rsid w:val="00D66C57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2435"/>
    <w:rsid w:val="00DD3F40"/>
    <w:rsid w:val="00DD4683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34F6"/>
    <w:rsid w:val="00EB1CD0"/>
    <w:rsid w:val="00EC51D9"/>
    <w:rsid w:val="00ED08F3"/>
    <w:rsid w:val="00ED3C93"/>
    <w:rsid w:val="00ED4F20"/>
    <w:rsid w:val="00ED797C"/>
    <w:rsid w:val="00EE1C03"/>
    <w:rsid w:val="00EE24AD"/>
    <w:rsid w:val="00EE2C4F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14</cp:revision>
  <cp:lastPrinted>2009-06-29T14:18:00Z</cp:lastPrinted>
  <dcterms:created xsi:type="dcterms:W3CDTF">2020-10-02T10:21:00Z</dcterms:created>
  <dcterms:modified xsi:type="dcterms:W3CDTF">2025-03-26T10:43:00Z</dcterms:modified>
</cp:coreProperties>
</file>