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B2A1" w14:textId="324CF4F6" w:rsidR="000938C3" w:rsidRDefault="000938C3" w:rsidP="000938C3">
      <w:pPr>
        <w:pStyle w:val="Title"/>
      </w:pPr>
      <w:r>
        <w:t>Vacancy Statutes</w:t>
      </w:r>
    </w:p>
    <w:p w14:paraId="7A1C7509" w14:textId="589FCEBB" w:rsidR="005E1669" w:rsidRDefault="00D34808" w:rsidP="00D87F5F">
      <w:pPr>
        <w:pStyle w:val="Heading1"/>
      </w:pPr>
      <w:r>
        <w:t>40</w:t>
      </w:r>
      <w:r w:rsidR="003C32C2">
        <w:t>A:9-10.5</w:t>
      </w:r>
      <w:r w:rsidR="005E1669">
        <w:t xml:space="preserve">. </w:t>
      </w:r>
    </w:p>
    <w:p w14:paraId="1C2B840A" w14:textId="63A633C2" w:rsidR="003C32C2" w:rsidRDefault="003C32C2" w:rsidP="00D87F5F">
      <w:pPr>
        <w:pStyle w:val="Heading2"/>
      </w:pPr>
      <w:r>
        <w:t xml:space="preserve">Use of accrued vacation leave by </w:t>
      </w:r>
      <w:proofErr w:type="gramStart"/>
      <w:r>
        <w:t>employee</w:t>
      </w:r>
      <w:proofErr w:type="gramEnd"/>
      <w:r>
        <w:t xml:space="preserve"> not covered under Title 11A.</w:t>
      </w:r>
    </w:p>
    <w:p w14:paraId="453FF215" w14:textId="097FA46B" w:rsidR="003C32C2" w:rsidRDefault="003C32C2">
      <w:r>
        <w:t>Notwithstanding any law, rule or regulation to the contrary, an office</w:t>
      </w:r>
      <w:r w:rsidR="00037F11">
        <w:t xml:space="preserve">r or employee of a political subdivision of the State, or an agency, authority, or instrumentality thereof, that has not adopted the provisions of Title 11A of the New Jersey Statutes who does not take vacation leave that accrues in a given year because of business demands shall be granted that accrued leave only during the next succeeding year. However, vacation leave not taken in a </w:t>
      </w:r>
      <w:r w:rsidR="00921094">
        <w:t xml:space="preserve">given </w:t>
      </w:r>
      <w:r w:rsidR="00037F11">
        <w:t xml:space="preserve">year because of duties directly related to a state of emergency declared by the Governor may accumulate at the discretion of the appointing authority until, pursuant to a plan established by the officer or employee’s appointing authority, the leave is used or the employee or officer is compensated for that leave, which shall not be subject to collective negotiation or collective bargaining. This provision shall apply only to officers and employees who commence service with the political subdivision of the State, or the agency, authority or instrumentality thereof, on or after the effective date of P.L.2010, c3. This section shall not be construed to affect the terms in any collective </w:t>
      </w:r>
      <w:proofErr w:type="gramStart"/>
      <w:r w:rsidR="00921094">
        <w:t>negotiations</w:t>
      </w:r>
      <w:proofErr w:type="gramEnd"/>
      <w:r w:rsidR="00921094">
        <w:t xml:space="preserve"> agreement with a relevant provision in force on that effective date.</w:t>
      </w:r>
    </w:p>
    <w:p w14:paraId="3E106808" w14:textId="77777777" w:rsidR="005E1669" w:rsidRDefault="003C32C2" w:rsidP="00D87F5F">
      <w:pPr>
        <w:pStyle w:val="Heading1"/>
      </w:pPr>
      <w:r>
        <w:t>40A:9-10.6</w:t>
      </w:r>
      <w:r w:rsidR="005E1669">
        <w:t xml:space="preserve">. </w:t>
      </w:r>
    </w:p>
    <w:p w14:paraId="0D0A9403" w14:textId="30C2D920" w:rsidR="003C32C2" w:rsidRDefault="003C32C2" w:rsidP="00D87F5F">
      <w:pPr>
        <w:pStyle w:val="Heading2"/>
      </w:pPr>
      <w:r>
        <w:t xml:space="preserve">Leave of absence for </w:t>
      </w:r>
      <w:proofErr w:type="gramStart"/>
      <w:r>
        <w:t>employee</w:t>
      </w:r>
      <w:proofErr w:type="gramEnd"/>
      <w:r>
        <w:t xml:space="preserve"> of political subdivision for purpose of donating organ, bone marrow. </w:t>
      </w:r>
    </w:p>
    <w:p w14:paraId="443FE934" w14:textId="730C2977" w:rsidR="00921094" w:rsidRDefault="00921094">
      <w:r>
        <w:t xml:space="preserve">An employee holding any office, position, or employment in a political subdivision of the State, or an agency, authority or instrumentality thereof, that has not adopted the provisions of Title 11A of the New Jersey Statutes, shall be granted a leave of absence with pay and without loss of rights, privileges or benefits, for the purpose of donating one or more of their human organs, or a part thereof, or bone marrow to another human for human organ transplantation. The paid leave shall be up to 30 days for the donation of an organ or a part of an organ and up to five days for the donation of bone </w:t>
      </w:r>
      <w:proofErr w:type="gramStart"/>
      <w:r>
        <w:t>marrow, and</w:t>
      </w:r>
      <w:proofErr w:type="gramEnd"/>
      <w:r>
        <w:t xml:space="preserve"> shall be in addition to any other type of leave to which an employee may be entitled.</w:t>
      </w:r>
    </w:p>
    <w:p w14:paraId="427E5183" w14:textId="77777777" w:rsidR="00D87F5F" w:rsidRDefault="003C32C2" w:rsidP="00D87F5F">
      <w:pPr>
        <w:pStyle w:val="Heading1"/>
      </w:pPr>
      <w:r>
        <w:lastRenderedPageBreak/>
        <w:t>40A:9-</w:t>
      </w:r>
      <w:r>
        <w:t>11</w:t>
      </w:r>
      <w:r w:rsidR="005E1669">
        <w:t xml:space="preserve">. </w:t>
      </w:r>
    </w:p>
    <w:p w14:paraId="4655C661" w14:textId="19829AEE" w:rsidR="003C32C2" w:rsidRDefault="003C32C2" w:rsidP="00D87F5F">
      <w:pPr>
        <w:pStyle w:val="Heading2"/>
      </w:pPr>
      <w:r>
        <w:t xml:space="preserve">Vacancies in office; causes; how filled; effect of change in residence. </w:t>
      </w:r>
    </w:p>
    <w:p w14:paraId="6B0890CD" w14:textId="75AC0BD1" w:rsidR="00921094" w:rsidRDefault="00921094" w:rsidP="003C32C2">
      <w:r>
        <w:t>Whenever a county or municipal officer, who is required to be a resident shall cease to be a bona</w:t>
      </w:r>
      <w:r w:rsidR="00561319">
        <w:t xml:space="preserve"> </w:t>
      </w:r>
      <w:r>
        <w:t>fide resident</w:t>
      </w:r>
      <w:r w:rsidR="00561319">
        <w:t xml:space="preserve"> of the county or municipality, as the case may be, or whenever the resignation of any such officer shall have been accepted by the proper authority, his office shall immediately be deemed to be vacant. The county or municipality, by the proper authority, shall thereupon proceed to fill the vacancy in the manner prescribed by law. A nonresident of any municipality may hold </w:t>
      </w:r>
      <w:proofErr w:type="gramStart"/>
      <w:r w:rsidR="00561319">
        <w:t>office</w:t>
      </w:r>
      <w:proofErr w:type="gramEnd"/>
      <w:r w:rsidR="00561319">
        <w:t xml:space="preserve"> as counsel, attorney, engineer, health officer, auditor, or comptroller of such municipality and no such office shall be deemed vacated by a change of residence of any such person.</w:t>
      </w:r>
    </w:p>
    <w:p w14:paraId="378E2820" w14:textId="77777777" w:rsidR="005E1669" w:rsidRDefault="003C32C2" w:rsidP="00D87F5F">
      <w:pPr>
        <w:pStyle w:val="Heading1"/>
      </w:pPr>
      <w:r>
        <w:t>40A:9-</w:t>
      </w:r>
      <w:r>
        <w:t>12</w:t>
      </w:r>
      <w:r w:rsidR="005E1669">
        <w:t xml:space="preserve">. </w:t>
      </w:r>
    </w:p>
    <w:p w14:paraId="51706609" w14:textId="641C9507" w:rsidR="003C32C2" w:rsidRDefault="003C32C2" w:rsidP="00D87F5F">
      <w:pPr>
        <w:pStyle w:val="Heading2"/>
      </w:pPr>
      <w:r>
        <w:t>Vacancies from any cause other than expiration of term.</w:t>
      </w:r>
    </w:p>
    <w:p w14:paraId="5E47934D" w14:textId="295DD6B4" w:rsidR="00CD761E" w:rsidRDefault="00724BAA" w:rsidP="003C32C2">
      <w:r>
        <w:t xml:space="preserve">In any </w:t>
      </w:r>
      <w:r w:rsidR="004411B4">
        <w:t>county or municipality</w:t>
      </w:r>
      <w:r w:rsidR="009A48C6">
        <w:t>, whenever a vacancy in office occurs from any cause other than expiration of</w:t>
      </w:r>
      <w:r w:rsidR="004F5A30">
        <w:t xml:space="preserve"> the term of office or the filing of petition for recall</w:t>
      </w:r>
      <w:r w:rsidR="00B742EF">
        <w:t>, such vacancy shall be filled</w:t>
      </w:r>
      <w:r w:rsidR="00AD631F">
        <w:t xml:space="preserve"> in the manner prescribed by law.</w:t>
      </w:r>
    </w:p>
    <w:p w14:paraId="154A72A3" w14:textId="77777777" w:rsidR="005E1669" w:rsidRDefault="003C32C2" w:rsidP="00D87F5F">
      <w:pPr>
        <w:pStyle w:val="Heading1"/>
      </w:pPr>
      <w:r>
        <w:t>40A:9-1</w:t>
      </w:r>
      <w:r>
        <w:t>2.1</w:t>
      </w:r>
      <w:r w:rsidR="005E1669">
        <w:t xml:space="preserve">. </w:t>
      </w:r>
    </w:p>
    <w:p w14:paraId="1E2F917C" w14:textId="32BCEFDB" w:rsidR="003C32C2" w:rsidRDefault="003C32C2" w:rsidP="00D87F5F">
      <w:pPr>
        <w:pStyle w:val="Heading2"/>
      </w:pPr>
      <w:r>
        <w:t>Vacancy of appointive offices upon incapacity, death, absence, removal; filling unexpired term.</w:t>
      </w:r>
    </w:p>
    <w:p w14:paraId="4AC1762E" w14:textId="75714965" w:rsidR="00AD631F" w:rsidRDefault="00AD631F" w:rsidP="003C32C2">
      <w:r>
        <w:t xml:space="preserve">The office of any person appointed </w:t>
      </w:r>
      <w:r w:rsidR="008E7C7E">
        <w:t xml:space="preserve">to a specific term, with or without compensation, by the governing </w:t>
      </w:r>
      <w:r w:rsidR="00150063">
        <w:t xml:space="preserve">body or chief executive of any local unit, including </w:t>
      </w:r>
      <w:proofErr w:type="gramStart"/>
      <w:r w:rsidR="00150063">
        <w:t>person</w:t>
      </w:r>
      <w:r w:rsidR="00084B97">
        <w:t>s</w:t>
      </w:r>
      <w:proofErr w:type="gramEnd"/>
      <w:r w:rsidR="00084B97">
        <w:t xml:space="preserve"> appointed to any </w:t>
      </w:r>
      <w:proofErr w:type="gramStart"/>
      <w:r w:rsidR="00084B97">
        <w:t xml:space="preserve">board </w:t>
      </w:r>
      <w:r w:rsidR="007E4392">
        <w:t>,</w:t>
      </w:r>
      <w:proofErr w:type="gramEnd"/>
      <w:r w:rsidR="007E4392">
        <w:t xml:space="preserve"> committee, commission, authority or other agency of one or more </w:t>
      </w:r>
      <w:r w:rsidR="00800E5C">
        <w:t>local units, shall be deemed vacant:</w:t>
      </w:r>
    </w:p>
    <w:p w14:paraId="6E0093E7" w14:textId="3C985EF6" w:rsidR="00800E5C" w:rsidRDefault="00800E5C" w:rsidP="00800E5C">
      <w:pPr>
        <w:pStyle w:val="ListParagraph"/>
        <w:numPr>
          <w:ilvl w:val="0"/>
          <w:numId w:val="1"/>
        </w:numPr>
      </w:pPr>
      <w:r>
        <w:t xml:space="preserve">Upon its being so declared </w:t>
      </w:r>
      <w:r w:rsidR="00196D5B">
        <w:t>by judicial determination;</w:t>
      </w:r>
    </w:p>
    <w:p w14:paraId="0CC9B4CC" w14:textId="3000A97C" w:rsidR="00196D5B" w:rsidRDefault="00196D5B" w:rsidP="00800E5C">
      <w:pPr>
        <w:pStyle w:val="ListParagraph"/>
        <w:numPr>
          <w:ilvl w:val="0"/>
          <w:numId w:val="1"/>
        </w:numPr>
      </w:pPr>
      <w:r>
        <w:t>Upon the filing by such officer of his written resignation;</w:t>
      </w:r>
    </w:p>
    <w:p w14:paraId="6393A482" w14:textId="1EDC39AA" w:rsidR="00196D5B" w:rsidRDefault="00D23326" w:rsidP="00800E5C">
      <w:pPr>
        <w:pStyle w:val="ListParagraph"/>
        <w:numPr>
          <w:ilvl w:val="0"/>
          <w:numId w:val="1"/>
        </w:numPr>
      </w:pPr>
      <w:r>
        <w:t>Upon the refusal of a person designated for appointment to such office to qualify or serve;</w:t>
      </w:r>
    </w:p>
    <w:p w14:paraId="0C0E32E8" w14:textId="6F72B661" w:rsidR="00E24C2D" w:rsidRDefault="00E24C2D" w:rsidP="00800E5C">
      <w:pPr>
        <w:pStyle w:val="ListParagraph"/>
        <w:numPr>
          <w:ilvl w:val="0"/>
          <w:numId w:val="1"/>
        </w:numPr>
      </w:pPr>
      <w:r>
        <w:t xml:space="preserve">Upon the determination of the appointing </w:t>
      </w:r>
      <w:proofErr w:type="gramStart"/>
      <w:r w:rsidR="004B076A">
        <w:t>authority that</w:t>
      </w:r>
      <w:proofErr w:type="gramEnd"/>
      <w:r w:rsidR="004B076A">
        <w:t xml:space="preserve"> such officer shall have </w:t>
      </w:r>
      <w:r w:rsidR="00597535">
        <w:t>become physically or mentally incapable of serving;</w:t>
      </w:r>
    </w:p>
    <w:p w14:paraId="04623D22" w14:textId="09B9490A" w:rsidR="00597535" w:rsidRDefault="00597535" w:rsidP="00800E5C">
      <w:pPr>
        <w:pStyle w:val="ListParagraph"/>
        <w:numPr>
          <w:ilvl w:val="0"/>
          <w:numId w:val="1"/>
        </w:numPr>
      </w:pPr>
      <w:r>
        <w:t>Upon the death of such officer;</w:t>
      </w:r>
    </w:p>
    <w:p w14:paraId="628A5D59" w14:textId="57073B74" w:rsidR="00993C4B" w:rsidRDefault="00993C4B" w:rsidP="00800E5C">
      <w:pPr>
        <w:pStyle w:val="ListParagraph"/>
        <w:numPr>
          <w:ilvl w:val="0"/>
          <w:numId w:val="1"/>
        </w:numPr>
      </w:pPr>
      <w:r>
        <w:lastRenderedPageBreak/>
        <w:t>Upon the determination of the appointing authority that, in violation of a lawful</w:t>
      </w:r>
      <w:r w:rsidR="00EE69E8">
        <w:t xml:space="preserve"> residency requirement</w:t>
      </w:r>
      <w:r w:rsidR="005C495F">
        <w:t>, such officer no longer resides within the corporate limits of the local unit</w:t>
      </w:r>
      <w:r w:rsidR="004A7951">
        <w:t xml:space="preserve"> or other designated territorial area;</w:t>
      </w:r>
    </w:p>
    <w:p w14:paraId="24DB31F3" w14:textId="07F0EB43" w:rsidR="004A7951" w:rsidRDefault="004A7951" w:rsidP="00800E5C">
      <w:pPr>
        <w:pStyle w:val="ListParagraph"/>
        <w:numPr>
          <w:ilvl w:val="0"/>
          <w:numId w:val="1"/>
        </w:numPr>
      </w:pPr>
      <w:r>
        <w:t xml:space="preserve">In the case of a </w:t>
      </w:r>
      <w:r w:rsidR="0012264E">
        <w:t xml:space="preserve">member of a board, committee, commission, authority or other </w:t>
      </w:r>
      <w:r w:rsidR="008B3CE7">
        <w:t xml:space="preserve">agency, whenever the member, without being excused by a majority of the authorized members </w:t>
      </w:r>
      <w:r w:rsidR="0002744F">
        <w:t xml:space="preserve">of such body, fails to attend and </w:t>
      </w:r>
      <w:r w:rsidR="00954815">
        <w:t>participate at meetings of such body</w:t>
      </w:r>
      <w:r w:rsidR="00ED4A16">
        <w:t xml:space="preserve"> for a </w:t>
      </w:r>
      <w:r w:rsidR="005965D7">
        <w:t xml:space="preserve">period of 8 consecutive weeks, or for four </w:t>
      </w:r>
      <w:r w:rsidR="00622CF6">
        <w:t>consecutive regular meetings</w:t>
      </w:r>
      <w:r w:rsidR="00E03E69">
        <w:t>, whichever shall be of longer duration</w:t>
      </w:r>
      <w:r w:rsidR="00387C0F">
        <w:t>, at the conclusion of such period, provided that</w:t>
      </w:r>
      <w:r w:rsidR="006F3374">
        <w:t xml:space="preserve"> such body </w:t>
      </w:r>
      <w:r w:rsidR="0000214C">
        <w:t xml:space="preserve">shall notify the appointing authority in writing </w:t>
      </w:r>
      <w:r w:rsidR="006468CE">
        <w:t>of such determination;</w:t>
      </w:r>
      <w:r w:rsidR="00245C0B">
        <w:t xml:space="preserve"> provided,</w:t>
      </w:r>
      <w:r w:rsidR="00157CE2">
        <w:t xml:space="preserve"> further</w:t>
      </w:r>
      <w:r w:rsidR="00245C0B">
        <w:t>, that</w:t>
      </w:r>
      <w:r w:rsidR="00157CE2">
        <w:t xml:space="preserve"> such board, committee, </w:t>
      </w:r>
      <w:r w:rsidR="009F3D9D">
        <w:t xml:space="preserve">commission, authority or other agency may refuse </w:t>
      </w:r>
      <w:r w:rsidR="00BD716E">
        <w:t xml:space="preserve">to excuse only with respect to those failures </w:t>
      </w:r>
      <w:r w:rsidR="00202F3F">
        <w:t xml:space="preserve">to attend and participate which are not due to legitimate </w:t>
      </w:r>
      <w:r w:rsidR="0083638E">
        <w:t xml:space="preserve">illness; provided, however, that nothing in this </w:t>
      </w:r>
      <w:r w:rsidR="00D07254">
        <w:t>subsection shall preclude a municipal</w:t>
      </w:r>
      <w:r w:rsidR="008E6232">
        <w:t xml:space="preserve"> appointing authority </w:t>
      </w:r>
      <w:r w:rsidR="009F3662">
        <w:t>from adopting by ordinance</w:t>
      </w:r>
      <w:r w:rsidR="00AA648B">
        <w:t xml:space="preserve"> a policy establishing a lower absentee threshold, </w:t>
      </w:r>
      <w:r w:rsidR="002357FE">
        <w:t xml:space="preserve">provided that the ordinance shall not permit </w:t>
      </w:r>
      <w:r w:rsidR="0014636B">
        <w:t>the removal of the member</w:t>
      </w:r>
      <w:r w:rsidR="007628DF">
        <w:t xml:space="preserve"> if the member has been absent for less than six consecutive weeks</w:t>
      </w:r>
      <w:r w:rsidR="00777A12">
        <w:t xml:space="preserve">, or three consecutive </w:t>
      </w:r>
      <w:r w:rsidR="00A05BDF">
        <w:t>meetings, whichever shall be of longer duration</w:t>
      </w:r>
      <w:r w:rsidR="003130B8">
        <w:t xml:space="preserve">, without being excused, withing the term of </w:t>
      </w:r>
      <w:r w:rsidR="00C366CB">
        <w:t>office for the position held by the</w:t>
      </w:r>
      <w:r w:rsidR="00D268FD">
        <w:t xml:space="preserve"> individual;</w:t>
      </w:r>
    </w:p>
    <w:p w14:paraId="0D6359FD" w14:textId="45CFF690" w:rsidR="003C32C2" w:rsidRDefault="00C57038" w:rsidP="003C32C2">
      <w:pPr>
        <w:pStyle w:val="ListParagraph"/>
        <w:numPr>
          <w:ilvl w:val="0"/>
          <w:numId w:val="1"/>
        </w:numPr>
      </w:pPr>
      <w:r>
        <w:t xml:space="preserve">Upon the removal of such officer for cause in accordance with law, or </w:t>
      </w:r>
      <w:r w:rsidR="000F003A">
        <w:t>for any other reason prescribed by law</w:t>
      </w:r>
    </w:p>
    <w:p w14:paraId="7BA29733" w14:textId="796357BF" w:rsidR="00B1230C" w:rsidRDefault="00B1230C" w:rsidP="00B1230C">
      <w:r>
        <w:t>Whenever any of the above shall occur the appointing authority shall forthwi</w:t>
      </w:r>
      <w:r w:rsidR="00AC1426">
        <w:t>th fill the office for the unexpired term in the manner prescribed by law</w:t>
      </w:r>
      <w:r w:rsidR="00EB40CC">
        <w:t xml:space="preserve">; provided, however, that in the case of a person </w:t>
      </w:r>
      <w:r w:rsidR="00E1215A">
        <w:t xml:space="preserve">failing to qualify or refusing to serve pursuant to paragraph c., </w:t>
      </w:r>
      <w:r w:rsidR="00495B60">
        <w:t>such office shall not be deemed vacant, if the incumb</w:t>
      </w:r>
      <w:r w:rsidR="00605B6C">
        <w:t xml:space="preserve">ent officeholder is authorized by law to continue in such office until a successor </w:t>
      </w:r>
      <w:r w:rsidR="00170B6A">
        <w:t>is appointed and qualifies therefor.</w:t>
      </w:r>
    </w:p>
    <w:p w14:paraId="447D9120" w14:textId="1B15FA36" w:rsidR="003C32C2" w:rsidRDefault="003C32C2" w:rsidP="00D87F5F">
      <w:pPr>
        <w:pStyle w:val="Heading1"/>
      </w:pPr>
      <w:r>
        <w:t>40A:9-1</w:t>
      </w:r>
      <w:r>
        <w:t>7</w:t>
      </w:r>
      <w:r w:rsidR="00D87F5F">
        <w:t>.</w:t>
      </w:r>
    </w:p>
    <w:p w14:paraId="7C302766" w14:textId="74A21B9A" w:rsidR="006F0AE8" w:rsidRDefault="00A118B7" w:rsidP="00D87F5F">
      <w:pPr>
        <w:pStyle w:val="Heading2"/>
      </w:pPr>
      <w:r>
        <w:t>Deductions for payment to credit unions.</w:t>
      </w:r>
    </w:p>
    <w:p w14:paraId="360055B6" w14:textId="08AF4440" w:rsidR="00A118B7" w:rsidRDefault="00A118B7" w:rsidP="003C32C2">
      <w:r>
        <w:t>Whenever any person holding public office</w:t>
      </w:r>
      <w:r w:rsidR="0079063C">
        <w:t xml:space="preserve">, position or employment, whose compensation is paid </w:t>
      </w:r>
      <w:r w:rsidR="009A7861">
        <w:t xml:space="preserve">by any county or municipality or by any board, body, agency or commission </w:t>
      </w:r>
      <w:r w:rsidR="009A7C98">
        <w:t xml:space="preserve">thereof, or any board of education, shall indicate </w:t>
      </w:r>
      <w:r w:rsidR="00B950EA">
        <w:t xml:space="preserve">in writing to the proper disbursing officer his desire to have any deductions made </w:t>
      </w:r>
      <w:r w:rsidR="00B058DF">
        <w:t>from his compensation for payment: a. to a credit union</w:t>
      </w:r>
      <w:r w:rsidR="00C411C6">
        <w:t>, organized under the laws of this State or the United States, the membership</w:t>
      </w:r>
      <w:r w:rsidR="00AA1A4D">
        <w:t xml:space="preserve"> of which is limited to public employees, or b. to an insurance company</w:t>
      </w:r>
      <w:r w:rsidR="002609BF">
        <w:t xml:space="preserve"> authorized to do business in this State for the purchase of an </w:t>
      </w:r>
      <w:r w:rsidR="009340CD">
        <w:t>individual retirement annuity written on a group or individual basis</w:t>
      </w:r>
      <w:r w:rsidR="00196FC9">
        <w:t xml:space="preserve">, as defined </w:t>
      </w:r>
      <w:r w:rsidR="00674866">
        <w:t>by section 408(b) of the Federal Inter</w:t>
      </w:r>
      <w:r w:rsidR="00610402">
        <w:t xml:space="preserve">nal Revenue </w:t>
      </w:r>
      <w:r w:rsidR="00610402">
        <w:lastRenderedPageBreak/>
        <w:t>Code of 1954 as amended (26 U.S.C. 408(b)</w:t>
      </w:r>
      <w:r w:rsidR="00CC54E0">
        <w:t xml:space="preserve">), or c. to any State or federally chartered </w:t>
      </w:r>
      <w:r w:rsidR="00577E68">
        <w:t>bank, savings bank</w:t>
      </w:r>
      <w:r w:rsidR="00890716">
        <w:t xml:space="preserve">, or savings and loan association selected by the employer </w:t>
      </w:r>
      <w:r w:rsidR="009503CC">
        <w:t>for deposit into an individual retirement account</w:t>
      </w:r>
      <w:r w:rsidR="0081322B">
        <w:t xml:space="preserve">, as defined by section 408(a) </w:t>
      </w:r>
      <w:r w:rsidR="00C819F0">
        <w:t>of the Federal Internal Revenue Code of 1954 as amended (</w:t>
      </w:r>
      <w:r w:rsidR="004A0204">
        <w:t xml:space="preserve">26 U.S.C. 408(a)), such deductions shall be made by the proper </w:t>
      </w:r>
      <w:r w:rsidR="00FD6335">
        <w:t xml:space="preserve">disbursing officer, when directed so to do by resolution of the governing </w:t>
      </w:r>
      <w:r w:rsidR="00A10736">
        <w:t>body of any county or municipality</w:t>
      </w:r>
      <w:r w:rsidR="006068CB">
        <w:t xml:space="preserve"> or by resolution of the board, bod, agency</w:t>
      </w:r>
      <w:r w:rsidR="00306F7A">
        <w:t xml:space="preserve"> or commission or board of education of which he is the disbursing </w:t>
      </w:r>
      <w:r w:rsidR="00C10071">
        <w:t>officer, and shall be transm</w:t>
      </w:r>
      <w:r w:rsidR="007026F0">
        <w:t xml:space="preserve">itted to the treasurer of the credit union, insurance company </w:t>
      </w:r>
      <w:r w:rsidR="000E671A">
        <w:t>or the bank, savings bank, or saving and loans associa</w:t>
      </w:r>
      <w:r w:rsidR="00F751B4">
        <w:t>tion. Any such written authorization may be withdrawn upon filing notice of such w</w:t>
      </w:r>
      <w:r w:rsidR="00615CAA">
        <w:t>ithdrawal with the proper disbursing officer.</w:t>
      </w:r>
    </w:p>
    <w:p w14:paraId="20355636" w14:textId="5FB893BE" w:rsidR="003C32C2" w:rsidRDefault="003C32C2" w:rsidP="00D87F5F">
      <w:pPr>
        <w:pStyle w:val="Heading1"/>
      </w:pPr>
      <w:r>
        <w:t>40A:9-1</w:t>
      </w:r>
      <w:r>
        <w:t>7.1</w:t>
      </w:r>
      <w:r w:rsidR="00D87F5F">
        <w:t>.</w:t>
      </w:r>
    </w:p>
    <w:p w14:paraId="369D59C2" w14:textId="4E530A4A" w:rsidR="00615CAA" w:rsidRDefault="006B4463" w:rsidP="00D87F5F">
      <w:pPr>
        <w:pStyle w:val="Heading2"/>
      </w:pPr>
      <w:r>
        <w:t>Individual retirement accounts.</w:t>
      </w:r>
    </w:p>
    <w:p w14:paraId="426EC7A2" w14:textId="196708AC" w:rsidR="006B4463" w:rsidRDefault="006B4463" w:rsidP="003C32C2">
      <w:r>
        <w:t>Any</w:t>
      </w:r>
      <w:r w:rsidR="000C5FE3">
        <w:t xml:space="preserve"> </w:t>
      </w:r>
      <w:r w:rsidR="00732297">
        <w:t>county or municipal government or any board, body, agency or commission thereof may establish individual retirement accounts</w:t>
      </w:r>
      <w:r w:rsidR="002879E6">
        <w:t>, as defined by section 408(a) of the Federal Internal Revenue Code</w:t>
      </w:r>
      <w:r w:rsidR="00421058">
        <w:t xml:space="preserve"> of 1954 as amended (26 U.S.C. 408(a)), for any employee </w:t>
      </w:r>
      <w:r w:rsidR="00296EC2">
        <w:t>and for the spouse of the employee.</w:t>
      </w:r>
    </w:p>
    <w:p w14:paraId="66FB9791" w14:textId="1CC37F94" w:rsidR="003C32C2" w:rsidRDefault="003C32C2" w:rsidP="00D87F5F">
      <w:pPr>
        <w:pStyle w:val="Heading1"/>
      </w:pPr>
      <w:r>
        <w:t>40A:9-1</w:t>
      </w:r>
      <w:r>
        <w:t>7.2</w:t>
      </w:r>
    </w:p>
    <w:p w14:paraId="6AD5A9E6" w14:textId="3D9AB99F" w:rsidR="006B4463" w:rsidRDefault="006B4463" w:rsidP="00D87F5F">
      <w:pPr>
        <w:pStyle w:val="Heading2"/>
      </w:pPr>
      <w:r>
        <w:t>Transmittal</w:t>
      </w:r>
      <w:r w:rsidR="000222AA">
        <w:t>, crediting of funds to purchase annuity for employees.</w:t>
      </w:r>
    </w:p>
    <w:p w14:paraId="28792859" w14:textId="59D7A7E6" w:rsidR="00296EC2" w:rsidRDefault="00296EC2" w:rsidP="003C32C2">
      <w:r>
        <w:t xml:space="preserve">Amounts </w:t>
      </w:r>
      <w:r w:rsidR="004C550F">
        <w:t xml:space="preserve">payable by a unit of local government which has entered into an agreement with any of its </w:t>
      </w:r>
      <w:r w:rsidR="008B5DDA">
        <w:t xml:space="preserve">employees under which the employee agrees to take a reduction in salary in return </w:t>
      </w:r>
      <w:r w:rsidR="004D52A1">
        <w:t>for the public entity’s agreement to use a corresponding</w:t>
      </w:r>
      <w:r w:rsidR="00504664">
        <w:t xml:space="preserve"> a</w:t>
      </w:r>
      <w:r w:rsidR="001E72E3">
        <w:t>mount</w:t>
      </w:r>
      <w:r w:rsidR="00997A54">
        <w:t xml:space="preserve"> to purchase for the employee annuity meeting </w:t>
      </w:r>
      <w:r w:rsidR="00804D11">
        <w:t>the requirements of section 403(b) of the Federal Internal Revenue Code</w:t>
      </w:r>
      <w:r w:rsidR="00EB1509">
        <w:t xml:space="preserve"> for a pay period shall be transmitted and credited not later than</w:t>
      </w:r>
      <w:r w:rsidR="003D1031">
        <w:t xml:space="preserve"> the fifth business day after the date in which the employee is paid </w:t>
      </w:r>
      <w:r w:rsidR="00730248">
        <w:t>for that pay period.</w:t>
      </w:r>
    </w:p>
    <w:p w14:paraId="5CF283AB" w14:textId="5A569AC8" w:rsidR="003C32C2" w:rsidRDefault="003C32C2" w:rsidP="00D87F5F">
      <w:pPr>
        <w:pStyle w:val="Heading1"/>
      </w:pPr>
      <w:r>
        <w:t>40A:9-1</w:t>
      </w:r>
      <w:r>
        <w:t>8</w:t>
      </w:r>
    </w:p>
    <w:p w14:paraId="081B4C4B" w14:textId="5EF6D414" w:rsidR="000222AA" w:rsidRDefault="00E911E3" w:rsidP="00D87F5F">
      <w:pPr>
        <w:pStyle w:val="Heading2"/>
      </w:pPr>
      <w:r>
        <w:t xml:space="preserve">Awards program; </w:t>
      </w:r>
      <w:r w:rsidR="00730248">
        <w:t>appropriations.</w:t>
      </w:r>
    </w:p>
    <w:p w14:paraId="33754803" w14:textId="77777777" w:rsidR="00836E35" w:rsidRDefault="00730248" w:rsidP="003C32C2">
      <w:r>
        <w:t xml:space="preserve">The board of chosen </w:t>
      </w:r>
      <w:r w:rsidR="009E1F36">
        <w:t>freeholders of any county or the governing body of any municipality</w:t>
      </w:r>
      <w:r w:rsidR="009D5DF7">
        <w:t xml:space="preserve"> may, by resolution, establish an awards program or programs </w:t>
      </w:r>
      <w:r w:rsidR="008F3215">
        <w:t>for county or municipal officers and employees, as the case may be</w:t>
      </w:r>
      <w:r w:rsidR="00DF2C5A">
        <w:t xml:space="preserve">, designed to promote efficiency and economy in governmental </w:t>
      </w:r>
      <w:r w:rsidR="0018482C">
        <w:t>functions of the county or municipality and to reward individual</w:t>
      </w:r>
      <w:r w:rsidR="006601BF">
        <w:t xml:space="preserve"> officers </w:t>
      </w:r>
      <w:r w:rsidR="006601BF">
        <w:lastRenderedPageBreak/>
        <w:t>and employees for heroism, efficiency, merit</w:t>
      </w:r>
      <w:r w:rsidR="00EF4C52">
        <w:t>or</w:t>
      </w:r>
      <w:r w:rsidR="006601BF">
        <w:t>ious</w:t>
      </w:r>
      <w:r w:rsidR="001851F8">
        <w:t xml:space="preserve"> suggestions, professional accomplishments, performance of duty and for </w:t>
      </w:r>
      <w:r w:rsidR="00EF4C52">
        <w:t>service. The board or governing body</w:t>
      </w:r>
      <w:r w:rsidR="00EF6A1D">
        <w:t xml:space="preserve"> shall by such resolution provide for the administration of its awards</w:t>
      </w:r>
      <w:r w:rsidR="008B12F8">
        <w:t xml:space="preserve"> program or programs by an officer </w:t>
      </w:r>
      <w:r w:rsidR="00AF5682">
        <w:t xml:space="preserve">or officers named therein and may provide for such advisory </w:t>
      </w:r>
      <w:proofErr w:type="gramStart"/>
      <w:r w:rsidR="00AF5682">
        <w:t>committ</w:t>
      </w:r>
      <w:r w:rsidR="0076175F">
        <w:t>ee</w:t>
      </w:r>
      <w:proofErr w:type="gramEnd"/>
      <w:r w:rsidR="0076175F">
        <w:t xml:space="preserve"> or committees to assist in the formulation and administration </w:t>
      </w:r>
      <w:r w:rsidR="008F55B6">
        <w:t xml:space="preserve">of such programs as they shall determine. </w:t>
      </w:r>
    </w:p>
    <w:p w14:paraId="435B83D2" w14:textId="745117B1" w:rsidR="00730248" w:rsidRDefault="00836E35" w:rsidP="003C32C2">
      <w:r>
        <w:t xml:space="preserve">Awards, within available </w:t>
      </w:r>
      <w:r w:rsidR="001E7BBD">
        <w:t>appropriations</w:t>
      </w:r>
      <w:r>
        <w:t xml:space="preserve"> </w:t>
      </w:r>
      <w:proofErr w:type="gramStart"/>
      <w:r>
        <w:t>therefor</w:t>
      </w:r>
      <w:proofErr w:type="gramEnd"/>
      <w:r w:rsidR="001E7BBD">
        <w:t>, may be</w:t>
      </w:r>
      <w:r w:rsidR="00AF5682">
        <w:t xml:space="preserve"> </w:t>
      </w:r>
      <w:r w:rsidR="001E7BBD">
        <w:t>in the form of cash, medals, certificates</w:t>
      </w:r>
      <w:r w:rsidR="003C7DEA">
        <w:t>, insignia, or other appropriate devices or tokens of appreciation</w:t>
      </w:r>
      <w:r w:rsidR="002B7987">
        <w:t xml:space="preserve"> as shall be provided for under an established awards program.</w:t>
      </w:r>
    </w:p>
    <w:p w14:paraId="2DEC874E" w14:textId="214EB35F" w:rsidR="002B7987" w:rsidRDefault="002B5C43" w:rsidP="003C32C2">
      <w:r>
        <w:t xml:space="preserve">The board of chosen freeholders or governing body may appropriate funds necessary to carry out </w:t>
      </w:r>
      <w:r w:rsidR="00364A02">
        <w:t>any program or programs established hereunder.</w:t>
      </w:r>
    </w:p>
    <w:p w14:paraId="3FACE5E0" w14:textId="77777777" w:rsidR="003C32C2" w:rsidRDefault="003C32C2" w:rsidP="003C32C2"/>
    <w:p w14:paraId="6D25215B" w14:textId="77777777" w:rsidR="003C32C2" w:rsidRDefault="003C32C2" w:rsidP="003C32C2"/>
    <w:p w14:paraId="720BE1C5" w14:textId="77777777" w:rsidR="003C32C2" w:rsidRDefault="003C32C2" w:rsidP="003C32C2"/>
    <w:p w14:paraId="42F00DD3" w14:textId="77777777" w:rsidR="003C32C2" w:rsidRDefault="003C32C2"/>
    <w:sectPr w:rsidR="003C3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A2DE8"/>
    <w:multiLevelType w:val="hybridMultilevel"/>
    <w:tmpl w:val="C0144DAE"/>
    <w:lvl w:ilvl="0" w:tplc="A894B1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49509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08"/>
    <w:rsid w:val="0000214C"/>
    <w:rsid w:val="000222AA"/>
    <w:rsid w:val="0002744F"/>
    <w:rsid w:val="00037F11"/>
    <w:rsid w:val="00054B73"/>
    <w:rsid w:val="00074F4F"/>
    <w:rsid w:val="00084B97"/>
    <w:rsid w:val="00091D20"/>
    <w:rsid w:val="000938C3"/>
    <w:rsid w:val="000C5FE3"/>
    <w:rsid w:val="000E671A"/>
    <w:rsid w:val="000F003A"/>
    <w:rsid w:val="0012264E"/>
    <w:rsid w:val="0014636B"/>
    <w:rsid w:val="00150063"/>
    <w:rsid w:val="00157CE2"/>
    <w:rsid w:val="00170B6A"/>
    <w:rsid w:val="0018482C"/>
    <w:rsid w:val="001851F8"/>
    <w:rsid w:val="00187A89"/>
    <w:rsid w:val="00196D5B"/>
    <w:rsid w:val="00196FC9"/>
    <w:rsid w:val="001E72E3"/>
    <w:rsid w:val="001E7BBD"/>
    <w:rsid w:val="00202F3F"/>
    <w:rsid w:val="002357FE"/>
    <w:rsid w:val="00245C0B"/>
    <w:rsid w:val="002609BF"/>
    <w:rsid w:val="002879E6"/>
    <w:rsid w:val="00296EC2"/>
    <w:rsid w:val="002B5C43"/>
    <w:rsid w:val="002B7987"/>
    <w:rsid w:val="00306F7A"/>
    <w:rsid w:val="003130B8"/>
    <w:rsid w:val="00364A02"/>
    <w:rsid w:val="00387C0F"/>
    <w:rsid w:val="003C32C2"/>
    <w:rsid w:val="003C7DEA"/>
    <w:rsid w:val="003D1031"/>
    <w:rsid w:val="003D6D8B"/>
    <w:rsid w:val="00421058"/>
    <w:rsid w:val="004411B4"/>
    <w:rsid w:val="00495B60"/>
    <w:rsid w:val="004A0204"/>
    <w:rsid w:val="004A7951"/>
    <w:rsid w:val="004B076A"/>
    <w:rsid w:val="004C550F"/>
    <w:rsid w:val="004D52A1"/>
    <w:rsid w:val="004F5A30"/>
    <w:rsid w:val="00504664"/>
    <w:rsid w:val="00541F65"/>
    <w:rsid w:val="00561319"/>
    <w:rsid w:val="00577E68"/>
    <w:rsid w:val="005965D7"/>
    <w:rsid w:val="00597535"/>
    <w:rsid w:val="005C495F"/>
    <w:rsid w:val="005E1669"/>
    <w:rsid w:val="005E70C2"/>
    <w:rsid w:val="00605B6C"/>
    <w:rsid w:val="006068CB"/>
    <w:rsid w:val="00610402"/>
    <w:rsid w:val="00615CAA"/>
    <w:rsid w:val="00622CF6"/>
    <w:rsid w:val="006468CE"/>
    <w:rsid w:val="006601BF"/>
    <w:rsid w:val="00674866"/>
    <w:rsid w:val="006B4463"/>
    <w:rsid w:val="006D6DD3"/>
    <w:rsid w:val="006F0AE8"/>
    <w:rsid w:val="006F3374"/>
    <w:rsid w:val="007026F0"/>
    <w:rsid w:val="00724BAA"/>
    <w:rsid w:val="00730248"/>
    <w:rsid w:val="00732297"/>
    <w:rsid w:val="0076175F"/>
    <w:rsid w:val="007628DF"/>
    <w:rsid w:val="00777A12"/>
    <w:rsid w:val="0079063C"/>
    <w:rsid w:val="007E4392"/>
    <w:rsid w:val="00800E5C"/>
    <w:rsid w:val="00804D11"/>
    <w:rsid w:val="0081322B"/>
    <w:rsid w:val="0083638E"/>
    <w:rsid w:val="00836E35"/>
    <w:rsid w:val="00890716"/>
    <w:rsid w:val="008B12F8"/>
    <w:rsid w:val="008B3CE7"/>
    <w:rsid w:val="008B5DDA"/>
    <w:rsid w:val="008E6232"/>
    <w:rsid w:val="008E7C7E"/>
    <w:rsid w:val="008F3215"/>
    <w:rsid w:val="008F55B6"/>
    <w:rsid w:val="00921094"/>
    <w:rsid w:val="009340CD"/>
    <w:rsid w:val="009503CC"/>
    <w:rsid w:val="00954815"/>
    <w:rsid w:val="00993C4B"/>
    <w:rsid w:val="00997A54"/>
    <w:rsid w:val="009A48C6"/>
    <w:rsid w:val="009A7861"/>
    <w:rsid w:val="009A7C98"/>
    <w:rsid w:val="009D5DF7"/>
    <w:rsid w:val="009E1F36"/>
    <w:rsid w:val="009F3662"/>
    <w:rsid w:val="009F3D9D"/>
    <w:rsid w:val="00A05BDF"/>
    <w:rsid w:val="00A10736"/>
    <w:rsid w:val="00A118B7"/>
    <w:rsid w:val="00AA1A4D"/>
    <w:rsid w:val="00AA648B"/>
    <w:rsid w:val="00AC1426"/>
    <w:rsid w:val="00AD631F"/>
    <w:rsid w:val="00AF5682"/>
    <w:rsid w:val="00B058DF"/>
    <w:rsid w:val="00B1230C"/>
    <w:rsid w:val="00B742EF"/>
    <w:rsid w:val="00B950EA"/>
    <w:rsid w:val="00BD716E"/>
    <w:rsid w:val="00C10071"/>
    <w:rsid w:val="00C366CB"/>
    <w:rsid w:val="00C411C6"/>
    <w:rsid w:val="00C57038"/>
    <w:rsid w:val="00C819F0"/>
    <w:rsid w:val="00CC54E0"/>
    <w:rsid w:val="00CD761E"/>
    <w:rsid w:val="00D07254"/>
    <w:rsid w:val="00D23326"/>
    <w:rsid w:val="00D268FD"/>
    <w:rsid w:val="00D34808"/>
    <w:rsid w:val="00D87F5F"/>
    <w:rsid w:val="00DF2C5A"/>
    <w:rsid w:val="00E03E69"/>
    <w:rsid w:val="00E1215A"/>
    <w:rsid w:val="00E24C2D"/>
    <w:rsid w:val="00E71615"/>
    <w:rsid w:val="00E911E3"/>
    <w:rsid w:val="00EB1509"/>
    <w:rsid w:val="00EB40CC"/>
    <w:rsid w:val="00ED4A16"/>
    <w:rsid w:val="00EE69E8"/>
    <w:rsid w:val="00EF4C52"/>
    <w:rsid w:val="00EF6A1D"/>
    <w:rsid w:val="00F751B4"/>
    <w:rsid w:val="00FD6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A0912"/>
  <w15:chartTrackingRefBased/>
  <w15:docId w15:val="{3481A8FC-E3E5-44AA-A27F-C4677B08C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4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4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808"/>
    <w:rPr>
      <w:rFonts w:eastAsiaTheme="majorEastAsia" w:cstheme="majorBidi"/>
      <w:color w:val="272727" w:themeColor="text1" w:themeTint="D8"/>
    </w:rPr>
  </w:style>
  <w:style w:type="paragraph" w:styleId="Title">
    <w:name w:val="Title"/>
    <w:basedOn w:val="Normal"/>
    <w:next w:val="Normal"/>
    <w:link w:val="TitleChar"/>
    <w:uiPriority w:val="10"/>
    <w:qFormat/>
    <w:rsid w:val="00D34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808"/>
    <w:pPr>
      <w:spacing w:before="160"/>
      <w:jc w:val="center"/>
    </w:pPr>
    <w:rPr>
      <w:i/>
      <w:iCs/>
      <w:color w:val="404040" w:themeColor="text1" w:themeTint="BF"/>
    </w:rPr>
  </w:style>
  <w:style w:type="character" w:customStyle="1" w:styleId="QuoteChar">
    <w:name w:val="Quote Char"/>
    <w:basedOn w:val="DefaultParagraphFont"/>
    <w:link w:val="Quote"/>
    <w:uiPriority w:val="29"/>
    <w:rsid w:val="00D34808"/>
    <w:rPr>
      <w:i/>
      <w:iCs/>
      <w:color w:val="404040" w:themeColor="text1" w:themeTint="BF"/>
    </w:rPr>
  </w:style>
  <w:style w:type="paragraph" w:styleId="ListParagraph">
    <w:name w:val="List Paragraph"/>
    <w:basedOn w:val="Normal"/>
    <w:uiPriority w:val="34"/>
    <w:qFormat/>
    <w:rsid w:val="00D34808"/>
    <w:pPr>
      <w:ind w:left="720"/>
      <w:contextualSpacing/>
    </w:pPr>
  </w:style>
  <w:style w:type="character" w:styleId="IntenseEmphasis">
    <w:name w:val="Intense Emphasis"/>
    <w:basedOn w:val="DefaultParagraphFont"/>
    <w:uiPriority w:val="21"/>
    <w:qFormat/>
    <w:rsid w:val="00D34808"/>
    <w:rPr>
      <w:i/>
      <w:iCs/>
      <w:color w:val="0F4761" w:themeColor="accent1" w:themeShade="BF"/>
    </w:rPr>
  </w:style>
  <w:style w:type="paragraph" w:styleId="IntenseQuote">
    <w:name w:val="Intense Quote"/>
    <w:basedOn w:val="Normal"/>
    <w:next w:val="Normal"/>
    <w:link w:val="IntenseQuoteChar"/>
    <w:uiPriority w:val="30"/>
    <w:qFormat/>
    <w:rsid w:val="00D34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808"/>
    <w:rPr>
      <w:i/>
      <w:iCs/>
      <w:color w:val="0F4761" w:themeColor="accent1" w:themeShade="BF"/>
    </w:rPr>
  </w:style>
  <w:style w:type="character" w:styleId="IntenseReference">
    <w:name w:val="Intense Reference"/>
    <w:basedOn w:val="DefaultParagraphFont"/>
    <w:uiPriority w:val="32"/>
    <w:qFormat/>
    <w:rsid w:val="00D348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1439</Words>
  <Characters>8205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Laila [DCA]</dc:creator>
  <cp:keywords/>
  <dc:description/>
  <cp:lastModifiedBy>Diaz, Laila [DCA]</cp:lastModifiedBy>
  <cp:revision>2</cp:revision>
  <dcterms:created xsi:type="dcterms:W3CDTF">2026-09-21T20:27:00Z</dcterms:created>
  <dcterms:modified xsi:type="dcterms:W3CDTF">2026-09-21T20:27:00Z</dcterms:modified>
</cp:coreProperties>
</file>