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C02A" w14:textId="64D1F28E" w:rsidR="00192E38" w:rsidRDefault="0039584F" w:rsidP="0039584F">
      <w:pPr>
        <w:ind w:left="0" w:firstLine="0"/>
      </w:pPr>
      <w:r>
        <w:t xml:space="preserve">        </w:t>
      </w:r>
      <w:r w:rsidR="00192E38">
        <w:t>Title: WATER POLLUTION ALERT SYSTEM</w:t>
      </w:r>
    </w:p>
    <w:p w14:paraId="481EC7F3" w14:textId="79DBE49F" w:rsidR="00192E38" w:rsidRDefault="00192E38" w:rsidP="00192E38">
      <w:r>
        <w:t xml:space="preserve">         </w:t>
      </w:r>
      <w:r>
        <w:t xml:space="preserve">Name of the students: Darshini </w:t>
      </w:r>
      <w:proofErr w:type="gramStart"/>
      <w:r>
        <w:t>B ,</w:t>
      </w:r>
      <w:proofErr w:type="gramEnd"/>
      <w:r>
        <w:t xml:space="preserve"> S. Dhakshina Shri</w:t>
      </w:r>
    </w:p>
    <w:p w14:paraId="5FE99410" w14:textId="7931E18A" w:rsidR="00192E38" w:rsidRDefault="00192E38" w:rsidP="00192E38">
      <w:r>
        <w:t xml:space="preserve">          </w:t>
      </w:r>
      <w:r>
        <w:t>Register Number:211423104105, 21142310411</w:t>
      </w:r>
      <w:r>
        <w:t xml:space="preserve"> </w:t>
      </w:r>
      <w:r>
        <w:t>9</w:t>
      </w:r>
    </w:p>
    <w:p w14:paraId="1EE20680" w14:textId="53C9CB66" w:rsidR="00192E38" w:rsidRDefault="00192E38" w:rsidP="00192E38">
      <w:r>
        <w:t xml:space="preserve">          </w:t>
      </w:r>
      <w:r>
        <w:t>Guide name: Mrs</w:t>
      </w:r>
      <w:r w:rsidRPr="00192E38">
        <w:rPr>
          <w:b/>
        </w:rPr>
        <w:t xml:space="preserve"> </w:t>
      </w:r>
      <w:r>
        <w:rPr>
          <w:b/>
        </w:rPr>
        <w:t>ALIMA BEEVI A M.E.</w:t>
      </w:r>
      <w:r>
        <w:t xml:space="preserve"> </w:t>
      </w:r>
    </w:p>
    <w:p w14:paraId="466A8F0D" w14:textId="77777777" w:rsidR="00192E38" w:rsidRDefault="00192E38" w:rsidP="009B434E">
      <w:pPr>
        <w:ind w:left="0" w:right="1421" w:firstLine="0"/>
      </w:pPr>
    </w:p>
    <w:p w14:paraId="3EA6C050" w14:textId="407988C9" w:rsidR="00B752AF" w:rsidRDefault="00B752AF" w:rsidP="0039584F">
      <w:pPr>
        <w:ind w:left="-426" w:right="1421"/>
      </w:pPr>
      <w:r>
        <w:t xml:space="preserve">                                        ABSTRACT                 </w:t>
      </w:r>
    </w:p>
    <w:p w14:paraId="20A2ABF9" w14:textId="69A3ED87" w:rsidR="00B752AF" w:rsidRDefault="00B752AF" w:rsidP="00B752AF">
      <w:pPr>
        <w:ind w:left="-426" w:right="-46"/>
      </w:pPr>
      <w:r>
        <w:t xml:space="preserve">Water pollution remains one of the most pressing environmental issues affecting ecosystems, public health, and sustainable development. This project presents a Python-based Water Pollution Alert System, designed to provide real-time monitoring and early detection of water quality deterioration using sensor data and automated computational analysis. Unlike traditional manual testing methods that suffer from time delays, this system ensures instantaneous pollution detection and rapid response. The core architecture integrates sensors that continuously collect key water parameters such as pH, turbidity, dissolved oxygen, and chemical contaminants. These readings are processed through Python’s scientific libraries—NumPy and Pandas—to compare live data against pre-defined safe thresholds. When a threshold breach is detected, the system triggers multi-channel alerts through email, SMS, and visual dashboards to inform relevant authorities and operators immediately. </w:t>
      </w:r>
    </w:p>
    <w:p w14:paraId="1BAC3AC3" w14:textId="77777777" w:rsidR="00B752AF" w:rsidRDefault="00B752AF" w:rsidP="00B752AF">
      <w:pPr>
        <w:ind w:left="-426" w:right="-46"/>
      </w:pPr>
      <w:r>
        <w:t xml:space="preserve">Additionally, the system employs OpenCV-based image processing for visual water assessment, statistical </w:t>
      </w:r>
      <w:proofErr w:type="spellStart"/>
      <w:r>
        <w:t>modeling</w:t>
      </w:r>
      <w:proofErr w:type="spellEnd"/>
      <w:r>
        <w:t xml:space="preserve"> for data classification, and automated PDF report generation to document results. The modular design enhances scalability and facilitates future upgrades such as machine learning prediction models and blockchain-secured data storage. </w:t>
      </w:r>
    </w:p>
    <w:p w14:paraId="3957135F" w14:textId="77777777" w:rsidR="00B752AF" w:rsidRDefault="00B752AF" w:rsidP="00B752AF">
      <w:pPr>
        <w:ind w:left="-426" w:right="-46" w:firstLine="0"/>
        <w:rPr>
          <w:b/>
        </w:rPr>
      </w:pPr>
      <w:r>
        <w:t xml:space="preserve">Performance analysis confirms efficient computation with optimized image handling, memory management, and real-time visualization through Matplotlib-based charts. The system successfully identifies pollution severity levels, assesses potential health risks, and recommends appropriate actions, such as filtration before consumption. In conclusion, this work demonstrates a cost-effective, automated, and scalable water pollution monitoring solution that bridges the gap between detection and response. Its integration of data analytics, automation, and communication technologies provides a reliable blueprint for smart environmental management and sustainable water resource protection.                                             </w:t>
      </w:r>
      <w:r>
        <w:rPr>
          <w:b/>
        </w:rPr>
        <w:t xml:space="preserve">                                                                 </w:t>
      </w:r>
      <w:r>
        <w:t xml:space="preserve"> </w:t>
      </w:r>
      <w:r>
        <w:rPr>
          <w:b/>
        </w:rPr>
        <w:t xml:space="preserve"> </w:t>
      </w:r>
    </w:p>
    <w:sectPr w:rsidR="00B7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AF"/>
    <w:rsid w:val="00192E38"/>
    <w:rsid w:val="002934C5"/>
    <w:rsid w:val="0038603F"/>
    <w:rsid w:val="0039584F"/>
    <w:rsid w:val="006662DC"/>
    <w:rsid w:val="007969E3"/>
    <w:rsid w:val="008315E5"/>
    <w:rsid w:val="008A3AA4"/>
    <w:rsid w:val="009B434E"/>
    <w:rsid w:val="00B75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13B3"/>
  <w15:chartTrackingRefBased/>
  <w15:docId w15:val="{C46A3003-EC3B-4325-BC59-1EEEC1F0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2AF"/>
    <w:pPr>
      <w:spacing w:after="5" w:line="361" w:lineRule="auto"/>
      <w:ind w:left="10" w:hanging="10"/>
      <w:jc w:val="both"/>
    </w:pPr>
    <w:rPr>
      <w:rFonts w:ascii="Times New Roman" w:eastAsia="Times New Roman" w:hAnsi="Times New Roman" w:cs="Times New Roman"/>
      <w:color w:val="000000"/>
      <w:sz w:val="26"/>
      <w:szCs w:val="24"/>
      <w:lang w:eastAsia="en-IN"/>
    </w:rPr>
  </w:style>
  <w:style w:type="paragraph" w:styleId="Heading1">
    <w:name w:val="heading 1"/>
    <w:basedOn w:val="Normal"/>
    <w:next w:val="Normal"/>
    <w:link w:val="Heading1Char"/>
    <w:uiPriority w:val="9"/>
    <w:qFormat/>
    <w:rsid w:val="00B752AF"/>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B752AF"/>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B752AF"/>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B752AF"/>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Heading5">
    <w:name w:val="heading 5"/>
    <w:basedOn w:val="Normal"/>
    <w:next w:val="Normal"/>
    <w:link w:val="Heading5Char"/>
    <w:uiPriority w:val="9"/>
    <w:semiHidden/>
    <w:unhideWhenUsed/>
    <w:qFormat/>
    <w:rsid w:val="00B752AF"/>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Heading6">
    <w:name w:val="heading 6"/>
    <w:basedOn w:val="Normal"/>
    <w:next w:val="Normal"/>
    <w:link w:val="Heading6Char"/>
    <w:uiPriority w:val="9"/>
    <w:semiHidden/>
    <w:unhideWhenUsed/>
    <w:qFormat/>
    <w:rsid w:val="00B752AF"/>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B752AF"/>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B752AF"/>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B752AF"/>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2AF"/>
    <w:rPr>
      <w:rFonts w:eastAsiaTheme="majorEastAsia" w:cstheme="majorBidi"/>
      <w:color w:val="272727" w:themeColor="text1" w:themeTint="D8"/>
    </w:rPr>
  </w:style>
  <w:style w:type="paragraph" w:styleId="Title">
    <w:name w:val="Title"/>
    <w:basedOn w:val="Normal"/>
    <w:next w:val="Normal"/>
    <w:link w:val="TitleChar"/>
    <w:uiPriority w:val="10"/>
    <w:qFormat/>
    <w:rsid w:val="00B752AF"/>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75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2AF"/>
    <w:pPr>
      <w:numPr>
        <w:ilvl w:val="1"/>
      </w:numPr>
      <w:spacing w:after="160" w:line="259" w:lineRule="auto"/>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75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2AF"/>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B752AF"/>
    <w:rPr>
      <w:i/>
      <w:iCs/>
      <w:color w:val="404040" w:themeColor="text1" w:themeTint="BF"/>
    </w:rPr>
  </w:style>
  <w:style w:type="paragraph" w:styleId="ListParagraph">
    <w:name w:val="List Paragraph"/>
    <w:basedOn w:val="Normal"/>
    <w:uiPriority w:val="34"/>
    <w:qFormat/>
    <w:rsid w:val="00B752AF"/>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B752AF"/>
    <w:rPr>
      <w:i/>
      <w:iCs/>
      <w:color w:val="2F5496" w:themeColor="accent1" w:themeShade="BF"/>
    </w:rPr>
  </w:style>
  <w:style w:type="paragraph" w:styleId="IntenseQuote">
    <w:name w:val="Intense Quote"/>
    <w:basedOn w:val="Normal"/>
    <w:next w:val="Normal"/>
    <w:link w:val="IntenseQuoteChar"/>
    <w:uiPriority w:val="30"/>
    <w:qFormat/>
    <w:rsid w:val="00B752AF"/>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eQuoteChar">
    <w:name w:val="Intense Quote Char"/>
    <w:basedOn w:val="DefaultParagraphFont"/>
    <w:link w:val="IntenseQuote"/>
    <w:uiPriority w:val="30"/>
    <w:rsid w:val="00B752AF"/>
    <w:rPr>
      <w:i/>
      <w:iCs/>
      <w:color w:val="2F5496" w:themeColor="accent1" w:themeShade="BF"/>
    </w:rPr>
  </w:style>
  <w:style w:type="character" w:styleId="IntenseReference">
    <w:name w:val="Intense Reference"/>
    <w:basedOn w:val="DefaultParagraphFont"/>
    <w:uiPriority w:val="32"/>
    <w:qFormat/>
    <w:rsid w:val="00B75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Dhakshina shri</dc:creator>
  <cp:keywords/>
  <dc:description/>
  <cp:lastModifiedBy>Dhakshina shri</cp:lastModifiedBy>
  <cp:revision>6</cp:revision>
  <dcterms:created xsi:type="dcterms:W3CDTF">2025-11-03T13:04:00Z</dcterms:created>
  <dcterms:modified xsi:type="dcterms:W3CDTF">2025-11-03T13:10:00Z</dcterms:modified>
</cp:coreProperties>
</file>