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ProjectPulse — Resource Allocation &amp; Skills Matrix</w:t>
      </w:r>
    </w:p>
    <w:p>
      <w:pPr>
        <w:spacing w:after="120"/>
      </w:pPr>
      <w:r>
        <w:rPr>
          <w:sz w:val="22"/>
          <w:szCs w:val="22"/>
        </w:rPr>
        <w:t xml:space="preserve">Total active consultants across portfolio: 168. This document tracks team allocation, key skills, and resource risks across all projects.</w:t>
      </w: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Resource Allocation by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Size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Skills Required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 Risk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Acme Mfg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Ravi Kumar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S/4HANA, FICO, MM, 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🟡 UAT lead unavailable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Gulf Energy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Priya Sharma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ECC, FICO, SD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Fully staffed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RetailMax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James Turner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Ariba, SRM, MDG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🔴 Team morale low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BioLife Pharma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Anitha Raj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SuccessFactors, EC, Payroll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🟡 2 data analysts needed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Sunrise Steel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Karthik 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S/4HANA, PP, QM, PM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Fully staffed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KT-006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NovaTech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Marco Rossi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TM, EWM, SD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🟡 Overloaded — scope creep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KT-007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Desert Palm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Fatima Al-Zahra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S/4HANA, FI, RE-FX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⚫ Partially demobilised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KT-008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Pacific Foods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Chen Wei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Ariba, MM, integration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🟡 Integration specialist busy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KT-009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Alpine Insurance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Sophie Müller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S/4HANA, FSRI, FICO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Well resourced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Metro Power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David Clarke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PM, CS, FICO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🔴 UAT team not mobilised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Indus Textiles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Suresh Babu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PP, QM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Small team, stable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Atlantic Shipping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Maria Gonzalez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EWM, TM, MM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🟡 Config freeze pending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KT-013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Nordic Pharma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Erik Lindqvist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QM, GTS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⚫ Project closed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Gulf Retail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Omar Hassan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S/4HANA, SD, MM, FICO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Stable and on track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SkyWings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Nisha Patel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S/4HANA, FICO, CO, 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🔴 FICO lead resigned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Critical Resource Risks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CRITICAL — KT-015 SkyWings Airlines: SAP FICO Lead Resigned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Consultant name: Vikram S. (8 years SAP FICO experience)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Left abruptly — sole owner of financial closing config and month-end automation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Knowledge transfer only 30% complete at time of resignation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Critical path blocked: financial period-end close, asset accounting, profit centre config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Action: Search bench for FICO consultant with S/4 Finance experience minimum 5 years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Action: Recovery plan — extract config from system, reverse-engineer from transport logs</w:t>
      </w:r>
    </w:p>
    <w:p>
      <w:pPr>
        <w:spacing w:after="12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HIGH — KT-001 Acme Manufacturing: UAT Lead Dependency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Client's UAT lead is the sole business approver for sign-off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Currently unavailable due to internal restructuring — no backup approver named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Action: Request client to name an alternate approver within 5 business days</w:t>
      </w:r>
    </w:p>
    <w:p>
      <w:pPr>
        <w:spacing w:after="12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HIGH — KT-003 RetailMax Europe: Team Morale &amp; Burnout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Team of 15 has been on project for 18 months — original timeline was 12 months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 consultants have informally requested rotation to other projects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Action: Delivery Head to conduct team welfare check. Rotate 2 consultants if project extends beyond Jun 2025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Bench Resources Available for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Skill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Secondary Skill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Available From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Suitable For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Arjun V.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FICO S/4HANA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CO, Profit Centre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Immediately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KT-015 SkyWings — CRITICAL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Deepa R.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SuccessFactors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 Central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 15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KT-004 BioLife — Data Migration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Liu W.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Integration/PI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BTP, API Management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 20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KT-008 Pacific Foods — API Fix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Hassan M.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EWM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TM, MM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June 1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KT-012 Atlantic Shipping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Sara K.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Ariba SRM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MDG, Procurement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Immediately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KT-003 RetailMax — Support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2026-05-06T05:34:01.156Z</dcterms:created>
  <dcterms:modified xsi:type="dcterms:W3CDTF">2026-05-06T05:34:01.156Z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