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7pc2h8bkamh" w:id="0"/>
      <w:bookmarkEnd w:id="0"/>
      <w:r w:rsidDel="00000000" w:rsidR="00000000" w:rsidRPr="00000000">
        <w:rPr>
          <w:rtl w:val="0"/>
        </w:rPr>
        <w:t xml:space="preserve">P7: A/B Testing Final Project: Free Trial Screener</w:t>
      </w:r>
    </w:p>
    <w:p w:rsidR="00000000" w:rsidDel="00000000" w:rsidP="00000000" w:rsidRDefault="00000000" w:rsidRPr="00000000">
      <w:pPr>
        <w:contextualSpacing w:val="0"/>
      </w:pPr>
      <w:r w:rsidDel="00000000" w:rsidR="00000000" w:rsidRPr="00000000">
        <w:rPr>
          <w:rtl w:val="0"/>
        </w:rPr>
        <w:t xml:space="preserve">Lekhraj Sharma</w:t>
      </w:r>
    </w:p>
    <w:p w:rsidR="00000000" w:rsidDel="00000000" w:rsidP="00000000" w:rsidRDefault="00000000" w:rsidRPr="00000000">
      <w:pPr>
        <w:contextualSpacing w:val="0"/>
      </w:pPr>
      <w:r w:rsidDel="00000000" w:rsidR="00000000" w:rsidRPr="00000000">
        <w:rPr>
          <w:rtl w:val="0"/>
        </w:rPr>
        <w:t xml:space="preserve">Data Analyst Nanodegree</w:t>
      </w:r>
    </w:p>
    <w:p w:rsidR="00000000" w:rsidDel="00000000" w:rsidP="00000000" w:rsidRDefault="00000000" w:rsidRPr="00000000">
      <w:pPr>
        <w:contextualSpacing w:val="0"/>
      </w:pPr>
      <w:r w:rsidDel="00000000" w:rsidR="00000000" w:rsidRPr="00000000">
        <w:rPr>
          <w:rtl w:val="0"/>
        </w:rPr>
        <w:t xml:space="preserve">Sept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template can be used to organize your answers to the final project. Items that should be copied from your answers to the quizzes should be given in </w:t>
      </w:r>
      <w:r w:rsidDel="00000000" w:rsidR="00000000" w:rsidRPr="00000000">
        <w:rPr>
          <w:color w:val="0000ff"/>
          <w:rtl w:val="0"/>
        </w:rPr>
        <w:t xml:space="preserve">blue</w:t>
      </w:r>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_h5scg48r8tew" w:id="1"/>
      <w:bookmarkEnd w:id="1"/>
      <w:r w:rsidDel="00000000" w:rsidR="00000000" w:rsidRPr="00000000">
        <w:rPr>
          <w:rtl w:val="0"/>
        </w:rPr>
        <w:t xml:space="preserve">Experiment Design</w:t>
      </w:r>
    </w:p>
    <w:p w:rsidR="00000000" w:rsidDel="00000000" w:rsidP="00000000" w:rsidRDefault="00000000" w:rsidRPr="00000000">
      <w:pPr>
        <w:pStyle w:val="Heading2"/>
        <w:contextualSpacing w:val="0"/>
      </w:pPr>
      <w:bookmarkStart w:colFirst="0" w:colLast="0" w:name="_ur1kt3v5q7l8" w:id="2"/>
      <w:bookmarkEnd w:id="2"/>
      <w:r w:rsidDel="00000000" w:rsidR="00000000" w:rsidRPr="00000000">
        <w:rPr>
          <w:rtl w:val="0"/>
        </w:rPr>
        <w:t xml:space="preserve">Metric Choice</w:t>
      </w:r>
    </w:p>
    <w:p w:rsidR="00000000" w:rsidDel="00000000" w:rsidP="00000000" w:rsidRDefault="00000000" w:rsidRPr="00000000">
      <w:pPr>
        <w:contextualSpacing w:val="0"/>
      </w:pPr>
      <w:r w:rsidDel="00000000" w:rsidR="00000000" w:rsidRPr="00000000">
        <w:rPr>
          <w:i w:val="1"/>
          <w:color w:val="0000ff"/>
          <w:rtl w:val="0"/>
        </w:rPr>
        <w:t xml:space="preserve">List which metrics you will use as invariant metrics and evaluation metrics here. (These should be the same metrics you chose in the "Choosing Invariant Metrics" and "Choosing Evaluation Metrics" quizzes.)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color w:val="0000ff"/>
          <w:rtl w:val="0"/>
        </w:rPr>
        <w:t xml:space="preserve">Number of cookies</w:t>
      </w:r>
      <w:r w:rsidDel="00000000" w:rsidR="00000000" w:rsidRPr="00000000">
        <w:rPr>
          <w:color w:val="0000ff"/>
          <w:rtl w:val="0"/>
        </w:rPr>
        <w:t xml:space="preserve"> (</w:t>
      </w:r>
      <w:r w:rsidDel="00000000" w:rsidR="00000000" w:rsidRPr="00000000">
        <w:rPr>
          <w:i w:val="1"/>
          <w:color w:val="0000ff"/>
          <w:sz w:val="16"/>
          <w:szCs w:val="16"/>
          <w:rtl w:val="0"/>
        </w:rPr>
        <w:t xml:space="preserve">That is, number of unique cookies to view the course overview page, </w:t>
      </w:r>
      <w:r w:rsidDel="00000000" w:rsidR="00000000" w:rsidRPr="00000000">
        <w:rPr>
          <w:i w:val="1"/>
          <w:color w:val="980000"/>
          <w:sz w:val="16"/>
          <w:szCs w:val="16"/>
          <w:rtl w:val="0"/>
        </w:rPr>
        <w:t xml:space="preserve">d</w:t>
      </w:r>
      <w:r w:rsidDel="00000000" w:rsidR="00000000" w:rsidRPr="00000000">
        <w:rPr>
          <w:i w:val="1"/>
          <w:color w:val="980000"/>
          <w:sz w:val="16"/>
          <w:szCs w:val="16"/>
          <w:vertAlign w:val="subscript"/>
          <w:rtl w:val="0"/>
        </w:rPr>
        <w:t xml:space="preserve">min</w:t>
      </w:r>
      <w:r w:rsidDel="00000000" w:rsidR="00000000" w:rsidRPr="00000000">
        <w:rPr>
          <w:i w:val="1"/>
          <w:color w:val="980000"/>
          <w:sz w:val="16"/>
          <w:szCs w:val="16"/>
          <w:rtl w:val="0"/>
        </w:rPr>
        <w:t xml:space="preserve">=3000</w:t>
      </w:r>
      <w:r w:rsidDel="00000000" w:rsidR="00000000" w:rsidRPr="00000000">
        <w:rPr>
          <w:color w:val="980000"/>
          <w:rtl w:val="0"/>
        </w:rPr>
        <w:t xml:space="preserve">) : </w:t>
      </w:r>
      <w:r w:rsidDel="00000000" w:rsidR="00000000" w:rsidRPr="00000000">
        <w:rPr>
          <w:b w:val="1"/>
          <w:i w:val="1"/>
          <w:color w:val="0000ff"/>
          <w:rtl w:val="0"/>
        </w:rPr>
        <w:t xml:space="preserve">Invariant</w:t>
      </w:r>
      <w:r w:rsidDel="00000000" w:rsidR="00000000" w:rsidRPr="00000000">
        <w:rPr>
          <w:b w:val="1"/>
          <w:color w:val="0000ff"/>
          <w:rtl w:val="0"/>
        </w:rPr>
        <w:t xml:space="preserve"> </w:t>
      </w:r>
    </w:p>
    <w:p w:rsidR="00000000" w:rsidDel="00000000" w:rsidP="00000000" w:rsidRDefault="00000000" w:rsidRPr="00000000">
      <w:pPr>
        <w:ind w:left="720" w:firstLine="0"/>
        <w:contextualSpacing w:val="0"/>
      </w:pPr>
      <w:r w:rsidDel="00000000" w:rsidR="00000000" w:rsidRPr="00000000">
        <w:rPr>
          <w:color w:val="0000ff"/>
          <w:rtl w:val="0"/>
        </w:rPr>
        <w:t xml:space="preserve">This is a good invariant metric by design of our experiment. We must split the incoming traffic by unique cookies equally in two groups (control and experiment) to allow for proper comparison of our changes down the funnel.  Therefore barring some goof up we should observe about the same total number of cookies being diverted to control and experiment groups. So by design of experiment, we want this to be invariant.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color w:val="0000ff"/>
          <w:rtl w:val="0"/>
        </w:rPr>
        <w:t xml:space="preserve">Number of user-ids</w:t>
      </w:r>
      <w:r w:rsidDel="00000000" w:rsidR="00000000" w:rsidRPr="00000000">
        <w:rPr>
          <w:color w:val="0000ff"/>
          <w:rtl w:val="0"/>
        </w:rPr>
        <w:t xml:space="preserve"> (</w:t>
      </w:r>
      <w:r w:rsidDel="00000000" w:rsidR="00000000" w:rsidRPr="00000000">
        <w:rPr>
          <w:i w:val="1"/>
          <w:color w:val="0000ff"/>
          <w:sz w:val="16"/>
          <w:szCs w:val="16"/>
          <w:rtl w:val="0"/>
        </w:rPr>
        <w:t xml:space="preserve">That is, number of users who enroll in the free trial, </w:t>
      </w:r>
      <w:r w:rsidDel="00000000" w:rsidR="00000000" w:rsidRPr="00000000">
        <w:rPr>
          <w:i w:val="1"/>
          <w:color w:val="980000"/>
          <w:sz w:val="16"/>
          <w:szCs w:val="16"/>
          <w:rtl w:val="0"/>
        </w:rPr>
        <w:t xml:space="preserve">d</w:t>
      </w:r>
      <w:r w:rsidDel="00000000" w:rsidR="00000000" w:rsidRPr="00000000">
        <w:rPr>
          <w:i w:val="1"/>
          <w:color w:val="980000"/>
          <w:sz w:val="16"/>
          <w:szCs w:val="16"/>
          <w:vertAlign w:val="subscript"/>
          <w:rtl w:val="0"/>
        </w:rPr>
        <w:t xml:space="preserve">min</w:t>
      </w:r>
      <w:r w:rsidDel="00000000" w:rsidR="00000000" w:rsidRPr="00000000">
        <w:rPr>
          <w:i w:val="1"/>
          <w:color w:val="980000"/>
          <w:sz w:val="16"/>
          <w:szCs w:val="16"/>
          <w:rtl w:val="0"/>
        </w:rPr>
        <w:t xml:space="preserve">=50</w:t>
      </w:r>
      <w:r w:rsidDel="00000000" w:rsidR="00000000" w:rsidRPr="00000000">
        <w:rPr>
          <w:color w:val="980000"/>
          <w:rtl w:val="0"/>
        </w:rPr>
        <w:t xml:space="preserve">) : </w:t>
      </w:r>
      <w:r w:rsidDel="00000000" w:rsidR="00000000" w:rsidRPr="00000000">
        <w:rPr>
          <w:b w:val="1"/>
          <w:i w:val="1"/>
          <w:color w:val="0000ff"/>
          <w:rtl w:val="0"/>
        </w:rPr>
        <w:t xml:space="preserve">Neither Invariant nor Evaluation Metric</w:t>
      </w:r>
    </w:p>
    <w:p w:rsidR="00000000" w:rsidDel="00000000" w:rsidP="00000000" w:rsidRDefault="00000000" w:rsidRPr="00000000">
      <w:pPr>
        <w:ind w:left="720" w:firstLine="0"/>
        <w:contextualSpacing w:val="0"/>
      </w:pPr>
      <w:r w:rsidDel="00000000" w:rsidR="00000000" w:rsidRPr="00000000">
        <w:rPr>
          <w:color w:val="0000ff"/>
          <w:rtl w:val="0"/>
        </w:rPr>
        <w:t xml:space="preserve">By nature of proposed change, we are expecting the enrollment to be impacted. We are asking users to reconsider their decision to enroll, therefore it is expected that in general we may see less number of enrollment. So this can be invariant. The reason we do not want it to be an evaluation metric is because we can not draw good conclusions from change in absolute number of enrollment. We have better metrics like Gross Conversion which will help us to tack change in enrollment conversion.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color w:val="0000ff"/>
          <w:rtl w:val="0"/>
        </w:rPr>
        <w:t xml:space="preserve">Number of clicks</w:t>
      </w:r>
      <w:r w:rsidDel="00000000" w:rsidR="00000000" w:rsidRPr="00000000">
        <w:rPr>
          <w:color w:val="0000ff"/>
          <w:rtl w:val="0"/>
        </w:rPr>
        <w:t xml:space="preserve"> (</w:t>
      </w:r>
      <w:r w:rsidDel="00000000" w:rsidR="00000000" w:rsidRPr="00000000">
        <w:rPr>
          <w:color w:val="0000ff"/>
          <w:sz w:val="16"/>
          <w:szCs w:val="16"/>
          <w:rtl w:val="0"/>
        </w:rPr>
        <w:t xml:space="preserve">That is, number of unique cookies to click the "Start free trial" button (which happens before the free trial screener is trigger, </w:t>
      </w:r>
      <w:r w:rsidDel="00000000" w:rsidR="00000000" w:rsidRPr="00000000">
        <w:rPr>
          <w:color w:val="980000"/>
          <w:sz w:val="16"/>
          <w:szCs w:val="16"/>
          <w:rtl w:val="0"/>
        </w:rPr>
        <w:t xml:space="preserve">d</w:t>
      </w:r>
      <w:r w:rsidDel="00000000" w:rsidR="00000000" w:rsidRPr="00000000">
        <w:rPr>
          <w:color w:val="980000"/>
          <w:sz w:val="16"/>
          <w:szCs w:val="16"/>
          <w:vertAlign w:val="subscript"/>
          <w:rtl w:val="0"/>
        </w:rPr>
        <w:t xml:space="preserve">min</w:t>
      </w:r>
      <w:r w:rsidDel="00000000" w:rsidR="00000000" w:rsidRPr="00000000">
        <w:rPr>
          <w:color w:val="980000"/>
          <w:sz w:val="16"/>
          <w:szCs w:val="16"/>
          <w:rtl w:val="0"/>
        </w:rPr>
        <w:t xml:space="preserve">=240</w:t>
      </w:r>
      <w:r w:rsidDel="00000000" w:rsidR="00000000" w:rsidRPr="00000000">
        <w:rPr>
          <w:color w:val="980000"/>
          <w:rtl w:val="0"/>
        </w:rPr>
        <w:t xml:space="preserve">): </w:t>
      </w:r>
      <w:r w:rsidDel="00000000" w:rsidR="00000000" w:rsidRPr="00000000">
        <w:rPr>
          <w:b w:val="1"/>
          <w:i w:val="1"/>
          <w:color w:val="0000ff"/>
          <w:rtl w:val="0"/>
        </w:rPr>
        <w:t xml:space="preserve">Invariant</w:t>
      </w:r>
      <w:r w:rsidDel="00000000" w:rsidR="00000000" w:rsidRPr="00000000">
        <w:rPr>
          <w:color w:val="0000ff"/>
          <w:rtl w:val="0"/>
        </w:rPr>
        <w:t xml:space="preserve"> </w:t>
      </w:r>
    </w:p>
    <w:p w:rsidR="00000000" w:rsidDel="00000000" w:rsidP="00000000" w:rsidRDefault="00000000" w:rsidRPr="00000000">
      <w:pPr>
        <w:ind w:left="720" w:firstLine="0"/>
        <w:contextualSpacing w:val="0"/>
      </w:pPr>
      <w:r w:rsidDel="00000000" w:rsidR="00000000" w:rsidRPr="00000000">
        <w:rPr>
          <w:color w:val="0000ff"/>
          <w:rtl w:val="0"/>
        </w:rPr>
        <w:t xml:space="preserve">We are sending same amount of traffic to top of our funnel (pageviews controlled by invariant number of cookies). We are not making any changes before users click “Start Free Trial” button. Therefore we expect number of users clicking “Start Free Trial” not to change because of our proposed change. So by design this metric should remain invariant unless there is some goof up, which we better know!</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color w:val="0000ff"/>
          <w:rtl w:val="0"/>
        </w:rPr>
        <w:t xml:space="preserve">Click-through-probability</w:t>
      </w:r>
      <w:r w:rsidDel="00000000" w:rsidR="00000000" w:rsidRPr="00000000">
        <w:rPr>
          <w:color w:val="0000ff"/>
          <w:rtl w:val="0"/>
        </w:rPr>
        <w:t xml:space="preserve"> (</w:t>
      </w:r>
      <w:r w:rsidDel="00000000" w:rsidR="00000000" w:rsidRPr="00000000">
        <w:rPr>
          <w:color w:val="0000ff"/>
          <w:sz w:val="16"/>
          <w:szCs w:val="16"/>
          <w:rtl w:val="0"/>
        </w:rPr>
        <w:t xml:space="preserve">That is, number of unique cookies to click the "Start free trial" button divided by number of unique cookies to view the course overview page, </w:t>
      </w:r>
      <w:r w:rsidDel="00000000" w:rsidR="00000000" w:rsidRPr="00000000">
        <w:rPr>
          <w:color w:val="980000"/>
          <w:sz w:val="16"/>
          <w:szCs w:val="16"/>
          <w:rtl w:val="0"/>
        </w:rPr>
        <w:t xml:space="preserve">d</w:t>
      </w:r>
      <w:r w:rsidDel="00000000" w:rsidR="00000000" w:rsidRPr="00000000">
        <w:rPr>
          <w:color w:val="980000"/>
          <w:sz w:val="16"/>
          <w:szCs w:val="16"/>
          <w:vertAlign w:val="subscript"/>
          <w:rtl w:val="0"/>
        </w:rPr>
        <w:t xml:space="preserve">min</w:t>
      </w:r>
      <w:r w:rsidDel="00000000" w:rsidR="00000000" w:rsidRPr="00000000">
        <w:rPr>
          <w:color w:val="980000"/>
          <w:sz w:val="16"/>
          <w:szCs w:val="16"/>
          <w:rtl w:val="0"/>
        </w:rPr>
        <w:t xml:space="preserve">=0.01</w:t>
      </w:r>
      <w:r w:rsidDel="00000000" w:rsidR="00000000" w:rsidRPr="00000000">
        <w:rPr>
          <w:color w:val="980000"/>
          <w:rtl w:val="0"/>
        </w:rPr>
        <w:t xml:space="preserve">) : </w:t>
      </w:r>
      <w:r w:rsidDel="00000000" w:rsidR="00000000" w:rsidRPr="00000000">
        <w:rPr>
          <w:b w:val="1"/>
          <w:i w:val="1"/>
          <w:color w:val="0000ff"/>
          <w:rtl w:val="0"/>
        </w:rPr>
        <w:t xml:space="preserve">Invariant</w:t>
      </w:r>
      <w:r w:rsidDel="00000000" w:rsidR="00000000" w:rsidRPr="00000000">
        <w:rPr>
          <w:i w:val="1"/>
          <w:color w:val="0000ff"/>
          <w:rtl w:val="0"/>
        </w:rPr>
        <w:t xml:space="preserve"> </w:t>
      </w:r>
    </w:p>
    <w:p w:rsidR="00000000" w:rsidDel="00000000" w:rsidP="00000000" w:rsidRDefault="00000000" w:rsidRPr="00000000">
      <w:pPr>
        <w:ind w:left="720" w:firstLine="0"/>
        <w:contextualSpacing w:val="0"/>
      </w:pPr>
      <w:r w:rsidDel="00000000" w:rsidR="00000000" w:rsidRPr="00000000">
        <w:rPr>
          <w:color w:val="0000ff"/>
          <w:rtl w:val="0"/>
        </w:rPr>
        <w:t xml:space="preserve">As both “Number of Cookies” and “Number of clicks” both are invariant, therefore this metric which is ratio of these two invariant metrics is also expected to remain invariant. </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color w:val="0000ff"/>
          <w:rtl w:val="0"/>
        </w:rPr>
        <w:t xml:space="preserve">Gross conversion</w:t>
      </w:r>
      <w:r w:rsidDel="00000000" w:rsidR="00000000" w:rsidRPr="00000000">
        <w:rPr>
          <w:color w:val="0000ff"/>
          <w:rtl w:val="0"/>
        </w:rPr>
        <w:t xml:space="preserve"> (</w:t>
      </w:r>
      <w:r w:rsidDel="00000000" w:rsidR="00000000" w:rsidRPr="00000000">
        <w:rPr>
          <w:color w:val="0000ff"/>
          <w:sz w:val="16"/>
          <w:szCs w:val="16"/>
          <w:rtl w:val="0"/>
        </w:rPr>
        <w:t xml:space="preserve">That is, number of user-ids to complete checkout and enroll in the free trial divided by number of unique cookies to click the "Start free trial" button, </w:t>
      </w:r>
      <w:r w:rsidDel="00000000" w:rsidR="00000000" w:rsidRPr="00000000">
        <w:rPr>
          <w:color w:val="980000"/>
          <w:sz w:val="16"/>
          <w:szCs w:val="16"/>
          <w:rtl w:val="0"/>
        </w:rPr>
        <w:t xml:space="preserve">d</w:t>
      </w:r>
      <w:r w:rsidDel="00000000" w:rsidR="00000000" w:rsidRPr="00000000">
        <w:rPr>
          <w:color w:val="980000"/>
          <w:sz w:val="16"/>
          <w:szCs w:val="16"/>
          <w:vertAlign w:val="subscript"/>
          <w:rtl w:val="0"/>
        </w:rPr>
        <w:t xml:space="preserve">min</w:t>
      </w:r>
      <w:r w:rsidDel="00000000" w:rsidR="00000000" w:rsidRPr="00000000">
        <w:rPr>
          <w:color w:val="980000"/>
          <w:sz w:val="16"/>
          <w:szCs w:val="16"/>
          <w:rtl w:val="0"/>
        </w:rPr>
        <w:t xml:space="preserve">= 0.01</w:t>
      </w:r>
      <w:r w:rsidDel="00000000" w:rsidR="00000000" w:rsidRPr="00000000">
        <w:rPr>
          <w:color w:val="980000"/>
          <w:rtl w:val="0"/>
        </w:rPr>
        <w:t xml:space="preserve">) : </w:t>
      </w:r>
      <w:r w:rsidDel="00000000" w:rsidR="00000000" w:rsidRPr="00000000">
        <w:rPr>
          <w:b w:val="1"/>
          <w:i w:val="1"/>
          <w:color w:val="0000ff"/>
          <w:rtl w:val="0"/>
        </w:rPr>
        <w:t xml:space="preserve">Evaluation Metric</w:t>
      </w:r>
    </w:p>
    <w:p w:rsidR="00000000" w:rsidDel="00000000" w:rsidP="00000000" w:rsidRDefault="00000000" w:rsidRPr="00000000">
      <w:pPr>
        <w:ind w:left="720" w:firstLine="0"/>
        <w:contextualSpacing w:val="0"/>
      </w:pPr>
      <w:r w:rsidDel="00000000" w:rsidR="00000000" w:rsidRPr="00000000">
        <w:rPr>
          <w:color w:val="0000ff"/>
          <w:rtl w:val="0"/>
        </w:rPr>
        <w:t xml:space="preserve">By nature of proposed change, we are expecting the enrollment to be impacted. We are asking users to reconsider their decision to enroll, therefore it is expected that in general we may see less number of enrollment. While we are expecting the click-through probability to remain same, we do expect our enrollment conversion (i.e. Gross Conversion) to go down. Measuring the change in enrollment conversion allows us to evaluate how much impact did this change makes to first part of the clicks-enrollment-paid funnel.</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color w:val="0000ff"/>
          <w:rtl w:val="0"/>
        </w:rPr>
        <w:t xml:space="preserve">Retention</w:t>
      </w:r>
      <w:r w:rsidDel="00000000" w:rsidR="00000000" w:rsidRPr="00000000">
        <w:rPr>
          <w:color w:val="0000ff"/>
          <w:rtl w:val="0"/>
        </w:rPr>
        <w:t xml:space="preserve"> (</w:t>
      </w:r>
      <w:r w:rsidDel="00000000" w:rsidR="00000000" w:rsidRPr="00000000">
        <w:rPr>
          <w:color w:val="0000ff"/>
          <w:sz w:val="16"/>
          <w:szCs w:val="16"/>
          <w:rtl w:val="0"/>
        </w:rPr>
        <w:t xml:space="preserve">That is, number of user-ids to remain enrolled past the 14-day boundary (and thus make at least one payment) divided by number of user-ids to complete checkout,  </w:t>
      </w:r>
      <w:r w:rsidDel="00000000" w:rsidR="00000000" w:rsidRPr="00000000">
        <w:rPr>
          <w:color w:val="980000"/>
          <w:sz w:val="16"/>
          <w:szCs w:val="16"/>
          <w:rtl w:val="0"/>
        </w:rPr>
        <w:t xml:space="preserve">d</w:t>
      </w:r>
      <w:r w:rsidDel="00000000" w:rsidR="00000000" w:rsidRPr="00000000">
        <w:rPr>
          <w:color w:val="980000"/>
          <w:sz w:val="16"/>
          <w:szCs w:val="16"/>
          <w:vertAlign w:val="subscript"/>
          <w:rtl w:val="0"/>
        </w:rPr>
        <w:t xml:space="preserve">min</w:t>
      </w:r>
      <w:r w:rsidDel="00000000" w:rsidR="00000000" w:rsidRPr="00000000">
        <w:rPr>
          <w:color w:val="980000"/>
          <w:sz w:val="16"/>
          <w:szCs w:val="16"/>
          <w:rtl w:val="0"/>
        </w:rPr>
        <w:t xml:space="preserve">=0.01</w:t>
      </w:r>
      <w:r w:rsidDel="00000000" w:rsidR="00000000" w:rsidRPr="00000000">
        <w:rPr>
          <w:color w:val="980000"/>
          <w:rtl w:val="0"/>
        </w:rPr>
        <w:t xml:space="preserve">) :  </w:t>
      </w:r>
      <w:r w:rsidDel="00000000" w:rsidR="00000000" w:rsidRPr="00000000">
        <w:rPr>
          <w:b w:val="1"/>
          <w:i w:val="1"/>
          <w:color w:val="0000ff"/>
          <w:rtl w:val="0"/>
        </w:rPr>
        <w:t xml:space="preserve">Evaluation Metric</w:t>
      </w:r>
    </w:p>
    <w:p w:rsidR="00000000" w:rsidDel="00000000" w:rsidP="00000000" w:rsidRDefault="00000000" w:rsidRPr="00000000">
      <w:pPr>
        <w:ind w:left="720" w:firstLine="0"/>
        <w:contextualSpacing w:val="0"/>
      </w:pPr>
      <w:r w:rsidDel="00000000" w:rsidR="00000000" w:rsidRPr="00000000">
        <w:rPr>
          <w:color w:val="0000ff"/>
          <w:rtl w:val="0"/>
        </w:rPr>
        <w:t xml:space="preserve">Improving retention of students who become paid users after 14 days of enrollment in free trial is key business objective of proposed experiment. Measuring the change in enrollment to paid conversion allows us to evaluate how much impact did our change makes to second part of the clicks-enrollment-paid funnel. Therefore we should try to measure this if we can.</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color w:val="0000ff"/>
          <w:rtl w:val="0"/>
        </w:rPr>
        <w:t xml:space="preserve">Net conversion</w:t>
      </w:r>
      <w:r w:rsidDel="00000000" w:rsidR="00000000" w:rsidRPr="00000000">
        <w:rPr>
          <w:color w:val="0000ff"/>
          <w:rtl w:val="0"/>
        </w:rPr>
        <w:t xml:space="preserve"> (</w:t>
      </w:r>
      <w:r w:rsidDel="00000000" w:rsidR="00000000" w:rsidRPr="00000000">
        <w:rPr>
          <w:color w:val="0000ff"/>
          <w:sz w:val="16"/>
          <w:szCs w:val="16"/>
          <w:rtl w:val="0"/>
        </w:rPr>
        <w:t xml:space="preserve">That is, number of user-ids to remain enrolled past the 14-day boundary (and thus make at least one payment) divided by the number of unique cookies to click the "Start free trial" button, </w:t>
      </w:r>
      <w:r w:rsidDel="00000000" w:rsidR="00000000" w:rsidRPr="00000000">
        <w:rPr>
          <w:color w:val="980000"/>
          <w:sz w:val="16"/>
          <w:szCs w:val="16"/>
          <w:rtl w:val="0"/>
        </w:rPr>
        <w:t xml:space="preserve">d</w:t>
      </w:r>
      <w:r w:rsidDel="00000000" w:rsidR="00000000" w:rsidRPr="00000000">
        <w:rPr>
          <w:color w:val="980000"/>
          <w:sz w:val="16"/>
          <w:szCs w:val="16"/>
          <w:vertAlign w:val="subscript"/>
          <w:rtl w:val="0"/>
        </w:rPr>
        <w:t xml:space="preserve">min</w:t>
      </w:r>
      <w:r w:rsidDel="00000000" w:rsidR="00000000" w:rsidRPr="00000000">
        <w:rPr>
          <w:color w:val="980000"/>
          <w:sz w:val="16"/>
          <w:szCs w:val="16"/>
          <w:rtl w:val="0"/>
        </w:rPr>
        <w:t xml:space="preserve">= 0.0075</w:t>
      </w:r>
      <w:r w:rsidDel="00000000" w:rsidR="00000000" w:rsidRPr="00000000">
        <w:rPr>
          <w:color w:val="980000"/>
          <w:rtl w:val="0"/>
        </w:rPr>
        <w:t xml:space="preserve">) : </w:t>
      </w:r>
      <w:r w:rsidDel="00000000" w:rsidR="00000000" w:rsidRPr="00000000">
        <w:rPr>
          <w:b w:val="1"/>
          <w:i w:val="1"/>
          <w:color w:val="0000ff"/>
          <w:rtl w:val="0"/>
        </w:rPr>
        <w:t xml:space="preserve">Evaluation Metric</w:t>
      </w:r>
    </w:p>
    <w:p w:rsidR="00000000" w:rsidDel="00000000" w:rsidP="00000000" w:rsidRDefault="00000000" w:rsidRPr="00000000">
      <w:pPr>
        <w:ind w:left="720" w:firstLine="0"/>
        <w:contextualSpacing w:val="0"/>
      </w:pPr>
      <w:r w:rsidDel="00000000" w:rsidR="00000000" w:rsidRPr="00000000">
        <w:rPr>
          <w:color w:val="0000ff"/>
          <w:rtl w:val="0"/>
        </w:rPr>
        <w:t xml:space="preserve">The main business objective of proposed experiment is to improve our business (i.e. paid users) by improving quality of funnel. Hypothesis is that if we have more committed students in enrollment funnel, we should see more students opting to become paid users. Measuring the change in clicks to paid conversion is main metric for us to evaluate how much impact did our change made to overall clicks-enrollment-paid funnel. Therefore this is a </w:t>
      </w:r>
      <w:r w:rsidDel="00000000" w:rsidR="00000000" w:rsidRPr="00000000">
        <w:rPr>
          <w:b w:val="1"/>
          <w:color w:val="0000ff"/>
          <w:rtl w:val="0"/>
        </w:rPr>
        <w:t xml:space="preserve">primary </w:t>
      </w:r>
      <w:r w:rsidDel="00000000" w:rsidR="00000000" w:rsidRPr="00000000">
        <w:rPr>
          <w:color w:val="0000ff"/>
          <w:rtl w:val="0"/>
        </w:rPr>
        <w:t xml:space="preserve">evaluation metric for us. A significant </w:t>
      </w:r>
      <w:r w:rsidDel="00000000" w:rsidR="00000000" w:rsidRPr="00000000">
        <w:rPr>
          <w:b w:val="1"/>
          <w:color w:val="0000ff"/>
          <w:rtl w:val="0"/>
        </w:rPr>
        <w:t xml:space="preserve">positive </w:t>
      </w:r>
      <w:r w:rsidDel="00000000" w:rsidR="00000000" w:rsidRPr="00000000">
        <w:rPr>
          <w:color w:val="0000ff"/>
          <w:rtl w:val="0"/>
        </w:rPr>
        <w:t xml:space="preserve">improvement is </w:t>
      </w:r>
      <w:r w:rsidDel="00000000" w:rsidR="00000000" w:rsidRPr="00000000">
        <w:rPr>
          <w:b w:val="1"/>
          <w:color w:val="0000ff"/>
          <w:rtl w:val="0"/>
        </w:rPr>
        <w:t xml:space="preserve">must </w:t>
      </w:r>
      <w:r w:rsidDel="00000000" w:rsidR="00000000" w:rsidRPr="00000000">
        <w:rPr>
          <w:color w:val="0000ff"/>
          <w:rtl w:val="0"/>
        </w:rPr>
        <w:t xml:space="preserve">for this metric for our business.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For each metric, explain both why you did or did not use it as an invariant metric and why you did or did not use it as an evaluation metric. Also, state what results you will look for in your evaluation metrics in order to launch the experiment.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we have multiple evaluation metric (Gross Conversion, Retention and Net Conversion), the primary metric to focus on is “Net Conversion”. Only a significant upside in net conversion will meet our business goal for this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ex7wuw87um13" w:id="3"/>
      <w:bookmarkEnd w:id="3"/>
      <w:r w:rsidDel="00000000" w:rsidR="00000000" w:rsidRPr="00000000">
        <w:rPr>
          <w:rtl w:val="0"/>
        </w:rPr>
        <w:t xml:space="preserve">Measuring Standard Deviation</w:t>
      </w:r>
    </w:p>
    <w:p w:rsidR="00000000" w:rsidDel="00000000" w:rsidP="00000000" w:rsidRDefault="00000000" w:rsidRPr="00000000">
      <w:pPr>
        <w:contextualSpacing w:val="0"/>
      </w:pPr>
      <w:r w:rsidDel="00000000" w:rsidR="00000000" w:rsidRPr="00000000">
        <w:rPr>
          <w:i w:val="1"/>
          <w:color w:val="0000ff"/>
          <w:rtl w:val="0"/>
        </w:rPr>
        <w:t xml:space="preserve">List the standard deviation of each of your evaluation metrics. (These should be the answers from the "Calculating standard deviation"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b w:val="1"/>
          <w:color w:val="0000ff"/>
          <w:rtl w:val="0"/>
        </w:rPr>
        <w:t xml:space="preserve">Gross conversion</w:t>
      </w:r>
      <w:r w:rsidDel="00000000" w:rsidR="00000000" w:rsidRPr="00000000">
        <w:rPr>
          <w:color w:val="0000ff"/>
          <w:rtl w:val="0"/>
        </w:rPr>
        <w:t xml:space="preserve">: </w:t>
      </w:r>
      <w:r w:rsidDel="00000000" w:rsidR="00000000" w:rsidRPr="00000000">
        <w:rPr>
          <w:color w:val="0000ff"/>
          <w:sz w:val="20"/>
          <w:szCs w:val="20"/>
          <w:rtl w:val="0"/>
        </w:rPr>
        <w:t xml:space="preserve">0.0202 </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b w:val="1"/>
          <w:color w:val="0000ff"/>
          <w:rtl w:val="0"/>
        </w:rPr>
        <w:t xml:space="preserve">Retention</w:t>
      </w:r>
      <w:r w:rsidDel="00000000" w:rsidR="00000000" w:rsidRPr="00000000">
        <w:rPr>
          <w:color w:val="0000ff"/>
          <w:rtl w:val="0"/>
        </w:rPr>
        <w:t xml:space="preserve">: </w:t>
      </w:r>
      <w:r w:rsidDel="00000000" w:rsidR="00000000" w:rsidRPr="00000000">
        <w:rPr>
          <w:color w:val="0000ff"/>
          <w:sz w:val="20"/>
          <w:szCs w:val="20"/>
          <w:rtl w:val="0"/>
        </w:rPr>
        <w:t xml:space="preserve">0.0549</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b w:val="1"/>
          <w:color w:val="0000ff"/>
          <w:rtl w:val="0"/>
        </w:rPr>
        <w:t xml:space="preserve">Net conversion</w:t>
      </w:r>
      <w:r w:rsidDel="00000000" w:rsidR="00000000" w:rsidRPr="00000000">
        <w:rPr>
          <w:color w:val="0000ff"/>
          <w:rtl w:val="0"/>
        </w:rPr>
        <w:t xml:space="preserve">: </w:t>
      </w:r>
      <w:r w:rsidDel="00000000" w:rsidR="00000000" w:rsidRPr="00000000">
        <w:rPr>
          <w:color w:val="0000ff"/>
          <w:sz w:val="20"/>
          <w:szCs w:val="20"/>
          <w:rtl w:val="0"/>
        </w:rPr>
        <w:t xml:space="preserve">0.0156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Following table outlines the step used to calculate these standard deviation with sample size of 5000 pageviews.</w:t>
      </w:r>
    </w:p>
    <w:p w:rsidR="00000000" w:rsidDel="00000000" w:rsidP="00000000" w:rsidRDefault="00000000" w:rsidRPr="00000000">
      <w:pPr>
        <w:contextualSpacing w:val="0"/>
      </w:pPr>
      <w:r w:rsidDel="00000000" w:rsidR="00000000" w:rsidRPr="00000000">
        <w:rPr>
          <w:rtl w:val="0"/>
        </w:rPr>
      </w:r>
    </w:p>
    <w:tbl>
      <w:tblPr>
        <w:tblStyle w:val="Table1"/>
        <w:bidi w:val="0"/>
        <w:tblW w:w="963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4755"/>
        <w:gridCol w:w="2565"/>
        <w:gridCol w:w="2310"/>
        <w:tblGridChange w:id="0">
          <w:tblGrid>
            <w:gridCol w:w="4755"/>
            <w:gridCol w:w="2565"/>
            <w:gridCol w:w="231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Unique cookies to view page per day:</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5000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Unique cookies to click "Start free trial" per day:</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Enrollments per day:</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82.5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Click-through-probability on "Start free trial":</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0.08</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STDDEV=sqrt(p*(1-p)/N)</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Probability of enrolling, given click:</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0.20625</w:t>
            </w:r>
          </w:p>
        </w:tc>
        <w:tc>
          <w:tcPr>
            <w:shd w:fill="b7e1cd"/>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shd w:fill="b7e1cd" w:val="clear"/>
                <w:rtl w:val="0"/>
              </w:rPr>
              <w:t xml:space="preserve">0.0202</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Probability of payment, given enroll:</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0.53</w:t>
            </w:r>
          </w:p>
        </w:tc>
        <w:tc>
          <w:tcPr>
            <w:shd w:fill="b7e1cd"/>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shd w:fill="b7e1cd" w:val="clear"/>
                <w:rtl w:val="0"/>
              </w:rPr>
              <w:t xml:space="preserve">0.0549</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Probability of payment, given click</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0.1093125</w:t>
            </w:r>
          </w:p>
        </w:tc>
        <w:tc>
          <w:tcPr>
            <w:shd w:fill="b7e1cd"/>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shd w:fill="b7e1cd" w:val="clear"/>
                <w:rtl w:val="0"/>
              </w:rPr>
              <w:t xml:space="preserve">0.0156</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Paid per day:</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43.725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For each of your evaluation metrics, indicate whether you think the analytic estimate would be comparable to the the empirical variability, or whether you expect them to be different (in which case it might be worth doing an empirical estimate if there is time). Briefly give your reasoning in each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our metrics are probabilities that follow binomial distribution, and our baseline sample size of 5000 is large enough, our estimation of standard deviation ( sqrt(p * (1-p) / N) ) should be reasonably accurate. Further our unit of diversion (unique cookies) while not exactly same as our unit of analysis (user-ids), but they are quite comparable as most part these unique cookies will correspond to unique user-ids (although some user may end up trying multiple times). Plus our unit of diversion (cookies) is larger than unit of analysis (user-ids). This means we should have less variability implying empirical estimate to be closer to analytical estimate. While we could always improve our estimate with more data if we have time, looking at low variability as described above, we should be good to go with our analytical estimates.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x5ntddleyt7" w:id="4"/>
      <w:bookmarkEnd w:id="4"/>
      <w:r w:rsidDel="00000000" w:rsidR="00000000" w:rsidRPr="00000000">
        <w:rPr>
          <w:rtl w:val="0"/>
        </w:rPr>
        <w:t xml:space="preserve">Sizing</w:t>
      </w:r>
    </w:p>
    <w:p w:rsidR="00000000" w:rsidDel="00000000" w:rsidP="00000000" w:rsidRDefault="00000000" w:rsidRPr="00000000">
      <w:pPr>
        <w:pStyle w:val="Heading3"/>
        <w:contextualSpacing w:val="0"/>
      </w:pPr>
      <w:bookmarkStart w:colFirst="0" w:colLast="0" w:name="_qlz9v8pljzt2" w:id="5"/>
      <w:bookmarkEnd w:id="5"/>
      <w:r w:rsidDel="00000000" w:rsidR="00000000" w:rsidRPr="00000000">
        <w:rPr>
          <w:rtl w:val="0"/>
        </w:rPr>
        <w:t xml:space="preserve">Number of Samples vs. Power</w:t>
      </w:r>
    </w:p>
    <w:p w:rsidR="00000000" w:rsidDel="00000000" w:rsidP="00000000" w:rsidRDefault="00000000" w:rsidRPr="00000000">
      <w:pPr>
        <w:contextualSpacing w:val="0"/>
      </w:pPr>
      <w:r w:rsidDel="00000000" w:rsidR="00000000" w:rsidRPr="00000000">
        <w:rPr>
          <w:i w:val="1"/>
          <w:color w:val="0000ff"/>
          <w:rtl w:val="0"/>
        </w:rPr>
        <w:t xml:space="preserve">Indicate whether you will use the Bonferroni correction during your analysis phase, and give the number of pageviews you will need to power you experiment appropriately. (These should be the answers from the "Calculating Number of Pageviews"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Will </w:t>
      </w:r>
      <w:r w:rsidDel="00000000" w:rsidR="00000000" w:rsidRPr="00000000">
        <w:rPr>
          <w:b w:val="1"/>
          <w:color w:val="0000ff"/>
          <w:rtl w:val="0"/>
        </w:rPr>
        <w:t xml:space="preserve">not </w:t>
      </w:r>
      <w:r w:rsidDel="00000000" w:rsidR="00000000" w:rsidRPr="00000000">
        <w:rPr>
          <w:color w:val="0000ff"/>
          <w:rtl w:val="0"/>
        </w:rPr>
        <w:t xml:space="preserve">use Bonferroni correction (since for our bit correlated evaluation metrics it can turn out to be quite conservative).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Number of Pageviews</w:t>
      </w:r>
      <w:r w:rsidDel="00000000" w:rsidR="00000000" w:rsidRPr="00000000">
        <w:rPr>
          <w:color w:val="0000ff"/>
          <w:rtl w:val="0"/>
        </w:rPr>
        <w:t xml:space="preserve">: </w:t>
      </w:r>
      <w:r w:rsidDel="00000000" w:rsidR="00000000" w:rsidRPr="00000000">
        <w:rPr>
          <w:b w:val="1"/>
          <w:color w:val="0000ff"/>
          <w:sz w:val="20"/>
          <w:szCs w:val="20"/>
          <w:rtl w:val="0"/>
        </w:rPr>
        <w:t xml:space="preserve">685325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Used online calculator available at  </w:t>
      </w:r>
      <w:hyperlink r:id="rId5">
        <w:r w:rsidDel="00000000" w:rsidR="00000000" w:rsidRPr="00000000">
          <w:rPr>
            <w:highlight w:val="white"/>
            <w:u w:val="single"/>
            <w:rtl w:val="0"/>
          </w:rPr>
          <w:t xml:space="preserve">http://www.evanmiller.org/ab-testing/sample-size.html</w:t>
        </w:r>
      </w:hyperlink>
      <w:r w:rsidDel="00000000" w:rsidR="00000000" w:rsidRPr="00000000">
        <w:rPr>
          <w:highlight w:val="white"/>
          <w:rtl w:val="0"/>
        </w:rPr>
        <w:t xml:space="preserve"> to calculate sample size</w:t>
      </w: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tbl>
      <w:tblPr>
        <w:tblStyle w:val="Table2"/>
        <w:bidi w:val="0"/>
        <w:tblW w:w="943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45"/>
        <w:gridCol w:w="1170"/>
        <w:gridCol w:w="915"/>
        <w:gridCol w:w="1350"/>
        <w:gridCol w:w="1770"/>
        <w:gridCol w:w="1185"/>
        <w:gridCol w:w="1200"/>
        <w:tblGridChange w:id="0">
          <w:tblGrid>
            <w:gridCol w:w="1845"/>
            <w:gridCol w:w="1170"/>
            <w:gridCol w:w="915"/>
            <w:gridCol w:w="1350"/>
            <w:gridCol w:w="1770"/>
            <w:gridCol w:w="1185"/>
            <w:gridCol w:w="120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Given Baseline Probability</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4"/>
                <w:szCs w:val="24"/>
                <w:rtl w:val="0"/>
              </w:rPr>
              <w:t xml:space="preserve">Given d</w:t>
            </w:r>
            <w:r w:rsidDel="00000000" w:rsidR="00000000" w:rsidRPr="00000000">
              <w:rPr>
                <w:sz w:val="24"/>
                <w:szCs w:val="24"/>
                <w:vertAlign w:val="subscript"/>
                <w:rtl w:val="0"/>
              </w:rPr>
              <w:t xml:space="preserve">min</w:t>
            </w:r>
            <w:r w:rsidDel="00000000" w:rsidR="00000000" w:rsidRPr="00000000">
              <w:rPr>
                <w:rtl w:val="0"/>
              </w:rPr>
            </w:r>
          </w:p>
        </w:tc>
        <w:tc>
          <w:tcPr>
            <w:shd w:fill="b7e1cd"/>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b7e1cd" w:val="clear"/>
                <w:rtl w:val="0"/>
              </w:rPr>
              <w:t xml:space="preserve">Sample Size per group from Online Calculator (Alpha = 0.05, Beta = 0.2)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Number of Page Views per group</w:t>
            </w:r>
          </w:p>
        </w:tc>
        <w:tc>
          <w:tcPr>
            <w:shd w:fill="b7e1cd"/>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b7e1cd" w:val="clear"/>
                <w:rtl w:val="0"/>
              </w:rPr>
              <w:t xml:space="preserve">Total pageviews (2 * pageviews for each 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highlight w:val="white"/>
                <w:rtl w:val="0"/>
              </w:rPr>
              <w:t xml:space="preserve">Gross Conversion:</w:t>
            </w:r>
            <w:r w:rsidDel="00000000" w:rsidR="00000000" w:rsidRPr="00000000">
              <w:rPr>
                <w:sz w:val="20"/>
                <w:szCs w:val="20"/>
                <w:highlight w:val="white"/>
                <w:rtl w:val="0"/>
              </w:rPr>
              <w:t xml:space="preserve"> </w:t>
            </w:r>
            <w:r w:rsidDel="00000000" w:rsidR="00000000" w:rsidRPr="00000000">
              <w:rPr>
                <w:sz w:val="16"/>
                <w:szCs w:val="16"/>
                <w:highlight w:val="white"/>
                <w:rtl w:val="0"/>
              </w:rPr>
              <w:t xml:space="preserve">Probability of enrolling, given click</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0.20625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0.01</w:t>
            </w:r>
          </w:p>
        </w:tc>
        <w:tc>
          <w:tcPr>
            <w:shd w:fill="b7e1cd"/>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shd w:fill="b7e1cd" w:val="clear"/>
                <w:rtl w:val="0"/>
              </w:rPr>
              <w:t xml:space="preserve">25835 </w:t>
            </w:r>
            <w:r w:rsidDel="00000000" w:rsidR="00000000" w:rsidRPr="00000000">
              <w:rPr>
                <w:sz w:val="16"/>
                <w:szCs w:val="16"/>
                <w:shd w:fill="b7e1cd" w:val="clear"/>
                <w:rtl w:val="0"/>
              </w:rPr>
              <w:t xml:space="preserve">clicks</w:t>
            </w:r>
            <w:r w:rsidDel="00000000" w:rsidR="00000000" w:rsidRPr="00000000">
              <w:rPr>
                <w:sz w:val="20"/>
                <w:szCs w:val="20"/>
                <w:shd w:fill="b7e1cd" w:val="clear"/>
                <w:rtl w:val="0"/>
              </w:rPr>
              <w:t xml:space="preserve">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6"/>
                <w:szCs w:val="16"/>
                <w:highlight w:val="white"/>
                <w:rtl w:val="0"/>
              </w:rPr>
              <w:t xml:space="preserve">25835/0.08 = </w:t>
            </w:r>
            <w:r w:rsidDel="00000000" w:rsidR="00000000" w:rsidRPr="00000000">
              <w:rPr>
                <w:sz w:val="20"/>
                <w:szCs w:val="20"/>
                <w:highlight w:val="white"/>
                <w:rtl w:val="0"/>
              </w:rPr>
              <w:t xml:space="preserve">322938</w:t>
            </w:r>
          </w:p>
        </w:tc>
        <w:tc>
          <w:tcPr>
            <w:shd w:fill="b7e1cd"/>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shd w:fill="b7e1cd" w:val="clear"/>
                <w:rtl w:val="0"/>
              </w:rPr>
              <w:t xml:space="preserve">645875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highlight w:val="white"/>
                <w:rtl w:val="0"/>
              </w:rPr>
              <w:t xml:space="preserve">Retention</w:t>
            </w:r>
            <w:r w:rsidDel="00000000" w:rsidR="00000000" w:rsidRPr="00000000">
              <w:rPr>
                <w:sz w:val="20"/>
                <w:szCs w:val="20"/>
                <w:highlight w:val="white"/>
                <w:rtl w:val="0"/>
              </w:rPr>
              <w:t xml:space="preserve">: </w:t>
            </w:r>
            <w:r w:rsidDel="00000000" w:rsidR="00000000" w:rsidRPr="00000000">
              <w:rPr>
                <w:sz w:val="16"/>
                <w:szCs w:val="16"/>
                <w:highlight w:val="white"/>
                <w:rtl w:val="0"/>
              </w:rPr>
              <w:t xml:space="preserve">Probability of payment, given enroll</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0.53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0.01</w:t>
            </w:r>
          </w:p>
        </w:tc>
        <w:tc>
          <w:tcPr>
            <w:shd w:fill="b7e1cd"/>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shd w:fill="b7e1cd" w:val="clear"/>
                <w:rtl w:val="0"/>
              </w:rPr>
              <w:t xml:space="preserve">39115 </w:t>
            </w:r>
            <w:r w:rsidDel="00000000" w:rsidR="00000000" w:rsidRPr="00000000">
              <w:rPr>
                <w:sz w:val="16"/>
                <w:szCs w:val="16"/>
                <w:shd w:fill="b7e1cd" w:val="clear"/>
                <w:rtl w:val="0"/>
              </w:rPr>
              <w:t xml:space="preserve">enrolled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6"/>
                <w:szCs w:val="16"/>
                <w:highlight w:val="white"/>
                <w:rtl w:val="0"/>
              </w:rPr>
              <w:t xml:space="preserve">39115/0.20625/0.08 =</w:t>
            </w:r>
            <w:r w:rsidDel="00000000" w:rsidR="00000000" w:rsidRPr="00000000">
              <w:rPr>
                <w:sz w:val="20"/>
                <w:szCs w:val="20"/>
                <w:highlight w:val="white"/>
                <w:rtl w:val="0"/>
              </w:rPr>
              <w:t xml:space="preserve"> 2370606</w:t>
            </w:r>
          </w:p>
        </w:tc>
        <w:tc>
          <w:tcPr>
            <w:shd w:fill="b7e1cd"/>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shd w:fill="b7e1cd" w:val="clear"/>
                <w:rtl w:val="0"/>
              </w:rPr>
              <w:t xml:space="preserve">4741212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Too large, drop this eval metric</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highlight w:val="white"/>
                <w:rtl w:val="0"/>
              </w:rPr>
              <w:t xml:space="preserve">Net Conversion</w:t>
            </w:r>
            <w:r w:rsidDel="00000000" w:rsidR="00000000" w:rsidRPr="00000000">
              <w:rPr>
                <w:sz w:val="20"/>
                <w:szCs w:val="20"/>
                <w:highlight w:val="white"/>
                <w:rtl w:val="0"/>
              </w:rPr>
              <w:t xml:space="preserve">: </w:t>
            </w:r>
            <w:r w:rsidDel="00000000" w:rsidR="00000000" w:rsidRPr="00000000">
              <w:rPr>
                <w:sz w:val="16"/>
                <w:szCs w:val="16"/>
                <w:highlight w:val="white"/>
                <w:rtl w:val="0"/>
              </w:rPr>
              <w:t xml:space="preserve">Probability of payment, given click</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0.1093125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0.0075</w:t>
            </w:r>
          </w:p>
        </w:tc>
        <w:tc>
          <w:tcPr>
            <w:shd w:fill="b7e1cd"/>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shd w:fill="b7e1cd" w:val="clear"/>
                <w:rtl w:val="0"/>
              </w:rPr>
              <w:t xml:space="preserve">27413 </w:t>
            </w:r>
            <w:r w:rsidDel="00000000" w:rsidR="00000000" w:rsidRPr="00000000">
              <w:rPr>
                <w:sz w:val="16"/>
                <w:szCs w:val="16"/>
                <w:shd w:fill="b7e1cd" w:val="clear"/>
                <w:rtl w:val="0"/>
              </w:rPr>
              <w:t xml:space="preserve">clicks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6"/>
                <w:szCs w:val="16"/>
                <w:highlight w:val="white"/>
                <w:rtl w:val="0"/>
              </w:rPr>
              <w:t xml:space="preserve">27413/0.08 =</w:t>
            </w:r>
            <w:r w:rsidDel="00000000" w:rsidR="00000000" w:rsidRPr="00000000">
              <w:rPr>
                <w:sz w:val="20"/>
                <w:szCs w:val="20"/>
                <w:highlight w:val="white"/>
                <w:rtl w:val="0"/>
              </w:rPr>
              <w:t xml:space="preserve"> 342663</w:t>
            </w:r>
          </w:p>
        </w:tc>
        <w:tc>
          <w:tcPr>
            <w:shd w:fill="b7e1cd"/>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shd w:fill="b7e1cd" w:val="clear"/>
                <w:rtl w:val="0"/>
              </w:rPr>
              <w:t xml:space="preserve">685325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Larger of rest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Dropped “Retention” from list of evaluation metric chosen before since it was requiring around 4.7 million pageviews, which will be not be practical looking at daily traffic of forty thousand pagviews on the site (will require us to run experiment for months and months!). After dropping “Retention”, chose the 685325 as sample size since it was larger of remaining two sizes to give adequate power to remaining two evaluation metrics.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 list of Evaluation Metric(s):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Gross Conversion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Net Conversion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uy2xamy5nbp" w:id="6"/>
      <w:bookmarkEnd w:id="6"/>
      <w:r w:rsidDel="00000000" w:rsidR="00000000" w:rsidRPr="00000000">
        <w:rPr>
          <w:rtl w:val="0"/>
        </w:rPr>
        <w:t xml:space="preserve">Duration vs. Exposure</w:t>
      </w:r>
    </w:p>
    <w:p w:rsidR="00000000" w:rsidDel="00000000" w:rsidP="00000000" w:rsidRDefault="00000000" w:rsidRPr="00000000">
      <w:pPr>
        <w:contextualSpacing w:val="0"/>
      </w:pPr>
      <w:r w:rsidDel="00000000" w:rsidR="00000000" w:rsidRPr="00000000">
        <w:rPr>
          <w:i w:val="1"/>
          <w:color w:val="0000ff"/>
          <w:rtl w:val="0"/>
        </w:rPr>
        <w:t xml:space="preserve">Indicate what fraction of traffic you would divert to this experiment and, given this, how many days you would need to run the experiment. (These should be the answers from the "Choosing Duration and Exposure" quiz.)</w:t>
      </w:r>
    </w:p>
    <w:p w:rsidR="00000000" w:rsidDel="00000000" w:rsidP="00000000" w:rsidRDefault="00000000" w:rsidRPr="00000000">
      <w:pPr>
        <w:contextualSpacing w:val="0"/>
      </w:pPr>
      <w:r w:rsidDel="00000000" w:rsidR="00000000" w:rsidRPr="00000000">
        <w:rPr>
          <w:rtl w:val="0"/>
        </w:rPr>
      </w:r>
    </w:p>
    <w:tbl>
      <w:tblPr>
        <w:tblStyle w:val="Table3"/>
        <w:bidi w:val="0"/>
        <w:tblW w:w="90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35"/>
        <w:gridCol w:w="1875"/>
        <w:gridCol w:w="5250"/>
        <w:tblGridChange w:id="0">
          <w:tblGrid>
            <w:gridCol w:w="1935"/>
            <w:gridCol w:w="1875"/>
            <w:gridCol w:w="525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color w:val="0000ff"/>
                <w:sz w:val="20"/>
                <w:szCs w:val="20"/>
                <w:rtl w:val="0"/>
              </w:rPr>
              <w:t xml:space="preserve">Final sample size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color w:val="0000ff"/>
                <w:sz w:val="20"/>
                <w:szCs w:val="20"/>
                <w:rtl w:val="0"/>
              </w:rPr>
              <w:t xml:space="preserve">685325</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0000ff"/>
                <w:sz w:val="20"/>
                <w:szCs w:val="20"/>
                <w:highlight w:val="white"/>
                <w:rtl w:val="0"/>
              </w:rPr>
              <w:t xml:space="preserve">Total number of pagviews needed across both control and experiment group</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color w:val="0000ff"/>
                <w:sz w:val="20"/>
                <w:szCs w:val="20"/>
                <w:rtl w:val="0"/>
              </w:rPr>
              <w:t xml:space="preserve">Fraction of Traffic</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color w:val="0000ff"/>
                <w:sz w:val="20"/>
                <w:szCs w:val="20"/>
                <w:rtl w:val="0"/>
              </w:rPr>
              <w:t xml:space="preserve">0.5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0000ff"/>
                <w:sz w:val="20"/>
                <w:szCs w:val="20"/>
                <w:rtl w:val="0"/>
              </w:rPr>
              <w:t xml:space="preserve">Will divert 50% of traffic. Effectively 25% (experiment group) would see the change.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color w:val="0000ff"/>
                <w:sz w:val="20"/>
                <w:szCs w:val="20"/>
                <w:rtl w:val="0"/>
              </w:rPr>
              <w:t xml:space="preserve">Number of Days needed to run the experiment (Duration)</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color w:val="0000ff"/>
                <w:sz w:val="16"/>
                <w:szCs w:val="16"/>
                <w:rtl w:val="0"/>
              </w:rPr>
              <w:t xml:space="preserve">685325/40000/0.5 =</w:t>
            </w:r>
            <w:r w:rsidDel="00000000" w:rsidR="00000000" w:rsidRPr="00000000">
              <w:rPr>
                <w:color w:val="0000ff"/>
                <w:sz w:val="20"/>
                <w:szCs w:val="20"/>
                <w:rtl w:val="0"/>
              </w:rPr>
              <w:t xml:space="preserve"> </w:t>
            </w:r>
            <w:r w:rsidDel="00000000" w:rsidR="00000000" w:rsidRPr="00000000">
              <w:rPr>
                <w:b w:val="1"/>
                <w:color w:val="0000ff"/>
                <w:sz w:val="20"/>
                <w:szCs w:val="20"/>
                <w:rtl w:val="0"/>
              </w:rPr>
              <w:t xml:space="preserve">35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0000ff"/>
                <w:sz w:val="20"/>
                <w:szCs w:val="20"/>
                <w:rtl w:val="0"/>
              </w:rPr>
              <w:t xml:space="preserve">Since given data is for 37 days, we have enough power in our tests.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Give your reasoning for the faction you chose to divert. How risky do you think this experiment would be for Udacity?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change does not seem to be super risky from technical perspective but its business impact is not clear (the whole reason why we are doing this test). We do not want to expose our entire population to change without first understanding the impact. We typically should reduce the friction between user ability to proceed in our funnel. Since user has already made up his mind about starting free trial, this change of asking him to reconsider while with good intent can still be a drag in user wanting to move ahead. So it is better that we first try this change on smaller population and understand its impact before rolling out to broader population.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adequate powered sample size of 685325 and looking at daily traffic of around 40k, we need to divert at least 50% of our traffic. Diverting less than that would extend our duration way beyond 35 days, making it unreasonably long and not practical. For example with only 25% traffic diverted to both groups, it will need 70 days to run this experiment, a way too long! Even with 50% traffic diverted, only 25% of our visitors to site would see the change (experiment group). While this is not a very small population, it seems like a good tradeoff between risks of exposing unproven change to smaller population and enough sample size needed for sufficient power to ensure we can rely on our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yry1zu8g8az7" w:id="7"/>
      <w:bookmarkEnd w:id="7"/>
      <w:r w:rsidDel="00000000" w:rsidR="00000000" w:rsidRPr="00000000">
        <w:rPr>
          <w:rtl w:val="0"/>
        </w:rPr>
        <w:t xml:space="preserve">Experiment Analysis</w:t>
      </w:r>
    </w:p>
    <w:p w:rsidR="00000000" w:rsidDel="00000000" w:rsidP="00000000" w:rsidRDefault="00000000" w:rsidRPr="00000000">
      <w:pPr>
        <w:pStyle w:val="Heading2"/>
        <w:contextualSpacing w:val="0"/>
      </w:pPr>
      <w:bookmarkStart w:colFirst="0" w:colLast="0" w:name="_cizdts6ye33u" w:id="8"/>
      <w:bookmarkEnd w:id="8"/>
      <w:r w:rsidDel="00000000" w:rsidR="00000000" w:rsidRPr="00000000">
        <w:rPr>
          <w:rtl w:val="0"/>
        </w:rPr>
        <w:t xml:space="preserve">Sanity Checks</w:t>
      </w:r>
    </w:p>
    <w:p w:rsidR="00000000" w:rsidDel="00000000" w:rsidP="00000000" w:rsidRDefault="00000000" w:rsidRPr="00000000">
      <w:pPr>
        <w:contextualSpacing w:val="0"/>
      </w:pPr>
      <w:r w:rsidDel="00000000" w:rsidR="00000000" w:rsidRPr="00000000">
        <w:rPr>
          <w:i w:val="1"/>
          <w:color w:val="0000ff"/>
          <w:rtl w:val="0"/>
        </w:rPr>
        <w:t xml:space="preserve">For each of your invariant metrics, give the 95% confidence interval for the value you expect to observe, the actual observed value, and whether the metric passes your sanity check. (These should be the answers from the "Sanity Checks"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0000ff"/>
          <w:u w:val="none"/>
        </w:rPr>
      </w:pPr>
      <w:r w:rsidDel="00000000" w:rsidR="00000000" w:rsidRPr="00000000">
        <w:rPr>
          <w:b w:val="1"/>
          <w:color w:val="0000ff"/>
          <w:rtl w:val="0"/>
        </w:rPr>
        <w:t xml:space="preserve">Number of cookies</w:t>
      </w:r>
      <w:r w:rsidDel="00000000" w:rsidR="00000000" w:rsidRPr="00000000">
        <w:rPr>
          <w:color w:val="0000ff"/>
          <w:rtl w:val="0"/>
        </w:rPr>
        <w:t xml:space="preserve">: </w:t>
      </w:r>
      <w:r w:rsidDel="00000000" w:rsidR="00000000" w:rsidRPr="00000000">
        <w:rPr>
          <w:color w:val="0000ff"/>
          <w:sz w:val="20"/>
          <w:szCs w:val="20"/>
          <w:rtl w:val="0"/>
        </w:rPr>
        <w:t xml:space="preserve">0.4988 </w:t>
      </w:r>
      <w:r w:rsidDel="00000000" w:rsidR="00000000" w:rsidRPr="00000000">
        <w:rPr>
          <w:color w:val="0000ff"/>
          <w:sz w:val="16"/>
          <w:szCs w:val="16"/>
          <w:rtl w:val="0"/>
        </w:rPr>
        <w:t xml:space="preserve">(lower bound)</w:t>
      </w:r>
      <w:r w:rsidDel="00000000" w:rsidR="00000000" w:rsidRPr="00000000">
        <w:rPr>
          <w:color w:val="0000ff"/>
          <w:sz w:val="20"/>
          <w:szCs w:val="20"/>
          <w:rtl w:val="0"/>
        </w:rPr>
        <w:t xml:space="preserve">, 0.5012 </w:t>
      </w:r>
      <w:r w:rsidDel="00000000" w:rsidR="00000000" w:rsidRPr="00000000">
        <w:rPr>
          <w:color w:val="0000ff"/>
          <w:sz w:val="16"/>
          <w:szCs w:val="16"/>
          <w:rtl w:val="0"/>
        </w:rPr>
        <w:t xml:space="preserve">(upper bound)</w:t>
      </w:r>
      <w:r w:rsidDel="00000000" w:rsidR="00000000" w:rsidRPr="00000000">
        <w:rPr>
          <w:color w:val="0000ff"/>
          <w:sz w:val="20"/>
          <w:szCs w:val="20"/>
          <w:rtl w:val="0"/>
        </w:rPr>
        <w:t xml:space="preserve">, 0.5006 </w:t>
      </w:r>
      <w:r w:rsidDel="00000000" w:rsidR="00000000" w:rsidRPr="00000000">
        <w:rPr>
          <w:color w:val="0000ff"/>
          <w:sz w:val="16"/>
          <w:szCs w:val="16"/>
          <w:rtl w:val="0"/>
        </w:rPr>
        <w:t xml:space="preserve">(observed)</w:t>
      </w:r>
      <w:r w:rsidDel="00000000" w:rsidR="00000000" w:rsidRPr="00000000">
        <w:rPr>
          <w:color w:val="0000ff"/>
          <w:sz w:val="20"/>
          <w:szCs w:val="20"/>
          <w:rtl w:val="0"/>
        </w:rPr>
        <w:t xml:space="preserve">, </w:t>
      </w:r>
      <w:r w:rsidDel="00000000" w:rsidR="00000000" w:rsidRPr="00000000">
        <w:rPr>
          <w:b w:val="1"/>
          <w:color w:val="0000ff"/>
          <w:sz w:val="20"/>
          <w:szCs w:val="20"/>
          <w:rtl w:val="0"/>
        </w:rPr>
        <w:t xml:space="preserve">Passes</w:t>
      </w:r>
    </w:p>
    <w:p w:rsidR="00000000" w:rsidDel="00000000" w:rsidP="00000000" w:rsidRDefault="00000000" w:rsidRPr="00000000">
      <w:pPr>
        <w:numPr>
          <w:ilvl w:val="0"/>
          <w:numId w:val="2"/>
        </w:numPr>
        <w:ind w:left="720" w:hanging="360"/>
        <w:contextualSpacing w:val="1"/>
        <w:rPr>
          <w:color w:val="0000ff"/>
          <w:sz w:val="20"/>
          <w:szCs w:val="20"/>
        </w:rPr>
      </w:pPr>
      <w:r w:rsidDel="00000000" w:rsidR="00000000" w:rsidRPr="00000000">
        <w:rPr>
          <w:b w:val="1"/>
          <w:color w:val="0000ff"/>
          <w:rtl w:val="0"/>
        </w:rPr>
        <w:t xml:space="preserve">Number of clicks</w:t>
      </w:r>
      <w:r w:rsidDel="00000000" w:rsidR="00000000" w:rsidRPr="00000000">
        <w:rPr>
          <w:color w:val="0000ff"/>
          <w:rtl w:val="0"/>
        </w:rPr>
        <w:t xml:space="preserve">: </w:t>
      </w:r>
      <w:r w:rsidDel="00000000" w:rsidR="00000000" w:rsidRPr="00000000">
        <w:rPr>
          <w:color w:val="0000ff"/>
          <w:sz w:val="20"/>
          <w:szCs w:val="20"/>
          <w:rtl w:val="0"/>
        </w:rPr>
        <w:t xml:space="preserve">0.4959 </w:t>
      </w:r>
      <w:r w:rsidDel="00000000" w:rsidR="00000000" w:rsidRPr="00000000">
        <w:rPr>
          <w:color w:val="0000ff"/>
          <w:sz w:val="16"/>
          <w:szCs w:val="16"/>
          <w:rtl w:val="0"/>
        </w:rPr>
        <w:t xml:space="preserve">(lower bound)</w:t>
      </w:r>
      <w:r w:rsidDel="00000000" w:rsidR="00000000" w:rsidRPr="00000000">
        <w:rPr>
          <w:color w:val="0000ff"/>
          <w:sz w:val="20"/>
          <w:szCs w:val="20"/>
          <w:rtl w:val="0"/>
        </w:rPr>
        <w:t xml:space="preserve">, 0.5041 </w:t>
      </w:r>
      <w:r w:rsidDel="00000000" w:rsidR="00000000" w:rsidRPr="00000000">
        <w:rPr>
          <w:color w:val="0000ff"/>
          <w:sz w:val="16"/>
          <w:szCs w:val="16"/>
          <w:rtl w:val="0"/>
        </w:rPr>
        <w:t xml:space="preserve">(upper bound)</w:t>
      </w:r>
      <w:r w:rsidDel="00000000" w:rsidR="00000000" w:rsidRPr="00000000">
        <w:rPr>
          <w:color w:val="0000ff"/>
          <w:sz w:val="20"/>
          <w:szCs w:val="20"/>
          <w:rtl w:val="0"/>
        </w:rPr>
        <w:t xml:space="preserve">, 0.5005 </w:t>
      </w:r>
      <w:r w:rsidDel="00000000" w:rsidR="00000000" w:rsidRPr="00000000">
        <w:rPr>
          <w:color w:val="0000ff"/>
          <w:sz w:val="16"/>
          <w:szCs w:val="16"/>
          <w:rtl w:val="0"/>
        </w:rPr>
        <w:t xml:space="preserve">(observed)</w:t>
      </w:r>
      <w:r w:rsidDel="00000000" w:rsidR="00000000" w:rsidRPr="00000000">
        <w:rPr>
          <w:color w:val="0000ff"/>
          <w:sz w:val="20"/>
          <w:szCs w:val="20"/>
          <w:rtl w:val="0"/>
        </w:rPr>
        <w:t xml:space="preserve">, </w:t>
      </w:r>
      <w:r w:rsidDel="00000000" w:rsidR="00000000" w:rsidRPr="00000000">
        <w:rPr>
          <w:b w:val="1"/>
          <w:color w:val="0000ff"/>
          <w:sz w:val="20"/>
          <w:szCs w:val="20"/>
          <w:rtl w:val="0"/>
        </w:rPr>
        <w:t xml:space="preserve">Passes</w:t>
      </w:r>
    </w:p>
    <w:p w:rsidR="00000000" w:rsidDel="00000000" w:rsidP="00000000" w:rsidRDefault="00000000" w:rsidRPr="00000000">
      <w:pPr>
        <w:numPr>
          <w:ilvl w:val="0"/>
          <w:numId w:val="2"/>
        </w:numPr>
        <w:ind w:left="720" w:hanging="360"/>
        <w:contextualSpacing w:val="1"/>
        <w:rPr>
          <w:color w:val="0000ff"/>
          <w:sz w:val="20"/>
          <w:szCs w:val="20"/>
        </w:rPr>
      </w:pPr>
      <w:r w:rsidDel="00000000" w:rsidR="00000000" w:rsidRPr="00000000">
        <w:rPr>
          <w:b w:val="1"/>
          <w:color w:val="0000ff"/>
          <w:rtl w:val="0"/>
        </w:rPr>
        <w:t xml:space="preserve">Click-through-probability</w:t>
      </w:r>
      <w:r w:rsidDel="00000000" w:rsidR="00000000" w:rsidRPr="00000000">
        <w:rPr>
          <w:color w:val="0000ff"/>
          <w:rtl w:val="0"/>
        </w:rPr>
        <w:t xml:space="preserve">: </w:t>
      </w:r>
      <w:r w:rsidDel="00000000" w:rsidR="00000000" w:rsidRPr="00000000">
        <w:rPr>
          <w:color w:val="0000ff"/>
          <w:sz w:val="20"/>
          <w:szCs w:val="20"/>
          <w:rtl w:val="0"/>
        </w:rPr>
        <w:t xml:space="preserve">0.0812 </w:t>
      </w:r>
      <w:r w:rsidDel="00000000" w:rsidR="00000000" w:rsidRPr="00000000">
        <w:rPr>
          <w:color w:val="0000ff"/>
          <w:sz w:val="16"/>
          <w:szCs w:val="16"/>
          <w:rtl w:val="0"/>
        </w:rPr>
        <w:t xml:space="preserve">(lower bound)</w:t>
      </w:r>
      <w:r w:rsidDel="00000000" w:rsidR="00000000" w:rsidRPr="00000000">
        <w:rPr>
          <w:color w:val="0000ff"/>
          <w:sz w:val="20"/>
          <w:szCs w:val="20"/>
          <w:rtl w:val="0"/>
        </w:rPr>
        <w:t xml:space="preserve">, 0.0830 </w:t>
      </w:r>
      <w:r w:rsidDel="00000000" w:rsidR="00000000" w:rsidRPr="00000000">
        <w:rPr>
          <w:color w:val="0000ff"/>
          <w:sz w:val="16"/>
          <w:szCs w:val="16"/>
          <w:rtl w:val="0"/>
        </w:rPr>
        <w:t xml:space="preserve">(upper bound)</w:t>
      </w:r>
      <w:r w:rsidDel="00000000" w:rsidR="00000000" w:rsidRPr="00000000">
        <w:rPr>
          <w:color w:val="0000ff"/>
          <w:sz w:val="20"/>
          <w:szCs w:val="20"/>
          <w:rtl w:val="0"/>
        </w:rPr>
        <w:t xml:space="preserve">, 0.0821 </w:t>
      </w:r>
      <w:r w:rsidDel="00000000" w:rsidR="00000000" w:rsidRPr="00000000">
        <w:rPr>
          <w:color w:val="0000ff"/>
          <w:sz w:val="16"/>
          <w:szCs w:val="16"/>
          <w:rtl w:val="0"/>
        </w:rPr>
        <w:t xml:space="preserve">(observed)</w:t>
      </w:r>
      <w:r w:rsidDel="00000000" w:rsidR="00000000" w:rsidRPr="00000000">
        <w:rPr>
          <w:color w:val="0000ff"/>
          <w:sz w:val="20"/>
          <w:szCs w:val="20"/>
          <w:rtl w:val="0"/>
        </w:rPr>
        <w:t xml:space="preserve">, </w:t>
      </w:r>
      <w:r w:rsidDel="00000000" w:rsidR="00000000" w:rsidRPr="00000000">
        <w:rPr>
          <w:b w:val="1"/>
          <w:color w:val="0000ff"/>
          <w:sz w:val="20"/>
          <w:szCs w:val="20"/>
          <w:rtl w:val="0"/>
        </w:rPr>
        <w:t xml:space="preserve">Passes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Following table outlines details of how we went about doing these sanity checks. For simple count such as number of cookies and number clicks, we treated them as binomial test with even split. For click-through-probability, we first calculated standard error using pooled proportions method treating our baseline number as empirical estimate. This we than used to calculate a confidence interval and check whether our observed value (experiment) lies within this interval. As all our observed values lie within their corresponding confidence intervals, we can conclude that change is not statistically significant. Therefore our invariant metrics have remained statistically invariant, so our sanity check passes for all of them.</w:t>
      </w:r>
    </w:p>
    <w:p w:rsidR="00000000" w:rsidDel="00000000" w:rsidP="00000000" w:rsidRDefault="00000000" w:rsidRPr="00000000">
      <w:pPr>
        <w:contextualSpacing w:val="0"/>
      </w:pPr>
      <w:r w:rsidDel="00000000" w:rsidR="00000000" w:rsidRPr="00000000">
        <w:rPr>
          <w:rtl w:val="0"/>
        </w:rPr>
      </w:r>
    </w:p>
    <w:tbl>
      <w:tblPr>
        <w:tblStyle w:val="Table4"/>
        <w:bidi w:val="0"/>
        <w:tblW w:w="1020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095"/>
        <w:gridCol w:w="765"/>
        <w:gridCol w:w="1260"/>
        <w:gridCol w:w="1155"/>
        <w:gridCol w:w="840"/>
        <w:gridCol w:w="1350"/>
        <w:gridCol w:w="1290"/>
        <w:gridCol w:w="660"/>
        <w:gridCol w:w="705"/>
        <w:gridCol w:w="1080"/>
        <w:tblGridChange w:id="0">
          <w:tblGrid>
            <w:gridCol w:w="1095"/>
            <w:gridCol w:w="765"/>
            <w:gridCol w:w="1260"/>
            <w:gridCol w:w="1155"/>
            <w:gridCol w:w="840"/>
            <w:gridCol w:w="1350"/>
            <w:gridCol w:w="1290"/>
            <w:gridCol w:w="660"/>
            <w:gridCol w:w="705"/>
            <w:gridCol w:w="108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p (split evenly)</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experiment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p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STDERR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m=1.96*STDERR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Interval.Min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Interval.Max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Is p(control) in Interval?</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Number of cookies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345543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344660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0.5006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0.0006018407403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0.001179607851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0.4988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0.5012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YES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Number of Clicks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28378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28325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0.5005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0.00209974708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0.004115504276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0.4959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0.5041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YES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Given empirical prob</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STDERR_emp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Calculated prob (experiment)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Calculated prob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Calculated STDERR from portions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Delta(m) = 1.96 * STDERR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Interval.Min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Interval.Max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Is p(experiment) in interval?</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Click-through-prob</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0.001356465997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0.08218244067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0.0821258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0.000461812665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0.0009051528234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0.08122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0.08303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YES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For any sanity check that did not pass, explain your best guess as to what went wrong based on the day-by-day data. </w:t>
      </w:r>
      <w:r w:rsidDel="00000000" w:rsidR="00000000" w:rsidRPr="00000000">
        <w:rPr>
          <w:b w:val="1"/>
          <w:i w:val="1"/>
          <w:rtl w:val="0"/>
        </w:rPr>
        <w:t xml:space="preserve">Do not proceed to the rest of the analysis unless all sanity checks 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Good news is that all our sanity checks passed for all of our invariant metrics. So we now have better confidence about our test setup, where as expected our invariants did not significantly change. Therefore we can now focus on analysing the real change in evaluation metrics.</w:t>
      </w:r>
    </w:p>
    <w:p w:rsidR="00000000" w:rsidDel="00000000" w:rsidP="00000000" w:rsidRDefault="00000000" w:rsidRPr="00000000">
      <w:pPr>
        <w:pStyle w:val="Heading2"/>
        <w:contextualSpacing w:val="0"/>
      </w:pPr>
      <w:bookmarkStart w:colFirst="0" w:colLast="0" w:name="_tpkkolgho9vi" w:id="9"/>
      <w:bookmarkEnd w:id="9"/>
      <w:r w:rsidDel="00000000" w:rsidR="00000000" w:rsidRPr="00000000">
        <w:rPr>
          <w:rtl w:val="0"/>
        </w:rPr>
      </w:r>
    </w:p>
    <w:p w:rsidR="00000000" w:rsidDel="00000000" w:rsidP="00000000" w:rsidRDefault="00000000" w:rsidRPr="00000000">
      <w:pPr>
        <w:pStyle w:val="Heading2"/>
        <w:contextualSpacing w:val="0"/>
      </w:pPr>
      <w:bookmarkStart w:colFirst="0" w:colLast="0" w:name="_p5issp8oaf4a" w:id="10"/>
      <w:bookmarkEnd w:id="10"/>
      <w:r w:rsidDel="00000000" w:rsidR="00000000" w:rsidRPr="00000000">
        <w:rPr>
          <w:rtl w:val="0"/>
        </w:rPr>
        <w:t xml:space="preserve">Result Analysis</w:t>
      </w:r>
    </w:p>
    <w:p w:rsidR="00000000" w:rsidDel="00000000" w:rsidP="00000000" w:rsidRDefault="00000000" w:rsidRPr="00000000">
      <w:pPr>
        <w:pStyle w:val="Heading3"/>
        <w:contextualSpacing w:val="0"/>
      </w:pPr>
      <w:bookmarkStart w:colFirst="0" w:colLast="0" w:name="_52n1ah20cmce" w:id="11"/>
      <w:bookmarkEnd w:id="11"/>
      <w:r w:rsidDel="00000000" w:rsidR="00000000" w:rsidRPr="00000000">
        <w:rPr>
          <w:rtl w:val="0"/>
        </w:rPr>
        <w:t xml:space="preserve">Effect Size Tests</w:t>
      </w:r>
    </w:p>
    <w:p w:rsidR="00000000" w:rsidDel="00000000" w:rsidP="00000000" w:rsidRDefault="00000000" w:rsidRPr="00000000">
      <w:pPr>
        <w:contextualSpacing w:val="0"/>
      </w:pPr>
      <w:r w:rsidDel="00000000" w:rsidR="00000000" w:rsidRPr="00000000">
        <w:rPr>
          <w:i w:val="1"/>
          <w:color w:val="0000ff"/>
          <w:rtl w:val="0"/>
        </w:rPr>
        <w:t xml:space="preserve">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Did </w:t>
      </w:r>
      <w:r w:rsidDel="00000000" w:rsidR="00000000" w:rsidRPr="00000000">
        <w:rPr>
          <w:b w:val="1"/>
          <w:color w:val="0000ff"/>
          <w:rtl w:val="0"/>
        </w:rPr>
        <w:t xml:space="preserve">not </w:t>
      </w:r>
      <w:r w:rsidDel="00000000" w:rsidR="00000000" w:rsidRPr="00000000">
        <w:rPr>
          <w:color w:val="0000ff"/>
          <w:rtl w:val="0"/>
        </w:rPr>
        <w:t xml:space="preserve">use Bonferroni correction.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0000ff"/>
        </w:rPr>
      </w:pPr>
      <w:r w:rsidDel="00000000" w:rsidR="00000000" w:rsidRPr="00000000">
        <w:rPr>
          <w:b w:val="1"/>
          <w:color w:val="0000ff"/>
          <w:sz w:val="20"/>
          <w:szCs w:val="20"/>
          <w:rtl w:val="0"/>
        </w:rPr>
        <w:t xml:space="preserve">Gross Conversion</w:t>
      </w:r>
      <w:r w:rsidDel="00000000" w:rsidR="00000000" w:rsidRPr="00000000">
        <w:rPr>
          <w:color w:val="0000ff"/>
          <w:rtl w:val="0"/>
        </w:rPr>
        <w:t xml:space="preserve">: </w:t>
      </w:r>
      <w:r w:rsidDel="00000000" w:rsidR="00000000" w:rsidRPr="00000000">
        <w:rPr>
          <w:color w:val="0000ff"/>
          <w:sz w:val="20"/>
          <w:szCs w:val="20"/>
          <w:rtl w:val="0"/>
        </w:rPr>
        <w:t xml:space="preserve">-0.0291 </w:t>
      </w:r>
      <w:r w:rsidDel="00000000" w:rsidR="00000000" w:rsidRPr="00000000">
        <w:rPr>
          <w:color w:val="0000ff"/>
          <w:sz w:val="16"/>
          <w:szCs w:val="16"/>
          <w:rtl w:val="0"/>
        </w:rPr>
        <w:t xml:space="preserve">(lower bound)</w:t>
      </w:r>
      <w:r w:rsidDel="00000000" w:rsidR="00000000" w:rsidRPr="00000000">
        <w:rPr>
          <w:color w:val="0000ff"/>
          <w:sz w:val="20"/>
          <w:szCs w:val="20"/>
          <w:rtl w:val="0"/>
        </w:rPr>
        <w:t xml:space="preserve">, -0.0120 </w:t>
      </w:r>
      <w:r w:rsidDel="00000000" w:rsidR="00000000" w:rsidRPr="00000000">
        <w:rPr>
          <w:color w:val="0000ff"/>
          <w:sz w:val="16"/>
          <w:szCs w:val="16"/>
          <w:rtl w:val="0"/>
        </w:rPr>
        <w:t xml:space="preserve">(upper bound)</w:t>
      </w:r>
      <w:r w:rsidDel="00000000" w:rsidR="00000000" w:rsidRPr="00000000">
        <w:rPr>
          <w:color w:val="0000ff"/>
          <w:sz w:val="20"/>
          <w:szCs w:val="20"/>
          <w:rtl w:val="0"/>
        </w:rPr>
        <w:t xml:space="preserve">, </w:t>
      </w:r>
      <w:r w:rsidDel="00000000" w:rsidR="00000000" w:rsidRPr="00000000">
        <w:rPr>
          <w:b w:val="1"/>
          <w:color w:val="0000ff"/>
          <w:sz w:val="16"/>
          <w:szCs w:val="16"/>
          <w:rtl w:val="0"/>
        </w:rPr>
        <w:t xml:space="preserve">Statistically and Practically Significant</w:t>
      </w:r>
    </w:p>
    <w:p w:rsidR="00000000" w:rsidDel="00000000" w:rsidP="00000000" w:rsidRDefault="00000000" w:rsidRPr="00000000">
      <w:pPr>
        <w:numPr>
          <w:ilvl w:val="0"/>
          <w:numId w:val="2"/>
        </w:numPr>
        <w:ind w:left="720" w:hanging="360"/>
        <w:contextualSpacing w:val="1"/>
        <w:rPr>
          <w:color w:val="0000ff"/>
          <w:sz w:val="20"/>
          <w:szCs w:val="20"/>
        </w:rPr>
      </w:pPr>
      <w:r w:rsidDel="00000000" w:rsidR="00000000" w:rsidRPr="00000000">
        <w:rPr>
          <w:b w:val="1"/>
          <w:color w:val="0000ff"/>
          <w:sz w:val="20"/>
          <w:szCs w:val="20"/>
          <w:rtl w:val="0"/>
        </w:rPr>
        <w:t xml:space="preserve">Net Conversion</w:t>
      </w:r>
      <w:r w:rsidDel="00000000" w:rsidR="00000000" w:rsidRPr="00000000">
        <w:rPr>
          <w:color w:val="0000ff"/>
          <w:sz w:val="20"/>
          <w:szCs w:val="20"/>
          <w:rtl w:val="0"/>
        </w:rPr>
        <w:t xml:space="preserve">:</w:t>
      </w:r>
      <w:r w:rsidDel="00000000" w:rsidR="00000000" w:rsidRPr="00000000">
        <w:rPr>
          <w:color w:val="0000ff"/>
          <w:rtl w:val="0"/>
        </w:rPr>
        <w:t xml:space="preserve"> -</w:t>
      </w:r>
      <w:r w:rsidDel="00000000" w:rsidR="00000000" w:rsidRPr="00000000">
        <w:rPr>
          <w:color w:val="0000ff"/>
          <w:sz w:val="20"/>
          <w:szCs w:val="20"/>
          <w:rtl w:val="0"/>
        </w:rPr>
        <w:t xml:space="preserve">0.0016 </w:t>
      </w:r>
      <w:r w:rsidDel="00000000" w:rsidR="00000000" w:rsidRPr="00000000">
        <w:rPr>
          <w:color w:val="0000ff"/>
          <w:sz w:val="16"/>
          <w:szCs w:val="16"/>
          <w:rtl w:val="0"/>
        </w:rPr>
        <w:t xml:space="preserve">(lower bound)</w:t>
      </w:r>
      <w:r w:rsidDel="00000000" w:rsidR="00000000" w:rsidRPr="00000000">
        <w:rPr>
          <w:color w:val="0000ff"/>
          <w:sz w:val="20"/>
          <w:szCs w:val="20"/>
          <w:rtl w:val="0"/>
        </w:rPr>
        <w:t xml:space="preserve">, 0.0019 </w:t>
      </w:r>
      <w:r w:rsidDel="00000000" w:rsidR="00000000" w:rsidRPr="00000000">
        <w:rPr>
          <w:color w:val="0000ff"/>
          <w:sz w:val="16"/>
          <w:szCs w:val="16"/>
          <w:rtl w:val="0"/>
        </w:rPr>
        <w:t xml:space="preserve">(upper bound)</w:t>
      </w:r>
      <w:r w:rsidDel="00000000" w:rsidR="00000000" w:rsidRPr="00000000">
        <w:rPr>
          <w:color w:val="0000ff"/>
          <w:sz w:val="20"/>
          <w:szCs w:val="20"/>
          <w:rtl w:val="0"/>
        </w:rPr>
        <w:t xml:space="preserve">, </w:t>
      </w:r>
      <w:r w:rsidDel="00000000" w:rsidR="00000000" w:rsidRPr="00000000">
        <w:rPr>
          <w:b w:val="1"/>
          <w:color w:val="0000ff"/>
          <w:sz w:val="16"/>
          <w:szCs w:val="16"/>
          <w:rtl w:val="0"/>
        </w:rPr>
        <w:t xml:space="preserve">Statistically and Practically NOT Significant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Following table outlines details of how we went about doing these effect size tests. We did not use Bonferroni correction as our evaluation metric are somewhat correlated and it would have meant being too conservative in measuring the change (see more about it in summary section).</w:t>
      </w:r>
    </w:p>
    <w:p w:rsidR="00000000" w:rsidDel="00000000" w:rsidP="00000000" w:rsidRDefault="00000000" w:rsidRPr="00000000">
      <w:pPr>
        <w:contextualSpacing w:val="0"/>
      </w:pPr>
      <w:r w:rsidDel="00000000" w:rsidR="00000000" w:rsidRPr="00000000">
        <w:rPr>
          <w:rtl w:val="0"/>
        </w:rPr>
      </w:r>
    </w:p>
    <w:tbl>
      <w:tblPr>
        <w:tblStyle w:val="Table5"/>
        <w:bidi w:val="0"/>
        <w:tblW w:w="1074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870"/>
        <w:gridCol w:w="585"/>
        <w:gridCol w:w="555"/>
        <w:gridCol w:w="600"/>
        <w:gridCol w:w="660"/>
        <w:gridCol w:w="570"/>
        <w:gridCol w:w="630"/>
        <w:gridCol w:w="915"/>
        <w:gridCol w:w="735"/>
        <w:gridCol w:w="1200"/>
        <w:gridCol w:w="645"/>
        <w:gridCol w:w="660"/>
        <w:gridCol w:w="945"/>
        <w:gridCol w:w="1170"/>
        <w:tblGridChange w:id="0">
          <w:tblGrid>
            <w:gridCol w:w="870"/>
            <w:gridCol w:w="585"/>
            <w:gridCol w:w="555"/>
            <w:gridCol w:w="600"/>
            <w:gridCol w:w="660"/>
            <w:gridCol w:w="570"/>
            <w:gridCol w:w="630"/>
            <w:gridCol w:w="915"/>
            <w:gridCol w:w="735"/>
            <w:gridCol w:w="1200"/>
            <w:gridCol w:w="645"/>
            <w:gridCol w:w="660"/>
            <w:gridCol w:w="945"/>
            <w:gridCol w:w="117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Clicks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Enrolled or Paid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Clicks (Experiment)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Enrolled or Paid (Experiment)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4"/>
                <w:szCs w:val="24"/>
                <w:rtl w:val="0"/>
              </w:rPr>
              <w:t xml:space="preserve">d</w:t>
            </w:r>
            <w:r w:rsidDel="00000000" w:rsidR="00000000" w:rsidRPr="00000000">
              <w:rPr>
                <w:sz w:val="24"/>
                <w:szCs w:val="24"/>
                <w:vertAlign w:val="subscript"/>
                <w:rtl w:val="0"/>
              </w:rPr>
              <w:t xml:space="preserve">min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p (pool)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d = p_exp - p_cnt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STDERR(pool)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m=1.96*STDERR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Interval.Min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Interval.Max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Statistically Significant (interval does not contain zero?)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Practically Significant (interval does not contain </w:t>
            </w:r>
            <w:r w:rsidDel="00000000" w:rsidR="00000000" w:rsidRPr="00000000">
              <w:rPr>
                <w:sz w:val="16"/>
                <w:szCs w:val="16"/>
                <w:rtl w:val="0"/>
              </w:rPr>
              <w:t xml:space="preserve">d</w:t>
            </w:r>
            <w:r w:rsidDel="00000000" w:rsidR="00000000" w:rsidRPr="00000000">
              <w:rPr>
                <w:sz w:val="16"/>
                <w:szCs w:val="16"/>
                <w:vertAlign w:val="subscript"/>
                <w:rtl w:val="0"/>
              </w:rPr>
              <w:t xml:space="preserve">min ?</w:t>
            </w:r>
            <w:r w:rsidDel="00000000" w:rsidR="00000000" w:rsidRPr="00000000">
              <w:rPr>
                <w:sz w:val="24"/>
                <w:szCs w:val="24"/>
                <w:vertAlign w:val="subscript"/>
                <w:rtl w:val="0"/>
              </w:rPr>
              <w:t xml:space="preserve">)</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Gross Conversion</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17293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3785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17260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3423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0.2086070674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-0.0205549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0.004371675385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0.008568483755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-0.0291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-0.0120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Net Conversion</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17293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2033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17260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1945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0.0075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0.1151274853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-0.0048737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0.003434133513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0.006730901685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-0.0116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0.0019</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Used pooled probability and proportions to calculate pooled standard error. This was then used to calculate a 95% confidence interval around difference between control and experiment groups. For group conversion metric, this interval neither contains zero or our practical significance boundary of given </w:t>
      </w:r>
      <w:r w:rsidDel="00000000" w:rsidR="00000000" w:rsidRPr="00000000">
        <w:rPr>
          <w:sz w:val="24"/>
          <w:szCs w:val="24"/>
          <w:rtl w:val="0"/>
        </w:rPr>
        <w:t xml:space="preserve">d</w:t>
      </w:r>
      <w:r w:rsidDel="00000000" w:rsidR="00000000" w:rsidRPr="00000000">
        <w:rPr>
          <w:sz w:val="24"/>
          <w:szCs w:val="24"/>
          <w:vertAlign w:val="subscript"/>
          <w:rtl w:val="0"/>
        </w:rPr>
        <w:t xml:space="preserve">min </w:t>
      </w:r>
      <w:r w:rsidDel="00000000" w:rsidR="00000000" w:rsidRPr="00000000">
        <w:rPr>
          <w:rtl w:val="0"/>
        </w:rPr>
        <w:t xml:space="preserve">(0.01). Therefore group conversion evaluation metric change is both statistically and practically significant. Whereas for net conversion metric, this interval contains zero as well as minimum of change is not larger than our practical significance boundary of given </w:t>
      </w:r>
      <w:r w:rsidDel="00000000" w:rsidR="00000000" w:rsidRPr="00000000">
        <w:rPr>
          <w:sz w:val="24"/>
          <w:szCs w:val="24"/>
          <w:rtl w:val="0"/>
        </w:rPr>
        <w:t xml:space="preserve">d</w:t>
      </w:r>
      <w:r w:rsidDel="00000000" w:rsidR="00000000" w:rsidRPr="00000000">
        <w:rPr>
          <w:sz w:val="24"/>
          <w:szCs w:val="24"/>
          <w:vertAlign w:val="subscript"/>
          <w:rtl w:val="0"/>
        </w:rPr>
        <w:t xml:space="preserve">min </w:t>
      </w:r>
      <w:r w:rsidDel="00000000" w:rsidR="00000000" w:rsidRPr="00000000">
        <w:rPr>
          <w:rtl w:val="0"/>
        </w:rPr>
        <w:t xml:space="preserve">(0.0075). Therefore net conversion evaluation metric change is neither statistically nor practically significant.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clnogzxymvt2" w:id="12"/>
      <w:bookmarkEnd w:id="12"/>
      <w:r w:rsidDel="00000000" w:rsidR="00000000" w:rsidRPr="00000000">
        <w:rPr>
          <w:rtl w:val="0"/>
        </w:rPr>
        <w:t xml:space="preserve">Sign Tests</w:t>
      </w:r>
    </w:p>
    <w:p w:rsidR="00000000" w:rsidDel="00000000" w:rsidP="00000000" w:rsidRDefault="00000000" w:rsidRPr="00000000">
      <w:pPr>
        <w:contextualSpacing w:val="0"/>
      </w:pPr>
      <w:r w:rsidDel="00000000" w:rsidR="00000000" w:rsidRPr="00000000">
        <w:rPr>
          <w:i w:val="1"/>
          <w:color w:val="0000ff"/>
          <w:rtl w:val="0"/>
        </w:rPr>
        <w:t xml:space="preserve">For each of your evaluation metrics, do a sign test using the day-by-day data, and report the p-value of the sign test and whether the result is statistically significant. (These should be the answers from the "Sign Tests"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Did </w:t>
      </w:r>
      <w:r w:rsidDel="00000000" w:rsidR="00000000" w:rsidRPr="00000000">
        <w:rPr>
          <w:b w:val="1"/>
          <w:color w:val="0000ff"/>
          <w:rtl w:val="0"/>
        </w:rPr>
        <w:t xml:space="preserve">not </w:t>
      </w:r>
      <w:r w:rsidDel="00000000" w:rsidR="00000000" w:rsidRPr="00000000">
        <w:rPr>
          <w:color w:val="0000ff"/>
          <w:rtl w:val="0"/>
        </w:rPr>
        <w:t xml:space="preserve">use Bonferroni correction.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0000ff"/>
        </w:rPr>
      </w:pPr>
      <w:r w:rsidDel="00000000" w:rsidR="00000000" w:rsidRPr="00000000">
        <w:rPr>
          <w:b w:val="1"/>
          <w:color w:val="0000ff"/>
          <w:sz w:val="20"/>
          <w:szCs w:val="20"/>
          <w:rtl w:val="0"/>
        </w:rPr>
        <w:t xml:space="preserve">Gross Conversion</w:t>
      </w:r>
      <w:r w:rsidDel="00000000" w:rsidR="00000000" w:rsidRPr="00000000">
        <w:rPr>
          <w:color w:val="0000ff"/>
          <w:rtl w:val="0"/>
        </w:rPr>
        <w:t xml:space="preserve">: </w:t>
      </w:r>
      <w:r w:rsidDel="00000000" w:rsidR="00000000" w:rsidRPr="00000000">
        <w:rPr>
          <w:color w:val="0000ff"/>
          <w:sz w:val="20"/>
          <w:szCs w:val="20"/>
          <w:rtl w:val="0"/>
        </w:rPr>
        <w:t xml:space="preserve">0.0026 </w:t>
      </w:r>
      <w:r w:rsidDel="00000000" w:rsidR="00000000" w:rsidRPr="00000000">
        <w:rPr>
          <w:color w:val="0000ff"/>
          <w:sz w:val="16"/>
          <w:szCs w:val="16"/>
          <w:rtl w:val="0"/>
        </w:rPr>
        <w:t xml:space="preserve">(p-value)</w:t>
      </w:r>
      <w:r w:rsidDel="00000000" w:rsidR="00000000" w:rsidRPr="00000000">
        <w:rPr>
          <w:color w:val="0000ff"/>
          <w:sz w:val="20"/>
          <w:szCs w:val="20"/>
          <w:rtl w:val="0"/>
        </w:rPr>
        <w:t xml:space="preserve">, </w:t>
      </w:r>
      <w:r w:rsidDel="00000000" w:rsidR="00000000" w:rsidRPr="00000000">
        <w:rPr>
          <w:b w:val="1"/>
          <w:color w:val="0000ff"/>
          <w:sz w:val="16"/>
          <w:szCs w:val="16"/>
          <w:rtl w:val="0"/>
        </w:rPr>
        <w:t xml:space="preserve">Statistically Significant</w:t>
      </w:r>
    </w:p>
    <w:p w:rsidR="00000000" w:rsidDel="00000000" w:rsidP="00000000" w:rsidRDefault="00000000" w:rsidRPr="00000000">
      <w:pPr>
        <w:numPr>
          <w:ilvl w:val="0"/>
          <w:numId w:val="2"/>
        </w:numPr>
        <w:ind w:left="720" w:hanging="360"/>
        <w:contextualSpacing w:val="1"/>
        <w:rPr>
          <w:color w:val="0000ff"/>
          <w:sz w:val="20"/>
          <w:szCs w:val="20"/>
        </w:rPr>
      </w:pPr>
      <w:r w:rsidDel="00000000" w:rsidR="00000000" w:rsidRPr="00000000">
        <w:rPr>
          <w:b w:val="1"/>
          <w:color w:val="0000ff"/>
          <w:sz w:val="20"/>
          <w:szCs w:val="20"/>
          <w:rtl w:val="0"/>
        </w:rPr>
        <w:t xml:space="preserve">Net Conversion</w:t>
      </w:r>
      <w:r w:rsidDel="00000000" w:rsidR="00000000" w:rsidRPr="00000000">
        <w:rPr>
          <w:color w:val="0000ff"/>
          <w:sz w:val="20"/>
          <w:szCs w:val="20"/>
          <w:rtl w:val="0"/>
        </w:rPr>
        <w:t xml:space="preserve">:</w:t>
      </w:r>
      <w:r w:rsidDel="00000000" w:rsidR="00000000" w:rsidRPr="00000000">
        <w:rPr>
          <w:color w:val="0000ff"/>
          <w:rtl w:val="0"/>
        </w:rPr>
        <w:t xml:space="preserve"> 0.6776</w:t>
      </w:r>
      <w:r w:rsidDel="00000000" w:rsidR="00000000" w:rsidRPr="00000000">
        <w:rPr>
          <w:color w:val="0000ff"/>
          <w:sz w:val="20"/>
          <w:szCs w:val="20"/>
          <w:rtl w:val="0"/>
        </w:rPr>
        <w:t xml:space="preserve"> </w:t>
      </w:r>
      <w:r w:rsidDel="00000000" w:rsidR="00000000" w:rsidRPr="00000000">
        <w:rPr>
          <w:color w:val="0000ff"/>
          <w:sz w:val="16"/>
          <w:szCs w:val="16"/>
          <w:rtl w:val="0"/>
        </w:rPr>
        <w:t xml:space="preserve">(p-value)</w:t>
      </w:r>
      <w:r w:rsidDel="00000000" w:rsidR="00000000" w:rsidRPr="00000000">
        <w:rPr>
          <w:color w:val="0000ff"/>
          <w:sz w:val="20"/>
          <w:szCs w:val="20"/>
          <w:rtl w:val="0"/>
        </w:rPr>
        <w:t xml:space="preserve">, </w:t>
      </w:r>
      <w:r w:rsidDel="00000000" w:rsidR="00000000" w:rsidRPr="00000000">
        <w:rPr>
          <w:b w:val="1"/>
          <w:color w:val="0000ff"/>
          <w:sz w:val="16"/>
          <w:szCs w:val="16"/>
          <w:rtl w:val="0"/>
        </w:rPr>
        <w:t xml:space="preserve">Statistically NOT Significant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Used online calculator available at  </w:t>
      </w:r>
      <w:hyperlink r:id="rId6">
        <w:r w:rsidDel="00000000" w:rsidR="00000000" w:rsidRPr="00000000">
          <w:rPr>
            <w:highlight w:val="white"/>
            <w:u w:val="single"/>
            <w:rtl w:val="0"/>
          </w:rPr>
          <w:t xml:space="preserve">http://graphpad.com/quickcalcs/binomial1.cfm</w:t>
        </w:r>
      </w:hyperlink>
      <w:r w:rsidDel="00000000" w:rsidR="00000000" w:rsidRPr="00000000">
        <w:rPr>
          <w:highlight w:val="white"/>
          <w:rtl w:val="0"/>
        </w:rPr>
        <w:t xml:space="preserve"> </w:t>
      </w:r>
      <w:r w:rsidDel="00000000" w:rsidR="00000000" w:rsidRPr="00000000">
        <w:rPr>
          <w:highlight w:val="white"/>
          <w:rtl w:val="0"/>
        </w:rPr>
        <w:t xml:space="preserve">to calculate probability.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Following table outlines the detailed mechanics of how these sign tests were done. Only considered first 23 days for which enrollment and paid data was available (since payment only happens after 14 days trial). For each day, calculated the conversion ratio (p=X/N) both for gross conversion (enrollments/clicks) and net conversion (payments/clicks) for both control and experiment groups. For sign tests on gross conversion metric, counted how many times the daily conversion of experiment group was larger than control group (since we know the normal trend in enrollment is downwards after the change). This turned out be 19 times out of 23 days. For net conversion, counted how many times experiment group daily conversion was larger than control group (as we are expecting a positive change here). This turned out to be 10 times out of 23 days. With these success and total trial numbers (19 out of 23 and 10 out of 23) with 0.5 probability of success, used online binomial test calculator to calculate the probability of these successes.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For gross conversion, resultant probability of 0.0026 was less than our alpha of 0.05. Which meant gross conversion result is statistically significant. Whereas for net conversion, resultant probability of 0.6776 was larger than our alpha of 0.05. Which meant net conversion result is NOT statistically significant. Both these results agree with our earlier hypothesis tests as mentioned in effect size section.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6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85"/>
        <w:gridCol w:w="1500"/>
        <w:gridCol w:w="1470"/>
        <w:gridCol w:w="1875"/>
        <w:gridCol w:w="1815"/>
        <w:gridCol w:w="1515"/>
        <w:tblGridChange w:id="0">
          <w:tblGrid>
            <w:gridCol w:w="1485"/>
            <w:gridCol w:w="1500"/>
            <w:gridCol w:w="1470"/>
            <w:gridCol w:w="1875"/>
            <w:gridCol w:w="1815"/>
            <w:gridCol w:w="151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Gross Conversion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Gross Conversion (Experiment)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Is experiment &lt;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Net Conversion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Net Conversion (Experiment)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Is Control &gt; experiment?</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0.1950509461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0.1530612245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0.1018922853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0.04956268222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0.188703466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0.1477707006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0.08985879332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0.1159235669</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0.1837183718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0.1640271493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0.104510451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0.08936651584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0.1866028708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0.1668681983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0.1255980861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0.1112454655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0.1947431302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0.1682692308</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0.07646356033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0.1129807692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0.1676792224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0.1637055838</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0.09963547995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0.07741116751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0.1951871658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0.1628205128</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0.1016042781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0.05641025641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0.1740506329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0.1441717791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0.1107594937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0.09509202454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0.1895803184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0.1721664275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0.08683068017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0.1104734577</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0.1916376307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0.1779069767</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0.112659698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0.1139534884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0.2260668973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0.1655092593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0.1211072664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0.08217592593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0.1933174224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0.1598002497</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0.1097852029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0.08739076155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0.1909774436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0.1900311526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0.08421052632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0.1059190031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0.3268945022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0.2783357245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0.1812778603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0.1348637016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0.2547033285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0.1898355755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0.1852387844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0.1210762332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0.2274011299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0.2207792208</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0.1468926554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0.1457431457</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0.3069828722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0.2762645914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0.163372859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0.1543450065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0.2092391304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0.2201086957</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0.1236413043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0.1630434783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0.2652232747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0.2764786795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0.1163734777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0.1320495186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0.227520436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0.2843406593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0.1021798365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0.09203296703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0.2464589235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0.2520775623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0.1430594901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0.1703601108</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0.2290748899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0.2043165468</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0.1365638767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0.1438848921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0.2972582973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0.2513812155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0.09668109668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0.1422651934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Total counts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23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19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23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10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p (Gross)</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Is p &lt; Alpha?</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Alpha</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p (Net)</w:t>
            </w:r>
          </w:p>
        </w:tc>
        <w:tc>
          <w:tcPr>
            <w:tcMar>
              <w:top w:w="40.0" w:type="dxa"/>
              <w:left w:w="40.0" w:type="dxa"/>
              <w:bottom w:w="40.0" w:type="dxa"/>
              <w:right w:w="40.0" w:type="dxa"/>
            </w:tcMar>
            <w:vAlign w:val="bottom"/>
          </w:tcPr>
          <w:p w:rsidR="00000000" w:rsidDel="00000000" w:rsidP="00000000" w:rsidRDefault="00000000" w:rsidRPr="00000000">
            <w:pPr>
              <w:contextualSpacing w:val="0"/>
              <w:jc w:val="left"/>
            </w:pPr>
            <w:r w:rsidDel="00000000" w:rsidR="00000000" w:rsidRPr="00000000">
              <w:rPr>
                <w:rFonts w:ascii="Calibri" w:cs="Calibri" w:eastAsia="Calibri" w:hAnsi="Calibri"/>
                <w:sz w:val="16"/>
                <w:szCs w:val="16"/>
                <w:rtl w:val="0"/>
              </w:rPr>
              <w:t xml:space="preserve"> Is p &lt; Alpha?</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Calculated Probability</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0.0026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0.6776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ea3c918crur0" w:id="13"/>
      <w:bookmarkEnd w:id="13"/>
      <w:r w:rsidDel="00000000" w:rsidR="00000000" w:rsidRPr="00000000">
        <w:rPr>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State whether you used the Bonferroni correction, and explain why or why not. </w:t>
      </w:r>
      <w:r w:rsidDel="00000000" w:rsidR="00000000" w:rsidRPr="00000000">
        <w:rPr>
          <w:i w:val="1"/>
          <w:rtl w:val="0"/>
        </w:rPr>
        <w:t xml:space="preserve">If there are any discrepancies between the effect size hypothesis tests and the sign tests, describe the discrepancy and why you think it arose.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w:t>
      </w:r>
      <w:r w:rsidDel="00000000" w:rsidR="00000000" w:rsidRPr="00000000">
        <w:rPr>
          <w:b w:val="1"/>
          <w:rtl w:val="0"/>
        </w:rPr>
        <w:t xml:space="preserve">not </w:t>
      </w:r>
      <w:r w:rsidDel="00000000" w:rsidR="00000000" w:rsidRPr="00000000">
        <w:rPr>
          <w:rtl w:val="0"/>
        </w:rPr>
        <w:t xml:space="preserve">use Bonferroni correction since there is good correlation between our two evaluation metrics, Gross Conversion and Net Conversion.  The number of users who end up paying after 14 days of they starting their free trial are highly impacted by number of folks who end up enrolling for free trial. Plus for two metric case chance of having a false positive is only around 0.09, which is quite small. Bonferroni correction would be highly conservative for these tests.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hypothesis tests and sign tests supported each other, so no discrepancy here. Therefore we saw that both using our confidence interval for evaluation metric and sign tests probability, gross conversion was statistically and practically significant but net conversion was not. As expected our enrollment came down significantly (Gross Conversion) but it did not result in any significantly better conversion (or worse) in terms students who paid (Net Conversion).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iroxj5zbf41" w:id="14"/>
      <w:bookmarkEnd w:id="14"/>
      <w:r w:rsidDel="00000000" w:rsidR="00000000" w:rsidRPr="00000000">
        <w:rPr>
          <w:rtl w:val="0"/>
        </w:rPr>
        <w:t xml:space="preserve">Recommendation</w:t>
      </w:r>
    </w:p>
    <w:p w:rsidR="00000000" w:rsidDel="00000000" w:rsidP="00000000" w:rsidRDefault="00000000" w:rsidRPr="00000000">
      <w:pPr>
        <w:contextualSpacing w:val="0"/>
      </w:pPr>
      <w:r w:rsidDel="00000000" w:rsidR="00000000" w:rsidRPr="00000000">
        <w:rPr>
          <w:i w:val="1"/>
          <w:rtl w:val="0"/>
        </w:rPr>
        <w:t xml:space="preserve">Make a recommendation and briefly describe your reasoning.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Would </w:t>
      </w:r>
      <w:r w:rsidDel="00000000" w:rsidR="00000000" w:rsidRPr="00000000">
        <w:rPr>
          <w:b w:val="1"/>
          <w:u w:val="single"/>
          <w:rtl w:val="0"/>
        </w:rPr>
        <w:t xml:space="preserve">not </w:t>
      </w:r>
      <w:r w:rsidDel="00000000" w:rsidR="00000000" w:rsidRPr="00000000">
        <w:rPr>
          <w:u w:val="single"/>
          <w:rtl w:val="0"/>
        </w:rPr>
        <w:t xml:space="preserve">recommend going ahead with the proposed change</w:t>
      </w:r>
      <w:r w:rsidDel="00000000" w:rsidR="00000000" w:rsidRPr="00000000">
        <w:rPr>
          <w:rtl w:val="0"/>
        </w:rPr>
        <w:t xml:space="preserve">.  Our proposed change, asking users to re-consider opting for free access to course material if they may not be willing to put reasonable hours, while did bring down significantly the enrollment as expected (since we are now asking them to reconsider even after they opted  to go ahead for free trial) but it is not helping in our end business goal of increased net conversion, i.e. higher number of paid users. So there is no strong business reason for us to adopt a change to put barrier in our funnel of student progress if it does not result in net business benefits.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May be this change does help in decreasing the frustration level of enrolled population when they discover that they are not able to commit the required time and not make as much progress towards their goal. Therefore happiness index for enrolled students may go up who have been asked to seriously reconsider their commitment versus their goal of truly acquiring a new skill. This in long term may indeed result in more paid users in long run. There may be other ways for us to improve overall happiness of students, for example improving quality of instructors and coaches, offering more personalized coaching, offering prep courses and guided exercises for those students who may be struggling, improving credibility/marketability of programs in industry, etc. So overall we may be better off trying some of these real changes to improve our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oz1x1oon17xf" w:id="15"/>
      <w:bookmarkEnd w:id="15"/>
      <w:r w:rsidDel="00000000" w:rsidR="00000000" w:rsidRPr="00000000">
        <w:rPr>
          <w:rtl w:val="0"/>
        </w:rPr>
        <w:t xml:space="preserve">Follow-Up Experiment</w:t>
      </w:r>
    </w:p>
    <w:p w:rsidR="00000000" w:rsidDel="00000000" w:rsidP="00000000" w:rsidRDefault="00000000" w:rsidRPr="00000000">
      <w:pPr>
        <w:contextualSpacing w:val="0"/>
      </w:pPr>
      <w:r w:rsidDel="00000000" w:rsidR="00000000" w:rsidRPr="00000000">
        <w:rPr>
          <w:i w:val="1"/>
          <w:rtl w:val="0"/>
        </w:rPr>
        <w:t xml:space="preserve">Give a high-level description of the follow up experiment you would run, what your hypothesis would be, what metrics you would want to measure, what your unit of diversion would be, and your reasoning for these choices.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may want to research main reasons students may be cancelling out early. It could be either frustration of not making desired progress or not getting good vibes about marketability of the course versus the effort they need to put in or just the pace of course is not matching their current understanding or 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Brief Description of follow-up experiment: Guided Exercise Site</w:t>
      </w:r>
    </w:p>
    <w:p w:rsidR="00000000" w:rsidDel="00000000" w:rsidP="00000000" w:rsidRDefault="00000000" w:rsidRPr="00000000">
      <w:pPr>
        <w:contextualSpacing w:val="0"/>
      </w:pPr>
      <w:r w:rsidDel="00000000" w:rsidR="00000000" w:rsidRPr="00000000">
        <w:rPr>
          <w:rtl w:val="0"/>
        </w:rPr>
        <w:t xml:space="preserve">Will like to select the reason of pace of course not matching their current level of understanding as the cause to go after for early cancellation. These users may be getting frustrated with not able to get timely help or guidance on concepts they are struggling to master. We could target this struggling population (low engagement) with  a combination of personalized coaching, links to detailed answers to most common difficulties faced by past students, set of detailed guided examples/exercises which clarify most common applications of concepts being taught, a smart chatbot which answers your questions, etc. For our experiment we could pick sending them to another prep site which has easy to search and use set of detailed (step-by-step) additional exercises with solution for one to get out of their struggling period. We could do this as AB tests where we direct 50% of our chosen struggling population to this step-by-step guided exercise site and see if makes significant difference in reducing our early cancellation 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Hypothesis</w:t>
      </w:r>
      <w:r w:rsidDel="00000000" w:rsidR="00000000" w:rsidRPr="00000000">
        <w:rPr>
          <w:rtl w:val="0"/>
        </w:rPr>
        <w:t xml:space="preserve">: Struggling enrolled students in trial period who are shown the guided exercise site will have significantly lower cancellation rate than others who are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Metric: </w:t>
      </w:r>
      <w:r w:rsidDel="00000000" w:rsidR="00000000" w:rsidRPr="00000000">
        <w:rPr>
          <w:rtl w:val="0"/>
        </w:rPr>
        <w:t xml:space="preserve">Cancellation Rate of struggling enrolled students in their trial period. It can be measured as ratio of students who end up not paying divided by number of struggling students (already enrolled)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Population: </w:t>
      </w:r>
      <w:r w:rsidDel="00000000" w:rsidR="00000000" w:rsidRPr="00000000">
        <w:rPr>
          <w:rtl w:val="0"/>
        </w:rPr>
        <w:t xml:space="preserve">Struggling students with low engagement scores (may be a machine learning based predictive score which identifies low engagement students. This could be combination of number of attempts in quizzes including not attempting at all, average number of days to progress in a course, large gaps in visiting course site, etc.). Or may be just pick-up  a course having high historical early cancellation 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Unit of Diversion: </w:t>
      </w:r>
      <w:r w:rsidDel="00000000" w:rsidR="00000000" w:rsidRPr="00000000">
        <w:rPr>
          <w:rtl w:val="0"/>
        </w:rPr>
        <w:t xml:space="preserve">User-id of struggling enrolled students. Since we are targeting already enrolled students but who may cancel in their trial period.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we observe significant upside in this follow-up tests, we could see how this applies to reducing cancellation rate for already paid students but who later on cancel early without finishing the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ueal2f6hhccz" w:id="16"/>
      <w:bookmarkEnd w:id="16"/>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AB Testing course at </w:t>
      </w:r>
      <w:hyperlink r:id="rId7">
        <w:r w:rsidDel="00000000" w:rsidR="00000000" w:rsidRPr="00000000">
          <w:rPr>
            <w:color w:val="1155cc"/>
            <w:u w:val="single"/>
            <w:rtl w:val="0"/>
          </w:rPr>
          <w:t xml:space="preserve">www.udacity.com</w:t>
        </w:r>
      </w:hyperlink>
      <w:r w:rsidDel="00000000" w:rsidR="00000000" w:rsidRPr="00000000">
        <w:rPr>
          <w:rtl w:val="0"/>
        </w:rPr>
        <w:t xml:space="preserve"> for Data Abalyst Nanodegree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Sample size calculator at </w:t>
      </w:r>
      <w:hyperlink r:id="rId8">
        <w:r w:rsidDel="00000000" w:rsidR="00000000" w:rsidRPr="00000000">
          <w:rPr>
            <w:color w:val="1155cc"/>
            <w:u w:val="single"/>
            <w:rtl w:val="0"/>
          </w:rPr>
          <w:t xml:space="preserve">http://www.evanmiller.org/ab-testing/sample-size.html</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Sign test calculator at </w:t>
      </w:r>
      <w:hyperlink r:id="rId9">
        <w:r w:rsidDel="00000000" w:rsidR="00000000" w:rsidRPr="00000000">
          <w:rPr>
            <w:color w:val="1155cc"/>
            <w:u w:val="single"/>
            <w:rtl w:val="0"/>
          </w:rPr>
          <w:t xml:space="preserve">http://graphpad.com/quickcalcs/binomial1.cfm</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Statistical Inference course in R at </w:t>
      </w:r>
      <w:hyperlink r:id="rId10">
        <w:r w:rsidDel="00000000" w:rsidR="00000000" w:rsidRPr="00000000">
          <w:rPr>
            <w:color w:val="1155cc"/>
            <w:u w:val="single"/>
            <w:rtl w:val="0"/>
          </w:rPr>
          <w:t xml:space="preserve">https://github.com/swirldev/swirl_courses/tree/master/Statistical_Inference</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11">
        <w:r w:rsidDel="00000000" w:rsidR="00000000" w:rsidRPr="00000000">
          <w:rPr>
            <w:color w:val="1155cc"/>
            <w:u w:val="single"/>
            <w:rtl w:val="0"/>
          </w:rPr>
          <w:t xml:space="preserve">https://en.wikipedia.org/wiki/A/B_testing</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12">
        <w:r w:rsidDel="00000000" w:rsidR="00000000" w:rsidRPr="00000000">
          <w:rPr>
            <w:color w:val="1155cc"/>
            <w:u w:val="single"/>
            <w:rtl w:val="0"/>
          </w:rPr>
          <w:t xml:space="preserve">http://conversionxl.com/ab-testing-statistics/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Book: Data Science From Scratch by Joel Grus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Book: Statistics in Nutshell by Sarah Boslaugh</w:t>
      </w:r>
    </w:p>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Roboto" w:cs="Roboto" w:eastAsia="Roboto" w:hAnsi="Roboto"/>
      <w:color w:val="980000"/>
      <w:sz w:val="32"/>
      <w:szCs w:val="32"/>
    </w:rPr>
  </w:style>
  <w:style w:type="paragraph" w:styleId="Heading2">
    <w:name w:val="heading 2"/>
    <w:basedOn w:val="Normal"/>
    <w:next w:val="Normal"/>
    <w:pPr>
      <w:contextualSpacing w:val="1"/>
    </w:pPr>
    <w:rPr>
      <w:rFonts w:ascii="Roboto" w:cs="Roboto" w:eastAsia="Roboto" w:hAnsi="Roboto"/>
      <w:b w:val="1"/>
      <w:color w:val="980000"/>
      <w:sz w:val="26"/>
      <w:szCs w:val="26"/>
    </w:rPr>
  </w:style>
  <w:style w:type="paragraph" w:styleId="Heading3">
    <w:name w:val="heading 3"/>
    <w:basedOn w:val="Normal"/>
    <w:next w:val="Normal"/>
    <w:pPr>
      <w:contextualSpacing w:val="1"/>
    </w:pPr>
    <w:rPr>
      <w:rFonts w:ascii="Roboto" w:cs="Roboto" w:eastAsia="Roboto" w:hAnsi="Roboto"/>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en.wikipedia.org/wiki/A/B_testing" TargetMode="External"/><Relationship Id="rId10" Type="http://schemas.openxmlformats.org/officeDocument/2006/relationships/hyperlink" Target="https://github.com/swirldev/swirl_courses/tree/master/Statistical_Inference" TargetMode="External"/><Relationship Id="rId12" Type="http://schemas.openxmlformats.org/officeDocument/2006/relationships/hyperlink" Target="http://conversionxl.com/ab-testing-statistics/" TargetMode="External"/><Relationship Id="rId9" Type="http://schemas.openxmlformats.org/officeDocument/2006/relationships/hyperlink" Target="http://graphpad.com/quickcalcs/binomial1.cfm" TargetMode="External"/><Relationship Id="rId5" Type="http://schemas.openxmlformats.org/officeDocument/2006/relationships/hyperlink" Target="http://www.evanmiller.org/ab-testing/sample-size.html" TargetMode="External"/><Relationship Id="rId6" Type="http://schemas.openxmlformats.org/officeDocument/2006/relationships/hyperlink" Target="http://graphpad.com/quickcalcs/binomial1.cfm" TargetMode="External"/><Relationship Id="rId7" Type="http://schemas.openxmlformats.org/officeDocument/2006/relationships/hyperlink" Target="http://www.udacity.com" TargetMode="External"/><Relationship Id="rId8" Type="http://schemas.openxmlformats.org/officeDocument/2006/relationships/hyperlink" Target="http://www.evanmiller.org/ab-testing/sample-siz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