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EB0A" w14:textId="77777777" w:rsidR="00366488" w:rsidRDefault="00C75BE8">
      <w:pPr>
        <w:spacing w:after="160" w:line="259" w:lineRule="auto"/>
        <w:jc w:val="center"/>
        <w:rPr>
          <w:rFonts w:ascii="Cambria" w:eastAsia="Cambria" w:hAnsi="Cambria" w:cs="Cambria"/>
          <w:b/>
          <w:bCs/>
          <w:sz w:val="38"/>
          <w:szCs w:val="38"/>
        </w:rPr>
      </w:pPr>
      <w:r>
        <w:rPr>
          <w:rFonts w:ascii="Cambria" w:eastAsia="Cambria" w:hAnsi="Cambria" w:cs="Cambria"/>
          <w:b/>
          <w:bCs/>
          <w:sz w:val="38"/>
          <w:szCs w:val="38"/>
        </w:rPr>
        <w:t xml:space="preserve">Business Question and Visualization Report                                                                 </w:t>
      </w:r>
    </w:p>
    <w:p w14:paraId="7C1E8A50" w14:textId="77777777" w:rsidR="00366488" w:rsidRDefault="00366488">
      <w:pPr>
        <w:spacing w:after="160" w:line="259" w:lineRule="auto"/>
        <w:rPr>
          <w:rFonts w:ascii="Cambria" w:eastAsia="Cambria" w:hAnsi="Cambria" w:cs="Cambria"/>
          <w:b/>
          <w:bCs/>
          <w:sz w:val="34"/>
          <w:szCs w:val="34"/>
        </w:rPr>
      </w:pPr>
    </w:p>
    <w:p w14:paraId="3AAD1B4B" w14:textId="77777777" w:rsidR="00366488" w:rsidRDefault="00366488">
      <w:pPr>
        <w:spacing w:after="160" w:line="259" w:lineRule="auto"/>
        <w:rPr>
          <w:rFonts w:ascii="Cambria" w:eastAsia="Cambria" w:hAnsi="Cambria" w:cs="Cambria"/>
          <w:b/>
          <w:bCs/>
          <w:sz w:val="34"/>
          <w:szCs w:val="3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915"/>
      </w:tblGrid>
      <w:tr w:rsidR="00366488" w14:paraId="5EC830F6" w14:textId="77777777">
        <w:tc>
          <w:tcPr>
            <w:tcW w:w="2445" w:type="dxa"/>
            <w:tcMar>
              <w:top w:w="100" w:type="dxa"/>
              <w:left w:w="100" w:type="dxa"/>
              <w:bottom w:w="100" w:type="dxa"/>
              <w:right w:w="100" w:type="dxa"/>
            </w:tcMar>
          </w:tcPr>
          <w:p w14:paraId="1DFCEC62" w14:textId="77777777" w:rsidR="00366488" w:rsidRDefault="00C75BE8">
            <w:pPr>
              <w:widowControl w:val="0"/>
              <w:pBdr>
                <w:top w:val="nil"/>
                <w:left w:val="nil"/>
                <w:bottom w:val="nil"/>
                <w:right w:val="nil"/>
                <w:between w:val="nil"/>
              </w:pBdr>
              <w:spacing w:line="240" w:lineRule="auto"/>
              <w:rPr>
                <w:rFonts w:ascii="Cambria" w:eastAsia="Cambria" w:hAnsi="Cambria" w:cs="Cambria"/>
                <w:sz w:val="28"/>
                <w:szCs w:val="28"/>
              </w:rPr>
            </w:pPr>
            <w:r>
              <w:rPr>
                <w:rFonts w:ascii="Cambria" w:eastAsia="Cambria" w:hAnsi="Cambria" w:cs="Cambria"/>
                <w:sz w:val="28"/>
                <w:szCs w:val="28"/>
              </w:rPr>
              <w:t>Date</w:t>
            </w:r>
          </w:p>
        </w:tc>
        <w:tc>
          <w:tcPr>
            <w:tcW w:w="6915" w:type="dxa"/>
            <w:tcMar>
              <w:top w:w="100" w:type="dxa"/>
              <w:left w:w="100" w:type="dxa"/>
              <w:bottom w:w="100" w:type="dxa"/>
              <w:right w:w="100" w:type="dxa"/>
            </w:tcMar>
          </w:tcPr>
          <w:p w14:paraId="0B0520CE" w14:textId="3FFD4EE3" w:rsidR="00366488" w:rsidRPr="008A4A56" w:rsidRDefault="008A4A56">
            <w:pPr>
              <w:widowControl w:val="0"/>
              <w:pBdr>
                <w:top w:val="nil"/>
                <w:left w:val="nil"/>
                <w:bottom w:val="nil"/>
                <w:right w:val="nil"/>
                <w:between w:val="nil"/>
              </w:pBdr>
              <w:spacing w:line="240" w:lineRule="auto"/>
              <w:rPr>
                <w:rFonts w:eastAsia="Cambria"/>
                <w:sz w:val="24"/>
                <w:szCs w:val="24"/>
              </w:rPr>
            </w:pPr>
            <w:r>
              <w:rPr>
                <w:rFonts w:eastAsia="Cambria"/>
                <w:sz w:val="24"/>
                <w:szCs w:val="24"/>
              </w:rPr>
              <w:t>19 se</w:t>
            </w:r>
            <w:r w:rsidR="00497FE0">
              <w:rPr>
                <w:rFonts w:eastAsia="Cambria"/>
                <w:sz w:val="24"/>
                <w:szCs w:val="24"/>
              </w:rPr>
              <w:t>ptember 2026</w:t>
            </w:r>
          </w:p>
        </w:tc>
      </w:tr>
      <w:tr w:rsidR="00366488" w14:paraId="13F71384" w14:textId="77777777">
        <w:tc>
          <w:tcPr>
            <w:tcW w:w="2445" w:type="dxa"/>
            <w:tcMar>
              <w:top w:w="100" w:type="dxa"/>
              <w:left w:w="100" w:type="dxa"/>
              <w:bottom w:w="100" w:type="dxa"/>
              <w:right w:w="100" w:type="dxa"/>
            </w:tcMar>
          </w:tcPr>
          <w:p w14:paraId="410B3B10" w14:textId="77777777" w:rsidR="00366488" w:rsidRDefault="00C75BE8">
            <w:pPr>
              <w:widowControl w:val="0"/>
              <w:pBdr>
                <w:top w:val="nil"/>
                <w:left w:val="nil"/>
                <w:bottom w:val="nil"/>
                <w:right w:val="nil"/>
                <w:between w:val="nil"/>
              </w:pBdr>
              <w:spacing w:line="240" w:lineRule="auto"/>
              <w:rPr>
                <w:rFonts w:ascii="Cambria" w:eastAsia="Cambria" w:hAnsi="Cambria" w:cs="Cambria"/>
                <w:sz w:val="28"/>
                <w:szCs w:val="28"/>
              </w:rPr>
            </w:pPr>
            <w:r>
              <w:rPr>
                <w:rFonts w:ascii="Cambria" w:eastAsia="Cambria" w:hAnsi="Cambria" w:cs="Cambria"/>
                <w:sz w:val="28"/>
                <w:szCs w:val="28"/>
              </w:rPr>
              <w:t>Team ID</w:t>
            </w:r>
          </w:p>
        </w:tc>
        <w:tc>
          <w:tcPr>
            <w:tcW w:w="6915" w:type="dxa"/>
            <w:tcMar>
              <w:top w:w="100" w:type="dxa"/>
              <w:left w:w="100" w:type="dxa"/>
              <w:bottom w:w="100" w:type="dxa"/>
              <w:right w:w="100" w:type="dxa"/>
            </w:tcMar>
          </w:tcPr>
          <w:p w14:paraId="66E5ABA7" w14:textId="49CC4F67" w:rsidR="00366488" w:rsidRPr="008A4A56" w:rsidRDefault="008A4A56">
            <w:pPr>
              <w:widowControl w:val="0"/>
              <w:pBdr>
                <w:top w:val="nil"/>
                <w:left w:val="nil"/>
                <w:bottom w:val="nil"/>
                <w:right w:val="nil"/>
                <w:between w:val="nil"/>
              </w:pBdr>
              <w:spacing w:line="240" w:lineRule="auto"/>
              <w:rPr>
                <w:rFonts w:eastAsia="Cambria"/>
                <w:sz w:val="24"/>
                <w:szCs w:val="24"/>
              </w:rPr>
            </w:pPr>
            <w:r>
              <w:rPr>
                <w:rFonts w:eastAsia="Cambria"/>
                <w:sz w:val="24"/>
                <w:szCs w:val="24"/>
              </w:rPr>
              <w:t>MCA</w:t>
            </w:r>
          </w:p>
        </w:tc>
      </w:tr>
      <w:tr w:rsidR="00366488" w14:paraId="525B6F47" w14:textId="77777777">
        <w:tc>
          <w:tcPr>
            <w:tcW w:w="2445" w:type="dxa"/>
            <w:tcMar>
              <w:top w:w="100" w:type="dxa"/>
              <w:left w:w="100" w:type="dxa"/>
              <w:bottom w:w="100" w:type="dxa"/>
              <w:right w:w="100" w:type="dxa"/>
            </w:tcMar>
          </w:tcPr>
          <w:p w14:paraId="08B46D5F" w14:textId="77777777" w:rsidR="00366488" w:rsidRDefault="00C75BE8">
            <w:pPr>
              <w:widowControl w:val="0"/>
              <w:pBdr>
                <w:top w:val="nil"/>
                <w:left w:val="nil"/>
                <w:bottom w:val="nil"/>
                <w:right w:val="nil"/>
                <w:between w:val="nil"/>
              </w:pBdr>
              <w:spacing w:line="240" w:lineRule="auto"/>
              <w:rPr>
                <w:rFonts w:ascii="Cambria" w:eastAsia="Cambria" w:hAnsi="Cambria" w:cs="Cambria"/>
                <w:sz w:val="28"/>
                <w:szCs w:val="28"/>
              </w:rPr>
            </w:pPr>
            <w:r>
              <w:rPr>
                <w:rFonts w:ascii="Cambria" w:eastAsia="Cambria" w:hAnsi="Cambria" w:cs="Cambria"/>
                <w:sz w:val="28"/>
                <w:szCs w:val="28"/>
              </w:rPr>
              <w:t>Project Title</w:t>
            </w:r>
          </w:p>
        </w:tc>
        <w:tc>
          <w:tcPr>
            <w:tcW w:w="6915" w:type="dxa"/>
            <w:tcMar>
              <w:top w:w="100" w:type="dxa"/>
              <w:left w:w="100" w:type="dxa"/>
              <w:bottom w:w="100" w:type="dxa"/>
              <w:right w:w="100" w:type="dxa"/>
            </w:tcMar>
          </w:tcPr>
          <w:p w14:paraId="0CD494C1" w14:textId="77777777" w:rsidR="00366488" w:rsidRDefault="00C75BE8">
            <w:pPr>
              <w:widowControl w:val="0"/>
              <w:spacing w:line="240" w:lineRule="auto"/>
              <w:rPr>
                <w:sz w:val="26"/>
                <w:szCs w:val="26"/>
              </w:rPr>
            </w:pPr>
            <w:r>
              <w:rPr>
                <w:sz w:val="26"/>
                <w:szCs w:val="26"/>
              </w:rPr>
              <w:t>Smartphone Usage, Digital Addiction, and Well-Being Data Analytics</w:t>
            </w:r>
          </w:p>
        </w:tc>
      </w:tr>
      <w:tr w:rsidR="00366488" w14:paraId="03BA052F" w14:textId="77777777">
        <w:tc>
          <w:tcPr>
            <w:tcW w:w="2445" w:type="dxa"/>
            <w:tcMar>
              <w:top w:w="100" w:type="dxa"/>
              <w:left w:w="100" w:type="dxa"/>
              <w:bottom w:w="100" w:type="dxa"/>
              <w:right w:w="100" w:type="dxa"/>
            </w:tcMar>
          </w:tcPr>
          <w:p w14:paraId="18C8D55B" w14:textId="77777777" w:rsidR="00366488" w:rsidRDefault="00C75BE8">
            <w:pPr>
              <w:widowControl w:val="0"/>
              <w:pBdr>
                <w:top w:val="nil"/>
                <w:left w:val="nil"/>
                <w:bottom w:val="nil"/>
                <w:right w:val="nil"/>
                <w:between w:val="nil"/>
              </w:pBdr>
              <w:spacing w:line="240" w:lineRule="auto"/>
              <w:rPr>
                <w:rFonts w:ascii="Cambria" w:eastAsia="Cambria" w:hAnsi="Cambria" w:cs="Cambria"/>
                <w:sz w:val="28"/>
                <w:szCs w:val="28"/>
              </w:rPr>
            </w:pPr>
            <w:r>
              <w:rPr>
                <w:rFonts w:ascii="Cambria" w:eastAsia="Cambria" w:hAnsi="Cambria" w:cs="Cambria"/>
                <w:sz w:val="28"/>
                <w:szCs w:val="28"/>
              </w:rPr>
              <w:t>Maximum Marks</w:t>
            </w:r>
          </w:p>
        </w:tc>
        <w:tc>
          <w:tcPr>
            <w:tcW w:w="6915" w:type="dxa"/>
            <w:tcMar>
              <w:top w:w="100" w:type="dxa"/>
              <w:left w:w="100" w:type="dxa"/>
              <w:bottom w:w="100" w:type="dxa"/>
              <w:right w:w="100" w:type="dxa"/>
            </w:tcMar>
          </w:tcPr>
          <w:p w14:paraId="6BADC060" w14:textId="77777777" w:rsidR="00366488" w:rsidRDefault="00C75BE8">
            <w:pPr>
              <w:widowControl w:val="0"/>
              <w:pBdr>
                <w:top w:val="nil"/>
                <w:left w:val="nil"/>
                <w:bottom w:val="nil"/>
                <w:right w:val="nil"/>
                <w:between w:val="nil"/>
              </w:pBdr>
              <w:spacing w:line="240" w:lineRule="auto"/>
              <w:rPr>
                <w:rFonts w:ascii="Cambria" w:eastAsia="Cambria" w:hAnsi="Cambria" w:cs="Cambria"/>
                <w:sz w:val="28"/>
                <w:szCs w:val="28"/>
              </w:rPr>
            </w:pPr>
            <w:r>
              <w:rPr>
                <w:rFonts w:ascii="Cambria" w:eastAsia="Cambria" w:hAnsi="Cambria" w:cs="Cambria"/>
                <w:sz w:val="28"/>
                <w:szCs w:val="28"/>
              </w:rPr>
              <w:t>5 Marks</w:t>
            </w:r>
          </w:p>
        </w:tc>
      </w:tr>
    </w:tbl>
    <w:p w14:paraId="12659B8B" w14:textId="77777777" w:rsidR="00366488" w:rsidRDefault="00366488">
      <w:pPr>
        <w:spacing w:after="160" w:line="259" w:lineRule="auto"/>
        <w:rPr>
          <w:rFonts w:ascii="Cambria" w:eastAsia="Cambria" w:hAnsi="Cambria" w:cs="Cambria"/>
          <w:b/>
          <w:bCs/>
          <w:sz w:val="34"/>
          <w:szCs w:val="34"/>
        </w:rPr>
      </w:pPr>
    </w:p>
    <w:p w14:paraId="5F0CD133" w14:textId="77777777" w:rsidR="00366488" w:rsidRDefault="00C75BE8">
      <w:pPr>
        <w:spacing w:after="160" w:line="259" w:lineRule="auto"/>
        <w:jc w:val="both"/>
        <w:rPr>
          <w:rFonts w:ascii="Cambria" w:eastAsia="Cambria" w:hAnsi="Cambria" w:cs="Cambria"/>
          <w:sz w:val="24"/>
          <w:szCs w:val="24"/>
        </w:rPr>
      </w:pPr>
      <w:r>
        <w:rPr>
          <w:rFonts w:ascii="Cambria" w:eastAsia="Cambria" w:hAnsi="Cambria" w:cs="Cambria"/>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sz w:val="24"/>
          <w:szCs w:val="24"/>
        </w:rPr>
        <w:t>lization tools and platforms, and it plays a crucial role in business intelligence, analytics, and reporting</w:t>
      </w:r>
    </w:p>
    <w:p w14:paraId="09C28A17" w14:textId="77777777" w:rsidR="00366488" w:rsidRDefault="00C75BE8">
      <w:pPr>
        <w:spacing w:after="160" w:line="259" w:lineRule="auto"/>
        <w:ind w:left="720"/>
        <w:rPr>
          <w:rFonts w:ascii="Cambria" w:eastAsia="Cambria" w:hAnsi="Cambria" w:cs="Cambria"/>
          <w:b/>
          <w:bCs/>
          <w:sz w:val="26"/>
          <w:szCs w:val="26"/>
          <w:highlight w:val="white"/>
        </w:rPr>
      </w:pPr>
      <w:r>
        <w:rPr>
          <w:rFonts w:ascii="Cambria" w:eastAsia="Cambria" w:hAnsi="Cambria" w:cs="Cambria"/>
          <w:b/>
          <w:bCs/>
          <w:sz w:val="26"/>
          <w:szCs w:val="26"/>
          <w:highlight w:val="white"/>
        </w:rPr>
        <w:t>Business Questions and Visualisation</w:t>
      </w:r>
    </w:p>
    <w:p w14:paraId="073851CD" w14:textId="77777777" w:rsidR="00366488" w:rsidRDefault="00C75BE8">
      <w:pPr>
        <w:spacing w:after="160" w:line="259" w:lineRule="auto"/>
        <w:ind w:left="720"/>
        <w:rPr>
          <w:rFonts w:ascii="Cambria" w:eastAsia="Cambria" w:hAnsi="Cambria" w:cs="Cambria"/>
          <w:sz w:val="24"/>
          <w:szCs w:val="24"/>
          <w:highlight w:val="white"/>
        </w:rPr>
      </w:pPr>
      <w:r>
        <w:rPr>
          <w:rFonts w:ascii="Cambria" w:eastAsia="Cambria" w:hAnsi="Cambria" w:cs="Cambria"/>
          <w:sz w:val="24"/>
          <w:szCs w:val="24"/>
          <w:highlight w:val="white"/>
        </w:rPr>
        <w:t>The process involves defining specific business questions to guide the creation of meaningful and actionable visualizations in Power BI. Well-framed questions help in identifying key metrics, selecting relevant data, and building visualisation that provide insights.</w:t>
      </w:r>
    </w:p>
    <w:p w14:paraId="16A6D6DA" w14:textId="77777777" w:rsidR="00366488" w:rsidRDefault="00366488">
      <w:pPr>
        <w:spacing w:after="160" w:line="259" w:lineRule="auto"/>
        <w:rPr>
          <w:rFonts w:ascii="Cambria" w:eastAsia="Cambria" w:hAnsi="Cambria" w:cs="Cambria"/>
          <w:b/>
          <w:bCs/>
          <w:sz w:val="24"/>
          <w:szCs w:val="24"/>
        </w:rPr>
      </w:pPr>
    </w:p>
    <w:p w14:paraId="198D3793" w14:textId="77777777" w:rsidR="00366488" w:rsidRDefault="00C75BE8">
      <w:pPr>
        <w:spacing w:after="160" w:line="259" w:lineRule="auto"/>
        <w:rPr>
          <w:rFonts w:ascii="Cambria" w:eastAsia="Cambria" w:hAnsi="Cambria" w:cs="Cambria"/>
          <w:b/>
          <w:bCs/>
          <w:sz w:val="24"/>
          <w:szCs w:val="24"/>
        </w:rPr>
      </w:pPr>
      <w:r>
        <w:rPr>
          <w:rFonts w:ascii="Cambria" w:eastAsia="Cambria" w:hAnsi="Cambria" w:cs="Cambria"/>
          <w:b/>
          <w:bCs/>
          <w:sz w:val="24"/>
          <w:szCs w:val="24"/>
        </w:rPr>
        <w:t>1: What is the distribution of users across different digital addiction severity tiers?</w:t>
      </w:r>
    </w:p>
    <w:p w14:paraId="5999B5BA" w14:textId="77777777" w:rsidR="00366488" w:rsidRDefault="00C75BE8">
      <w:pPr>
        <w:spacing w:after="160" w:line="259" w:lineRule="auto"/>
        <w:rPr>
          <w:rFonts w:ascii="Cambria" w:eastAsia="Cambria" w:hAnsi="Cambria" w:cs="Cambria"/>
          <w:sz w:val="24"/>
          <w:szCs w:val="24"/>
          <w:highlight w:val="white"/>
        </w:rPr>
      </w:pPr>
      <w:r>
        <w:rPr>
          <w:rFonts w:ascii="Cambria" w:eastAsia="Cambria" w:hAnsi="Cambria" w:cs="Cambria"/>
          <w:b/>
          <w:bCs/>
          <w:sz w:val="38"/>
          <w:szCs w:val="38"/>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sz w:val="24"/>
          <w:szCs w:val="24"/>
          <w:highlight w:val="white"/>
        </w:rPr>
        <w:t>Pie Chart showing addicted and not addicted users .</w:t>
      </w:r>
    </w:p>
    <w:p w14:paraId="78DD8AAA" w14:textId="77777777" w:rsidR="00366488" w:rsidRDefault="00C75BE8">
      <w:pPr>
        <w:spacing w:after="160" w:line="259" w:lineRule="auto"/>
        <w:rPr>
          <w:rFonts w:ascii="Cambria" w:eastAsia="Cambria" w:hAnsi="Cambria" w:cs="Cambria"/>
          <w:sz w:val="24"/>
          <w:szCs w:val="24"/>
          <w:highlight w:val="white"/>
        </w:rPr>
      </w:pPr>
      <w:r>
        <w:rPr>
          <w:rFonts w:ascii="Cambria" w:eastAsia="Cambria" w:hAnsi="Cambria" w:cs="Cambria"/>
          <w:sz w:val="24"/>
          <w:szCs w:val="24"/>
          <w:highlight w:val="white"/>
        </w:rPr>
        <w:t xml:space="preserve">                   </w:t>
      </w:r>
    </w:p>
    <w:tbl>
      <w:tblPr>
        <w:tblStyle w:val="a0"/>
        <w:tblW w:w="685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53"/>
      </w:tblGrid>
      <w:tr w:rsidR="00366488" w14:paraId="1A1FF0AB" w14:textId="77777777" w:rsidTr="00497FE0">
        <w:trPr>
          <w:trHeight w:val="3282"/>
        </w:trPr>
        <w:tc>
          <w:tcPr>
            <w:tcW w:w="6853" w:type="dxa"/>
            <w:tcMar>
              <w:top w:w="100" w:type="dxa"/>
              <w:left w:w="100" w:type="dxa"/>
              <w:bottom w:w="100" w:type="dxa"/>
              <w:right w:w="100" w:type="dxa"/>
            </w:tcMar>
          </w:tcPr>
          <w:p w14:paraId="661DA3C0" w14:textId="2D33EA82" w:rsidR="00366488" w:rsidRDefault="00497FE0">
            <w:pPr>
              <w:widowControl w:val="0"/>
              <w:pBdr>
                <w:top w:val="nil"/>
                <w:left w:val="nil"/>
                <w:bottom w:val="nil"/>
                <w:right w:val="nil"/>
                <w:between w:val="nil"/>
              </w:pBdr>
              <w:spacing w:line="240" w:lineRule="auto"/>
              <w:rPr>
                <w:rFonts w:ascii="Cambria" w:eastAsia="Cambria" w:hAnsi="Cambria" w:cs="Cambria"/>
                <w:sz w:val="24"/>
                <w:szCs w:val="24"/>
                <w:highlight w:val="white"/>
              </w:rPr>
            </w:pPr>
            <w:r>
              <w:rPr>
                <w:rFonts w:ascii="Cambria" w:eastAsia="Cambria" w:hAnsi="Cambria" w:cs="Cambria"/>
                <w:noProof/>
                <w:sz w:val="24"/>
                <w:szCs w:val="24"/>
              </w:rPr>
              <w:lastRenderedPageBreak/>
              <w:drawing>
                <wp:inline distT="0" distB="0" distL="0" distR="0" wp14:anchorId="3BB84DDA" wp14:editId="6D2B9BFC">
                  <wp:extent cx="4215539" cy="2076450"/>
                  <wp:effectExtent l="0" t="0" r="0" b="0"/>
                  <wp:docPr id="854034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4599" name="Picture 854034599"/>
                          <pic:cNvPicPr/>
                        </pic:nvPicPr>
                        <pic:blipFill>
                          <a:blip r:embed="rId4">
                            <a:extLst>
                              <a:ext uri="{28A0092B-C50C-407E-A947-70E740481C1C}">
                                <a14:useLocalDpi xmlns:a14="http://schemas.microsoft.com/office/drawing/2010/main" val="0"/>
                              </a:ext>
                            </a:extLst>
                          </a:blip>
                          <a:stretch>
                            <a:fillRect/>
                          </a:stretch>
                        </pic:blipFill>
                        <pic:spPr>
                          <a:xfrm>
                            <a:off x="0" y="0"/>
                            <a:ext cx="4275625" cy="2106047"/>
                          </a:xfrm>
                          <a:prstGeom prst="rect">
                            <a:avLst/>
                          </a:prstGeom>
                        </pic:spPr>
                      </pic:pic>
                    </a:graphicData>
                  </a:graphic>
                </wp:inline>
              </w:drawing>
            </w:r>
          </w:p>
        </w:tc>
      </w:tr>
    </w:tbl>
    <w:p w14:paraId="56608385" w14:textId="77777777" w:rsidR="00366488" w:rsidRDefault="00366488">
      <w:pPr>
        <w:spacing w:after="160" w:line="259" w:lineRule="auto"/>
        <w:rPr>
          <w:rFonts w:ascii="Cambria" w:eastAsia="Cambria" w:hAnsi="Cambria" w:cs="Cambria"/>
          <w:sz w:val="24"/>
          <w:szCs w:val="24"/>
          <w:highlight w:val="white"/>
        </w:rPr>
      </w:pPr>
    </w:p>
    <w:p w14:paraId="4FA27662" w14:textId="77777777" w:rsidR="00366488" w:rsidRDefault="00C75BE8">
      <w:pPr>
        <w:spacing w:after="160" w:line="259" w:lineRule="auto"/>
        <w:rPr>
          <w:rFonts w:ascii="Cambria" w:eastAsia="Cambria" w:hAnsi="Cambria" w:cs="Cambria"/>
          <w:b/>
          <w:bCs/>
          <w:sz w:val="24"/>
          <w:szCs w:val="24"/>
        </w:rPr>
      </w:pPr>
      <w:r>
        <w:rPr>
          <w:rFonts w:ascii="Cambria" w:eastAsia="Cambria" w:hAnsi="Cambria" w:cs="Cambria"/>
          <w:b/>
          <w:bCs/>
          <w:sz w:val="24"/>
          <w:szCs w:val="24"/>
        </w:rPr>
        <w:t xml:space="preserve">2: How </w:t>
      </w:r>
      <w:proofErr w:type="gramStart"/>
      <w:r>
        <w:rPr>
          <w:rFonts w:ascii="Cambria" w:eastAsia="Cambria" w:hAnsi="Cambria" w:cs="Cambria"/>
          <w:b/>
          <w:bCs/>
          <w:sz w:val="24"/>
          <w:szCs w:val="24"/>
        </w:rPr>
        <w:t>do</w:t>
      </w:r>
      <w:proofErr w:type="gramEnd"/>
      <w:r>
        <w:rPr>
          <w:rFonts w:ascii="Cambria" w:eastAsia="Cambria" w:hAnsi="Cambria" w:cs="Cambria"/>
          <w:b/>
          <w:bCs/>
          <w:sz w:val="24"/>
          <w:szCs w:val="24"/>
        </w:rPr>
        <w:t xml:space="preserve"> weekday vs. weekend screen time habits shift across different age groups? </w:t>
      </w:r>
    </w:p>
    <w:p w14:paraId="26A46B1D" w14:textId="77777777" w:rsidR="00366488" w:rsidRDefault="00C75BE8">
      <w:pPr>
        <w:spacing w:after="160" w:line="259" w:lineRule="auto"/>
        <w:rPr>
          <w:rFonts w:ascii="Cambria" w:eastAsia="Cambria" w:hAnsi="Cambria" w:cs="Cambria"/>
          <w:sz w:val="26"/>
          <w:szCs w:val="26"/>
        </w:rPr>
      </w:pPr>
      <w:r>
        <w:rPr>
          <w:rFonts w:ascii="Cambria" w:eastAsia="Cambria" w:hAnsi="Cambria" w:cs="Cambria"/>
          <w:b/>
          <w:bCs/>
          <w:sz w:val="24"/>
          <w:szCs w:val="24"/>
        </w:rPr>
        <w:t xml:space="preserve">      </w:t>
      </w:r>
      <w:r>
        <w:rPr>
          <w:rFonts w:ascii="Cambria" w:eastAsia="Cambria" w:hAnsi="Cambria" w:cs="Cambria"/>
          <w:b/>
          <w:bCs/>
          <w:sz w:val="38"/>
          <w:szCs w:val="38"/>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sz w:val="24"/>
          <w:szCs w:val="24"/>
        </w:rPr>
        <w:t>Line and clustered column chart showing</w:t>
      </w:r>
      <w:r>
        <w:rPr>
          <w:rFonts w:ascii="Cambria" w:eastAsia="Cambria" w:hAnsi="Cambria" w:cs="Cambria"/>
          <w:sz w:val="26"/>
          <w:szCs w:val="26"/>
        </w:rPr>
        <w:t xml:space="preserve">  weekday vs. weekend                                 </w:t>
      </w:r>
    </w:p>
    <w:p w14:paraId="0CAE0564" w14:textId="77777777" w:rsidR="00366488" w:rsidRDefault="00C75BE8">
      <w:pPr>
        <w:spacing w:after="160" w:line="259" w:lineRule="auto"/>
        <w:rPr>
          <w:rFonts w:ascii="Cambria" w:eastAsia="Cambria" w:hAnsi="Cambria" w:cs="Cambria"/>
          <w:sz w:val="26"/>
          <w:szCs w:val="26"/>
        </w:rPr>
      </w:pPr>
      <w:r>
        <w:rPr>
          <w:rFonts w:ascii="Cambria" w:eastAsia="Cambria" w:hAnsi="Cambria" w:cs="Cambria"/>
          <w:sz w:val="26"/>
          <w:szCs w:val="26"/>
        </w:rPr>
        <w:t xml:space="preserve">            Screen time habits shift across different age groups.</w:t>
      </w:r>
    </w:p>
    <w:tbl>
      <w:tblPr>
        <w:tblStyle w:val="a1"/>
        <w:tblW w:w="7513"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13"/>
      </w:tblGrid>
      <w:tr w:rsidR="00366488" w14:paraId="37F1E2BE" w14:textId="77777777" w:rsidTr="00184199">
        <w:trPr>
          <w:trHeight w:val="3405"/>
        </w:trPr>
        <w:tc>
          <w:tcPr>
            <w:tcW w:w="7513" w:type="dxa"/>
            <w:tcMar>
              <w:top w:w="100" w:type="dxa"/>
              <w:left w:w="100" w:type="dxa"/>
              <w:bottom w:w="100" w:type="dxa"/>
              <w:right w:w="100" w:type="dxa"/>
            </w:tcMar>
          </w:tcPr>
          <w:p w14:paraId="0B11763E" w14:textId="259DD4A9" w:rsidR="00366488" w:rsidRDefault="00C75BE8">
            <w:pPr>
              <w:widowControl w:val="0"/>
              <w:pBdr>
                <w:top w:val="nil"/>
                <w:left w:val="nil"/>
                <w:bottom w:val="nil"/>
                <w:right w:val="nil"/>
                <w:between w:val="nil"/>
              </w:pBdr>
              <w:spacing w:line="240" w:lineRule="auto"/>
              <w:rPr>
                <w:rFonts w:ascii="Cambria" w:eastAsia="Cambria" w:hAnsi="Cambria" w:cs="Cambria"/>
                <w:sz w:val="26"/>
                <w:szCs w:val="26"/>
              </w:rPr>
            </w:pPr>
            <w:r>
              <w:rPr>
                <w:rFonts w:ascii="Cambria" w:eastAsia="Cambria" w:hAnsi="Cambria" w:cs="Cambria"/>
                <w:sz w:val="26"/>
                <w:szCs w:val="26"/>
              </w:rPr>
              <w:t xml:space="preserve"> </w:t>
            </w:r>
            <w:r w:rsidR="00184199">
              <w:rPr>
                <w:rFonts w:ascii="Cambria" w:eastAsia="Cambria" w:hAnsi="Cambria" w:cs="Cambria"/>
                <w:noProof/>
                <w:sz w:val="26"/>
                <w:szCs w:val="26"/>
              </w:rPr>
              <w:drawing>
                <wp:inline distT="0" distB="0" distL="0" distR="0" wp14:anchorId="32F40FE4" wp14:editId="14323974">
                  <wp:extent cx="4555301" cy="2429329"/>
                  <wp:effectExtent l="0" t="0" r="0" b="9525"/>
                  <wp:docPr id="627401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01978" name="Picture 627401978"/>
                          <pic:cNvPicPr/>
                        </pic:nvPicPr>
                        <pic:blipFill>
                          <a:blip r:embed="rId5">
                            <a:extLst>
                              <a:ext uri="{28A0092B-C50C-407E-A947-70E740481C1C}">
                                <a14:useLocalDpi xmlns:a14="http://schemas.microsoft.com/office/drawing/2010/main" val="0"/>
                              </a:ext>
                            </a:extLst>
                          </a:blip>
                          <a:stretch>
                            <a:fillRect/>
                          </a:stretch>
                        </pic:blipFill>
                        <pic:spPr>
                          <a:xfrm>
                            <a:off x="0" y="0"/>
                            <a:ext cx="4584954" cy="2445143"/>
                          </a:xfrm>
                          <a:prstGeom prst="rect">
                            <a:avLst/>
                          </a:prstGeom>
                        </pic:spPr>
                      </pic:pic>
                    </a:graphicData>
                  </a:graphic>
                </wp:inline>
              </w:drawing>
            </w:r>
          </w:p>
        </w:tc>
      </w:tr>
    </w:tbl>
    <w:p w14:paraId="55947208" w14:textId="77777777" w:rsidR="00366488" w:rsidRDefault="00366488">
      <w:pPr>
        <w:spacing w:after="160" w:line="259" w:lineRule="auto"/>
        <w:rPr>
          <w:rFonts w:ascii="Cambria" w:eastAsia="Cambria" w:hAnsi="Cambria" w:cs="Cambria"/>
          <w:sz w:val="26"/>
          <w:szCs w:val="26"/>
        </w:rPr>
      </w:pPr>
    </w:p>
    <w:p w14:paraId="3AE78309" w14:textId="77777777" w:rsidR="00366488" w:rsidRDefault="00C75BE8">
      <w:pPr>
        <w:spacing w:after="160" w:line="259" w:lineRule="auto"/>
        <w:rPr>
          <w:rFonts w:ascii="Cambria" w:eastAsia="Cambria" w:hAnsi="Cambria" w:cs="Cambria"/>
          <w:b/>
          <w:bCs/>
          <w:sz w:val="24"/>
          <w:szCs w:val="24"/>
        </w:rPr>
      </w:pPr>
      <w:r>
        <w:rPr>
          <w:rFonts w:ascii="Cambria" w:eastAsia="Cambria" w:hAnsi="Cambria" w:cs="Cambria"/>
          <w:b/>
          <w:bCs/>
          <w:sz w:val="24"/>
          <w:szCs w:val="24"/>
        </w:rPr>
        <w:t>3: Which digital activities (</w:t>
      </w:r>
      <w:proofErr w:type="gramStart"/>
      <w:r>
        <w:rPr>
          <w:rFonts w:ascii="Cambria" w:eastAsia="Cambria" w:hAnsi="Cambria" w:cs="Cambria"/>
          <w:b/>
          <w:bCs/>
          <w:sz w:val="24"/>
          <w:szCs w:val="24"/>
        </w:rPr>
        <w:t>Social Media</w:t>
      </w:r>
      <w:proofErr w:type="gramEnd"/>
      <w:r>
        <w:rPr>
          <w:rFonts w:ascii="Cambria" w:eastAsia="Cambria" w:hAnsi="Cambria" w:cs="Cambria"/>
          <w:b/>
          <w:bCs/>
          <w:sz w:val="24"/>
          <w:szCs w:val="24"/>
        </w:rPr>
        <w:t xml:space="preserve"> vs. Gaming) dominate as daily screen time </w:t>
      </w:r>
    </w:p>
    <w:p w14:paraId="5E9AB9D9" w14:textId="77777777" w:rsidR="00366488" w:rsidRDefault="00C75BE8">
      <w:pPr>
        <w:spacing w:after="160" w:line="259" w:lineRule="auto"/>
        <w:rPr>
          <w:rFonts w:ascii="Cambria" w:eastAsia="Cambria" w:hAnsi="Cambria" w:cs="Cambria"/>
          <w:b/>
          <w:bCs/>
          <w:sz w:val="24"/>
          <w:szCs w:val="24"/>
        </w:rPr>
      </w:pPr>
      <w:r>
        <w:rPr>
          <w:rFonts w:ascii="Cambria" w:eastAsia="Cambria" w:hAnsi="Cambria" w:cs="Cambria"/>
          <w:b/>
          <w:bCs/>
          <w:sz w:val="24"/>
          <w:szCs w:val="24"/>
        </w:rPr>
        <w:t xml:space="preserve">   rises?</w:t>
      </w:r>
    </w:p>
    <w:p w14:paraId="70D8A1E8" w14:textId="77777777" w:rsidR="00366488" w:rsidRDefault="00C75BE8">
      <w:pPr>
        <w:spacing w:after="160" w:line="259" w:lineRule="auto"/>
        <w:rPr>
          <w:rFonts w:ascii="Cambria" w:eastAsia="Cambria" w:hAnsi="Cambria" w:cs="Cambria"/>
          <w:sz w:val="26"/>
          <w:szCs w:val="26"/>
        </w:rPr>
      </w:pPr>
      <w:r>
        <w:rPr>
          <w:rFonts w:ascii="Cambria" w:eastAsia="Cambria" w:hAnsi="Cambria" w:cs="Cambria"/>
          <w:b/>
          <w:bCs/>
          <w:sz w:val="24"/>
          <w:szCs w:val="24"/>
        </w:rPr>
        <w:t xml:space="preserve">      </w:t>
      </w:r>
      <w:r>
        <w:rPr>
          <w:rFonts w:ascii="Cambria" w:eastAsia="Cambria" w:hAnsi="Cambria" w:cs="Cambria"/>
          <w:b/>
          <w:bCs/>
          <w:sz w:val="38"/>
          <w:szCs w:val="38"/>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b/>
          <w:bCs/>
          <w:sz w:val="24"/>
          <w:szCs w:val="24"/>
        </w:rPr>
        <w:t xml:space="preserve"> </w:t>
      </w:r>
      <w:r>
        <w:rPr>
          <w:sz w:val="24"/>
          <w:szCs w:val="24"/>
        </w:rPr>
        <w:t>Clustered column chart</w:t>
      </w:r>
      <w:r>
        <w:rPr>
          <w:rFonts w:ascii="Cambria" w:eastAsia="Cambria" w:hAnsi="Cambria" w:cs="Cambria"/>
          <w:sz w:val="26"/>
          <w:szCs w:val="26"/>
        </w:rPr>
        <w:t xml:space="preserve"> showing digital activities (</w:t>
      </w:r>
      <w:proofErr w:type="gramStart"/>
      <w:r>
        <w:rPr>
          <w:rFonts w:ascii="Cambria" w:eastAsia="Cambria" w:hAnsi="Cambria" w:cs="Cambria"/>
          <w:sz w:val="26"/>
          <w:szCs w:val="26"/>
        </w:rPr>
        <w:t>Social Media</w:t>
      </w:r>
      <w:proofErr w:type="gramEnd"/>
      <w:r>
        <w:rPr>
          <w:rFonts w:ascii="Cambria" w:eastAsia="Cambria" w:hAnsi="Cambria" w:cs="Cambria"/>
          <w:sz w:val="26"/>
          <w:szCs w:val="26"/>
        </w:rPr>
        <w:t xml:space="preserve"> vs. </w:t>
      </w:r>
    </w:p>
    <w:p w14:paraId="41C82696" w14:textId="77777777" w:rsidR="00366488" w:rsidRDefault="00C75BE8">
      <w:pPr>
        <w:spacing w:after="160" w:line="259" w:lineRule="auto"/>
        <w:rPr>
          <w:rFonts w:ascii="Cambria" w:eastAsia="Cambria" w:hAnsi="Cambria" w:cs="Cambria"/>
          <w:sz w:val="26"/>
          <w:szCs w:val="26"/>
        </w:rPr>
      </w:pPr>
      <w:r>
        <w:rPr>
          <w:rFonts w:ascii="Cambria" w:eastAsia="Cambria" w:hAnsi="Cambria" w:cs="Cambria"/>
          <w:sz w:val="26"/>
          <w:szCs w:val="26"/>
        </w:rPr>
        <w:t xml:space="preserve">             Gaming) dominate as daily screen time rises.</w:t>
      </w:r>
    </w:p>
    <w:p w14:paraId="367D1226" w14:textId="77777777" w:rsidR="00366488" w:rsidRDefault="00366488">
      <w:pPr>
        <w:spacing w:after="160" w:line="259" w:lineRule="auto"/>
        <w:rPr>
          <w:rFonts w:ascii="Cambria" w:eastAsia="Cambria" w:hAnsi="Cambria" w:cs="Cambria"/>
          <w:sz w:val="26"/>
          <w:szCs w:val="26"/>
        </w:rPr>
      </w:pPr>
    </w:p>
    <w:tbl>
      <w:tblPr>
        <w:tblStyle w:val="a2"/>
        <w:tblW w:w="78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86"/>
      </w:tblGrid>
      <w:tr w:rsidR="00366488" w14:paraId="3B6EEA3B" w14:textId="77777777" w:rsidTr="00184199">
        <w:trPr>
          <w:trHeight w:val="2955"/>
        </w:trPr>
        <w:tc>
          <w:tcPr>
            <w:tcW w:w="7886" w:type="dxa"/>
            <w:tcMar>
              <w:top w:w="100" w:type="dxa"/>
              <w:left w:w="100" w:type="dxa"/>
              <w:bottom w:w="100" w:type="dxa"/>
              <w:right w:w="100" w:type="dxa"/>
            </w:tcMar>
          </w:tcPr>
          <w:p w14:paraId="772E047B" w14:textId="5F0C0FBD" w:rsidR="00366488" w:rsidRDefault="00184199">
            <w:pPr>
              <w:widowControl w:val="0"/>
              <w:pBdr>
                <w:top w:val="nil"/>
                <w:left w:val="nil"/>
                <w:bottom w:val="nil"/>
                <w:right w:val="nil"/>
                <w:between w:val="nil"/>
              </w:pBdr>
              <w:spacing w:line="240" w:lineRule="auto"/>
              <w:rPr>
                <w:rFonts w:ascii="Cambria" w:eastAsia="Cambria" w:hAnsi="Cambria" w:cs="Cambria"/>
                <w:sz w:val="26"/>
                <w:szCs w:val="26"/>
              </w:rPr>
            </w:pPr>
            <w:r>
              <w:rPr>
                <w:rFonts w:ascii="Cambria" w:eastAsia="Cambria" w:hAnsi="Cambria" w:cs="Cambria"/>
                <w:noProof/>
                <w:sz w:val="26"/>
                <w:szCs w:val="26"/>
              </w:rPr>
              <w:lastRenderedPageBreak/>
              <w:drawing>
                <wp:inline distT="0" distB="0" distL="0" distR="0" wp14:anchorId="6CC4B4B4" wp14:editId="271A09BA">
                  <wp:extent cx="4897464" cy="2865755"/>
                  <wp:effectExtent l="0" t="0" r="0" b="0"/>
                  <wp:docPr id="1294976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6273" name="Picture 1294976273"/>
                          <pic:cNvPicPr/>
                        </pic:nvPicPr>
                        <pic:blipFill>
                          <a:blip r:embed="rId6">
                            <a:extLst>
                              <a:ext uri="{28A0092B-C50C-407E-A947-70E740481C1C}">
                                <a14:useLocalDpi xmlns:a14="http://schemas.microsoft.com/office/drawing/2010/main" val="0"/>
                              </a:ext>
                            </a:extLst>
                          </a:blip>
                          <a:stretch>
                            <a:fillRect/>
                          </a:stretch>
                        </pic:blipFill>
                        <pic:spPr>
                          <a:xfrm>
                            <a:off x="0" y="0"/>
                            <a:ext cx="4915471" cy="2876292"/>
                          </a:xfrm>
                          <a:prstGeom prst="rect">
                            <a:avLst/>
                          </a:prstGeom>
                        </pic:spPr>
                      </pic:pic>
                    </a:graphicData>
                  </a:graphic>
                </wp:inline>
              </w:drawing>
            </w:r>
          </w:p>
        </w:tc>
      </w:tr>
    </w:tbl>
    <w:p w14:paraId="291CA38A" w14:textId="77777777" w:rsidR="00366488" w:rsidRDefault="00366488">
      <w:pPr>
        <w:spacing w:after="160" w:line="259" w:lineRule="auto"/>
        <w:rPr>
          <w:rFonts w:ascii="Cambria" w:eastAsia="Cambria" w:hAnsi="Cambria" w:cs="Cambria"/>
          <w:sz w:val="26"/>
          <w:szCs w:val="26"/>
        </w:rPr>
      </w:pPr>
    </w:p>
    <w:p w14:paraId="4ABAB142" w14:textId="77777777" w:rsidR="00366488" w:rsidRDefault="00C75BE8">
      <w:pPr>
        <w:spacing w:after="160" w:line="259" w:lineRule="auto"/>
        <w:rPr>
          <w:rFonts w:ascii="Cambria" w:eastAsia="Cambria" w:hAnsi="Cambria" w:cs="Cambria"/>
          <w:b/>
          <w:bCs/>
          <w:sz w:val="24"/>
          <w:szCs w:val="24"/>
        </w:rPr>
      </w:pPr>
      <w:r>
        <w:rPr>
          <w:b/>
          <w:bCs/>
          <w:sz w:val="24"/>
          <w:szCs w:val="24"/>
        </w:rPr>
        <w:t>4:</w:t>
      </w:r>
      <w:r>
        <w:rPr>
          <w:rFonts w:ascii="Cambria" w:eastAsia="Cambria" w:hAnsi="Cambria" w:cs="Cambria"/>
          <w:b/>
          <w:bCs/>
          <w:sz w:val="24"/>
          <w:szCs w:val="24"/>
        </w:rPr>
        <w:t xml:space="preserve"> How does stress level correlate with compulsive checking behaviors (App Opens &amp;  </w:t>
      </w:r>
    </w:p>
    <w:p w14:paraId="772F1FCB" w14:textId="77777777" w:rsidR="00366488" w:rsidRDefault="00C75BE8">
      <w:pPr>
        <w:spacing w:after="160" w:line="259" w:lineRule="auto"/>
        <w:rPr>
          <w:rFonts w:ascii="Cambria" w:eastAsia="Cambria" w:hAnsi="Cambria" w:cs="Cambria"/>
          <w:b/>
          <w:bCs/>
          <w:sz w:val="24"/>
          <w:szCs w:val="24"/>
        </w:rPr>
      </w:pPr>
      <w:r>
        <w:rPr>
          <w:rFonts w:ascii="Cambria" w:eastAsia="Cambria" w:hAnsi="Cambria" w:cs="Cambria"/>
          <w:b/>
          <w:bCs/>
          <w:sz w:val="24"/>
          <w:szCs w:val="24"/>
        </w:rPr>
        <w:t xml:space="preserve">      Notifications)?</w:t>
      </w:r>
    </w:p>
    <w:p w14:paraId="65E3A162" w14:textId="77777777" w:rsidR="00366488" w:rsidRDefault="00C75BE8">
      <w:pPr>
        <w:spacing w:after="160" w:line="259" w:lineRule="auto"/>
        <w:rPr>
          <w:sz w:val="24"/>
          <w:szCs w:val="24"/>
        </w:rPr>
      </w:pPr>
      <w:r>
        <w:rPr>
          <w:rFonts w:ascii="Cambria" w:eastAsia="Cambria" w:hAnsi="Cambria" w:cs="Cambria"/>
          <w:b/>
          <w:bCs/>
          <w:sz w:val="24"/>
          <w:szCs w:val="24"/>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b/>
          <w:bCs/>
          <w:sz w:val="24"/>
          <w:szCs w:val="24"/>
        </w:rPr>
        <w:t xml:space="preserve"> </w:t>
      </w:r>
      <w:r>
        <w:rPr>
          <w:sz w:val="24"/>
          <w:szCs w:val="24"/>
        </w:rPr>
        <w:t xml:space="preserve">Scatter Chart showing how does stress level correlate with       </w:t>
      </w:r>
    </w:p>
    <w:p w14:paraId="68B32981" w14:textId="77777777" w:rsidR="00366488" w:rsidRDefault="00C75BE8">
      <w:pPr>
        <w:spacing w:after="160" w:line="259" w:lineRule="auto"/>
        <w:rPr>
          <w:sz w:val="24"/>
          <w:szCs w:val="24"/>
        </w:rPr>
      </w:pPr>
      <w:r>
        <w:rPr>
          <w:sz w:val="24"/>
          <w:szCs w:val="24"/>
        </w:rPr>
        <w:t xml:space="preserve">compulsive checking </w:t>
      </w:r>
      <w:proofErr w:type="spellStart"/>
      <w:r>
        <w:rPr>
          <w:sz w:val="24"/>
          <w:szCs w:val="24"/>
        </w:rPr>
        <w:t>behaviours</w:t>
      </w:r>
      <w:proofErr w:type="spellEnd"/>
      <w:r>
        <w:rPr>
          <w:sz w:val="24"/>
          <w:szCs w:val="24"/>
        </w:rPr>
        <w:t xml:space="preserve"> (App Opens &amp; Notifications) for every user-id.</w:t>
      </w:r>
    </w:p>
    <w:tbl>
      <w:tblPr>
        <w:tblStyle w:val="a3"/>
        <w:tblW w:w="80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0"/>
      </w:tblGrid>
      <w:tr w:rsidR="00366488" w14:paraId="522E9D6D" w14:textId="77777777" w:rsidTr="00AB081D">
        <w:trPr>
          <w:trHeight w:val="3860"/>
        </w:trPr>
        <w:tc>
          <w:tcPr>
            <w:tcW w:w="8080" w:type="dxa"/>
            <w:tcMar>
              <w:top w:w="100" w:type="dxa"/>
              <w:left w:w="100" w:type="dxa"/>
              <w:bottom w:w="100" w:type="dxa"/>
              <w:right w:w="100" w:type="dxa"/>
            </w:tcMar>
          </w:tcPr>
          <w:p w14:paraId="3C4C3233" w14:textId="345CD0A3" w:rsidR="00366488" w:rsidRDefault="00AB081D">
            <w:pPr>
              <w:widowControl w:val="0"/>
              <w:pBdr>
                <w:top w:val="nil"/>
                <w:left w:val="nil"/>
                <w:bottom w:val="nil"/>
                <w:right w:val="nil"/>
                <w:between w:val="nil"/>
              </w:pBdr>
              <w:spacing w:line="240" w:lineRule="auto"/>
              <w:rPr>
                <w:sz w:val="24"/>
                <w:szCs w:val="24"/>
              </w:rPr>
            </w:pPr>
            <w:r>
              <w:rPr>
                <w:noProof/>
                <w:sz w:val="24"/>
                <w:szCs w:val="24"/>
              </w:rPr>
              <w:drawing>
                <wp:inline distT="0" distB="0" distL="0" distR="0" wp14:anchorId="67BCD70D" wp14:editId="57661B2E">
                  <wp:extent cx="5036949" cy="2752725"/>
                  <wp:effectExtent l="0" t="0" r="0" b="0"/>
                  <wp:docPr id="357845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5707" name="Picture 357845707"/>
                          <pic:cNvPicPr/>
                        </pic:nvPicPr>
                        <pic:blipFill>
                          <a:blip r:embed="rId7">
                            <a:extLst>
                              <a:ext uri="{28A0092B-C50C-407E-A947-70E740481C1C}">
                                <a14:useLocalDpi xmlns:a14="http://schemas.microsoft.com/office/drawing/2010/main" val="0"/>
                              </a:ext>
                            </a:extLst>
                          </a:blip>
                          <a:stretch>
                            <a:fillRect/>
                          </a:stretch>
                        </pic:blipFill>
                        <pic:spPr>
                          <a:xfrm>
                            <a:off x="0" y="0"/>
                            <a:ext cx="5040154" cy="2754477"/>
                          </a:xfrm>
                          <a:prstGeom prst="rect">
                            <a:avLst/>
                          </a:prstGeom>
                        </pic:spPr>
                      </pic:pic>
                    </a:graphicData>
                  </a:graphic>
                </wp:inline>
              </w:drawing>
            </w:r>
          </w:p>
        </w:tc>
      </w:tr>
    </w:tbl>
    <w:p w14:paraId="615A42B3" w14:textId="77777777" w:rsidR="00366488" w:rsidRDefault="00366488">
      <w:pPr>
        <w:spacing w:after="160" w:line="259" w:lineRule="auto"/>
        <w:rPr>
          <w:sz w:val="24"/>
          <w:szCs w:val="24"/>
        </w:rPr>
      </w:pPr>
    </w:p>
    <w:p w14:paraId="5EBDC0A4" w14:textId="77777777" w:rsidR="00366488" w:rsidRDefault="00C75BE8">
      <w:pPr>
        <w:spacing w:after="160" w:line="259" w:lineRule="auto"/>
        <w:rPr>
          <w:b/>
          <w:bCs/>
          <w:sz w:val="24"/>
          <w:szCs w:val="24"/>
        </w:rPr>
      </w:pPr>
      <w:proofErr w:type="gramStart"/>
      <w:r>
        <w:rPr>
          <w:b/>
          <w:bCs/>
          <w:sz w:val="24"/>
          <w:szCs w:val="24"/>
        </w:rPr>
        <w:t>5:What</w:t>
      </w:r>
      <w:proofErr w:type="gramEnd"/>
      <w:r>
        <w:rPr>
          <w:b/>
          <w:bCs/>
          <w:sz w:val="24"/>
          <w:szCs w:val="24"/>
        </w:rPr>
        <w:t xml:space="preserve"> is the operational impact of high screen time on student productivity and rest? </w:t>
      </w:r>
    </w:p>
    <w:p w14:paraId="309437D5" w14:textId="77777777" w:rsidR="00366488" w:rsidRDefault="00C75BE8">
      <w:pPr>
        <w:spacing w:after="160" w:line="259" w:lineRule="auto"/>
        <w:rPr>
          <w:rFonts w:ascii="Cambria" w:eastAsia="Cambria" w:hAnsi="Cambria" w:cs="Cambria"/>
          <w:sz w:val="24"/>
          <w:szCs w:val="24"/>
          <w:highlight w:val="white"/>
        </w:rPr>
      </w:pPr>
      <w:r>
        <w:rPr>
          <w:b/>
          <w:bCs/>
          <w:sz w:val="24"/>
          <w:szCs w:val="24"/>
        </w:rPr>
        <w:lastRenderedPageBreak/>
        <w:t xml:space="preserve">     </w:t>
      </w:r>
      <w:r>
        <w:rPr>
          <w:rFonts w:ascii="Cambria" w:eastAsia="Cambria" w:hAnsi="Cambria" w:cs="Cambria"/>
          <w:b/>
          <w:bCs/>
          <w:sz w:val="24"/>
          <w:szCs w:val="24"/>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sz w:val="24"/>
          <w:szCs w:val="24"/>
          <w:highlight w:val="white"/>
        </w:rPr>
        <w:t xml:space="preserve">Combo Chart showing operational impact of high screen time </w:t>
      </w:r>
      <w:proofErr w:type="gramStart"/>
      <w:r>
        <w:rPr>
          <w:rFonts w:ascii="Cambria" w:eastAsia="Cambria" w:hAnsi="Cambria" w:cs="Cambria"/>
          <w:sz w:val="24"/>
          <w:szCs w:val="24"/>
          <w:highlight w:val="white"/>
        </w:rPr>
        <w:t>on  student</w:t>
      </w:r>
      <w:proofErr w:type="gramEnd"/>
      <w:r>
        <w:rPr>
          <w:rFonts w:ascii="Cambria" w:eastAsia="Cambria" w:hAnsi="Cambria" w:cs="Cambria"/>
          <w:sz w:val="24"/>
          <w:szCs w:val="24"/>
          <w:highlight w:val="white"/>
        </w:rPr>
        <w:t xml:space="preserve"> productivity and rest based on addiction level </w:t>
      </w:r>
      <w:proofErr w:type="gramStart"/>
      <w:r>
        <w:rPr>
          <w:rFonts w:ascii="Cambria" w:eastAsia="Cambria" w:hAnsi="Cambria" w:cs="Cambria"/>
          <w:sz w:val="24"/>
          <w:szCs w:val="24"/>
          <w:highlight w:val="white"/>
        </w:rPr>
        <w:t>against  avg</w:t>
      </w:r>
      <w:proofErr w:type="gramEnd"/>
      <w:r>
        <w:rPr>
          <w:rFonts w:ascii="Cambria" w:eastAsia="Cambria" w:hAnsi="Cambria" w:cs="Cambria"/>
          <w:sz w:val="24"/>
          <w:szCs w:val="24"/>
          <w:highlight w:val="white"/>
        </w:rPr>
        <w:t xml:space="preserve"> work study hours       and avg sleep hours.</w:t>
      </w:r>
    </w:p>
    <w:p w14:paraId="412EC191" w14:textId="77777777" w:rsidR="00366488" w:rsidRDefault="00C75BE8">
      <w:pPr>
        <w:spacing w:after="160" w:line="259" w:lineRule="auto"/>
        <w:rPr>
          <w:rFonts w:ascii="Cambria" w:eastAsia="Cambria" w:hAnsi="Cambria" w:cs="Cambria"/>
          <w:sz w:val="24"/>
          <w:szCs w:val="24"/>
          <w:highlight w:val="white"/>
        </w:rPr>
      </w:pPr>
      <w:r>
        <w:rPr>
          <w:rFonts w:ascii="Cambria" w:eastAsia="Cambria" w:hAnsi="Cambria" w:cs="Cambria"/>
          <w:sz w:val="24"/>
          <w:szCs w:val="24"/>
          <w:highlight w:val="white"/>
        </w:rPr>
        <w:t xml:space="preserve">  </w:t>
      </w:r>
    </w:p>
    <w:tbl>
      <w:tblPr>
        <w:tblStyle w:val="a4"/>
        <w:tblW w:w="779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97"/>
      </w:tblGrid>
      <w:tr w:rsidR="00366488" w14:paraId="4A2E42E0" w14:textId="77777777" w:rsidTr="00AB081D">
        <w:trPr>
          <w:trHeight w:val="4438"/>
        </w:trPr>
        <w:tc>
          <w:tcPr>
            <w:tcW w:w="7797" w:type="dxa"/>
            <w:tcMar>
              <w:top w:w="100" w:type="dxa"/>
              <w:left w:w="100" w:type="dxa"/>
              <w:bottom w:w="100" w:type="dxa"/>
              <w:right w:w="100" w:type="dxa"/>
            </w:tcMar>
          </w:tcPr>
          <w:p w14:paraId="39C4B3B0" w14:textId="42343885" w:rsidR="00366488" w:rsidRDefault="00AB081D">
            <w:pPr>
              <w:widowControl w:val="0"/>
              <w:pBdr>
                <w:top w:val="nil"/>
                <w:left w:val="nil"/>
                <w:bottom w:val="nil"/>
                <w:right w:val="nil"/>
                <w:between w:val="nil"/>
              </w:pBdr>
              <w:spacing w:line="240" w:lineRule="auto"/>
              <w:rPr>
                <w:rFonts w:ascii="Cambria" w:eastAsia="Cambria" w:hAnsi="Cambria" w:cs="Cambria"/>
                <w:sz w:val="24"/>
                <w:szCs w:val="24"/>
                <w:highlight w:val="white"/>
              </w:rPr>
            </w:pPr>
            <w:r>
              <w:rPr>
                <w:rFonts w:ascii="Cambria" w:eastAsia="Cambria" w:hAnsi="Cambria" w:cs="Cambria"/>
                <w:noProof/>
                <w:sz w:val="24"/>
                <w:szCs w:val="24"/>
              </w:rPr>
              <w:drawing>
                <wp:inline distT="0" distB="0" distL="0" distR="0" wp14:anchorId="686927CC" wp14:editId="6F8DFEDF">
                  <wp:extent cx="4794837" cy="2796540"/>
                  <wp:effectExtent l="0" t="0" r="6350" b="3810"/>
                  <wp:docPr id="1708635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5257" name="Picture 1708635257"/>
                          <pic:cNvPicPr/>
                        </pic:nvPicPr>
                        <pic:blipFill>
                          <a:blip r:embed="rId8">
                            <a:extLst>
                              <a:ext uri="{28A0092B-C50C-407E-A947-70E740481C1C}">
                                <a14:useLocalDpi xmlns:a14="http://schemas.microsoft.com/office/drawing/2010/main" val="0"/>
                              </a:ext>
                            </a:extLst>
                          </a:blip>
                          <a:stretch>
                            <a:fillRect/>
                          </a:stretch>
                        </pic:blipFill>
                        <pic:spPr>
                          <a:xfrm>
                            <a:off x="0" y="0"/>
                            <a:ext cx="4809376" cy="2805020"/>
                          </a:xfrm>
                          <a:prstGeom prst="rect">
                            <a:avLst/>
                          </a:prstGeom>
                        </pic:spPr>
                      </pic:pic>
                    </a:graphicData>
                  </a:graphic>
                </wp:inline>
              </w:drawing>
            </w:r>
          </w:p>
        </w:tc>
      </w:tr>
    </w:tbl>
    <w:p w14:paraId="6BC86057" w14:textId="77777777" w:rsidR="00366488" w:rsidRDefault="00366488">
      <w:pPr>
        <w:spacing w:after="160" w:line="259" w:lineRule="auto"/>
        <w:rPr>
          <w:rFonts w:ascii="Cambria" w:eastAsia="Cambria" w:hAnsi="Cambria" w:cs="Cambria"/>
          <w:sz w:val="24"/>
          <w:szCs w:val="24"/>
          <w:highlight w:val="white"/>
        </w:rPr>
      </w:pPr>
    </w:p>
    <w:p w14:paraId="0124E910" w14:textId="77777777" w:rsidR="00366488" w:rsidRDefault="00C75BE8">
      <w:pPr>
        <w:spacing w:after="160" w:line="259" w:lineRule="auto"/>
        <w:rPr>
          <w:b/>
          <w:bCs/>
          <w:sz w:val="24"/>
          <w:szCs w:val="24"/>
        </w:rPr>
      </w:pPr>
      <w:r>
        <w:rPr>
          <w:b/>
          <w:bCs/>
          <w:sz w:val="24"/>
          <w:szCs w:val="24"/>
        </w:rPr>
        <w:t xml:space="preserve"> 6: At what age threshold do average daily app opens and notification triggers reach their peak? </w:t>
      </w:r>
    </w:p>
    <w:p w14:paraId="000DBD3E" w14:textId="77777777" w:rsidR="00366488" w:rsidRDefault="00C75BE8">
      <w:pPr>
        <w:spacing w:after="160" w:line="259" w:lineRule="auto"/>
        <w:rPr>
          <w:rFonts w:ascii="Cambria" w:eastAsia="Cambria" w:hAnsi="Cambria" w:cs="Cambria"/>
          <w:sz w:val="24"/>
          <w:szCs w:val="24"/>
          <w:highlight w:val="white"/>
        </w:rPr>
      </w:pPr>
      <w:r>
        <w:rPr>
          <w:b/>
          <w:bCs/>
          <w:sz w:val="24"/>
          <w:szCs w:val="24"/>
        </w:rPr>
        <w:t xml:space="preserve">      </w:t>
      </w:r>
      <w:r>
        <w:rPr>
          <w:rFonts w:ascii="Cambria" w:eastAsia="Cambria" w:hAnsi="Cambria" w:cs="Cambria"/>
          <w:b/>
          <w:bCs/>
          <w:sz w:val="24"/>
          <w:szCs w:val="24"/>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w:t>
      </w:r>
      <w:r>
        <w:rPr>
          <w:rFonts w:ascii="Cambria" w:eastAsia="Cambria" w:hAnsi="Cambria" w:cs="Cambria"/>
          <w:sz w:val="24"/>
          <w:szCs w:val="24"/>
          <w:highlight w:val="white"/>
        </w:rPr>
        <w:t xml:space="preserve"> Line Chart showing at what age threshold do average daily app opens and notifications triggers reach their peak.</w:t>
      </w:r>
    </w:p>
    <w:p w14:paraId="2A21B05E" w14:textId="77777777" w:rsidR="00366488" w:rsidRDefault="00366488">
      <w:pPr>
        <w:spacing w:after="160" w:line="259" w:lineRule="auto"/>
        <w:rPr>
          <w:rFonts w:ascii="Cambria" w:eastAsia="Cambria" w:hAnsi="Cambria" w:cs="Cambria"/>
          <w:sz w:val="24"/>
          <w:szCs w:val="24"/>
          <w:highlight w:val="white"/>
        </w:rPr>
      </w:pPr>
    </w:p>
    <w:tbl>
      <w:tblPr>
        <w:tblStyle w:val="a5"/>
        <w:tblW w:w="779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97"/>
      </w:tblGrid>
      <w:tr w:rsidR="00366488" w14:paraId="35A68787" w14:textId="77777777" w:rsidTr="00AB081D">
        <w:trPr>
          <w:trHeight w:val="3143"/>
        </w:trPr>
        <w:tc>
          <w:tcPr>
            <w:tcW w:w="7797" w:type="dxa"/>
            <w:tcMar>
              <w:top w:w="100" w:type="dxa"/>
              <w:left w:w="100" w:type="dxa"/>
              <w:bottom w:w="100" w:type="dxa"/>
              <w:right w:w="100" w:type="dxa"/>
            </w:tcMar>
          </w:tcPr>
          <w:p w14:paraId="6977D801" w14:textId="4934AB82" w:rsidR="00366488" w:rsidRDefault="00AB081D">
            <w:pPr>
              <w:widowControl w:val="0"/>
              <w:pBdr>
                <w:top w:val="nil"/>
                <w:left w:val="nil"/>
                <w:bottom w:val="nil"/>
                <w:right w:val="nil"/>
                <w:between w:val="nil"/>
              </w:pBdr>
              <w:spacing w:line="240" w:lineRule="auto"/>
              <w:rPr>
                <w:rFonts w:ascii="Cambria" w:eastAsia="Cambria" w:hAnsi="Cambria" w:cs="Cambria"/>
                <w:sz w:val="24"/>
                <w:szCs w:val="24"/>
                <w:highlight w:val="white"/>
              </w:rPr>
            </w:pPr>
            <w:r>
              <w:rPr>
                <w:rFonts w:ascii="Cambria" w:eastAsia="Cambria" w:hAnsi="Cambria" w:cs="Cambria"/>
                <w:noProof/>
                <w:sz w:val="24"/>
                <w:szCs w:val="24"/>
              </w:rPr>
              <w:drawing>
                <wp:inline distT="0" distB="0" distL="0" distR="0" wp14:anchorId="04A478A4" wp14:editId="1C6A06A1">
                  <wp:extent cx="4794250" cy="2315210"/>
                  <wp:effectExtent l="0" t="0" r="6350" b="8890"/>
                  <wp:docPr id="1464452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52327" name="Picture 1464452327"/>
                          <pic:cNvPicPr/>
                        </pic:nvPicPr>
                        <pic:blipFill>
                          <a:blip r:embed="rId9">
                            <a:extLst>
                              <a:ext uri="{28A0092B-C50C-407E-A947-70E740481C1C}">
                                <a14:useLocalDpi xmlns:a14="http://schemas.microsoft.com/office/drawing/2010/main" val="0"/>
                              </a:ext>
                            </a:extLst>
                          </a:blip>
                          <a:stretch>
                            <a:fillRect/>
                          </a:stretch>
                        </pic:blipFill>
                        <pic:spPr>
                          <a:xfrm>
                            <a:off x="0" y="0"/>
                            <a:ext cx="4797737" cy="2316894"/>
                          </a:xfrm>
                          <a:prstGeom prst="rect">
                            <a:avLst/>
                          </a:prstGeom>
                        </pic:spPr>
                      </pic:pic>
                    </a:graphicData>
                  </a:graphic>
                </wp:inline>
              </w:drawing>
            </w:r>
          </w:p>
        </w:tc>
      </w:tr>
    </w:tbl>
    <w:p w14:paraId="50AA0A14" w14:textId="77777777" w:rsidR="00366488" w:rsidRDefault="00366488">
      <w:pPr>
        <w:spacing w:after="160" w:line="259" w:lineRule="auto"/>
        <w:rPr>
          <w:rFonts w:ascii="Cambria" w:eastAsia="Cambria" w:hAnsi="Cambria" w:cs="Cambria"/>
          <w:sz w:val="24"/>
          <w:szCs w:val="24"/>
          <w:highlight w:val="white"/>
        </w:rPr>
      </w:pPr>
    </w:p>
    <w:p w14:paraId="26517869" w14:textId="77777777" w:rsidR="00366488" w:rsidRDefault="00C75BE8">
      <w:pPr>
        <w:spacing w:after="160" w:line="259" w:lineRule="auto"/>
        <w:rPr>
          <w:rFonts w:ascii="Cambria" w:eastAsia="Cambria" w:hAnsi="Cambria" w:cs="Cambria"/>
          <w:b/>
          <w:bCs/>
          <w:sz w:val="24"/>
          <w:szCs w:val="24"/>
        </w:rPr>
      </w:pPr>
      <w:r>
        <w:rPr>
          <w:b/>
          <w:bCs/>
          <w:sz w:val="24"/>
          <w:szCs w:val="24"/>
        </w:rPr>
        <w:lastRenderedPageBreak/>
        <w:t>7:</w:t>
      </w:r>
      <w:r>
        <w:rPr>
          <w:rFonts w:ascii="Cambria" w:eastAsia="Cambria" w:hAnsi="Cambria" w:cs="Cambria"/>
          <w:b/>
          <w:bCs/>
          <w:sz w:val="24"/>
          <w:szCs w:val="24"/>
        </w:rPr>
        <w:t xml:space="preserve"> How do daily notification volumes accumulate and compare across different stress levels as age increases? </w:t>
      </w:r>
    </w:p>
    <w:p w14:paraId="1E851123" w14:textId="77777777" w:rsidR="00366488" w:rsidRDefault="00C75BE8">
      <w:pPr>
        <w:spacing w:after="160" w:line="259" w:lineRule="auto"/>
        <w:rPr>
          <w:rFonts w:ascii="Cambria" w:eastAsia="Cambria" w:hAnsi="Cambria" w:cs="Cambria"/>
          <w:sz w:val="24"/>
          <w:szCs w:val="24"/>
          <w:highlight w:val="white"/>
        </w:rPr>
      </w:pPr>
      <w:r>
        <w:rPr>
          <w:rFonts w:ascii="Cambria" w:eastAsia="Cambria" w:hAnsi="Cambria" w:cs="Cambria"/>
          <w:b/>
          <w:bCs/>
          <w:sz w:val="24"/>
          <w:szCs w:val="24"/>
        </w:rPr>
        <w:t xml:space="preserve">      </w:t>
      </w:r>
      <w:r>
        <w:rPr>
          <w:b/>
          <w:bCs/>
          <w:sz w:val="24"/>
          <w:szCs w:val="24"/>
        </w:rPr>
        <w:t xml:space="preserve"> </w:t>
      </w:r>
      <w:r>
        <w:rPr>
          <w:rFonts w:ascii="Cambria" w:eastAsia="Cambria" w:hAnsi="Cambria" w:cs="Cambria"/>
          <w:b/>
          <w:bCs/>
          <w:sz w:val="24"/>
          <w:szCs w:val="24"/>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sz w:val="24"/>
          <w:szCs w:val="24"/>
          <w:highlight w:val="white"/>
        </w:rPr>
        <w:t>Area Chart showing how daily notifications volume accumulate and compare across different stress levels as age increases.</w:t>
      </w:r>
    </w:p>
    <w:p w14:paraId="71EF4002" w14:textId="77777777" w:rsidR="00366488" w:rsidRDefault="00366488">
      <w:pPr>
        <w:spacing w:after="160" w:line="259" w:lineRule="auto"/>
        <w:rPr>
          <w:rFonts w:ascii="Cambria" w:eastAsia="Cambria" w:hAnsi="Cambria" w:cs="Cambria"/>
          <w:sz w:val="24"/>
          <w:szCs w:val="24"/>
          <w:highlight w:val="white"/>
        </w:rPr>
      </w:pPr>
    </w:p>
    <w:tbl>
      <w:tblPr>
        <w:tblStyle w:val="a6"/>
        <w:tblW w:w="7361"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61"/>
      </w:tblGrid>
      <w:tr w:rsidR="00366488" w14:paraId="3BA36375" w14:textId="77777777" w:rsidTr="00AB081D">
        <w:trPr>
          <w:trHeight w:val="3225"/>
        </w:trPr>
        <w:tc>
          <w:tcPr>
            <w:tcW w:w="7361" w:type="dxa"/>
            <w:tcMar>
              <w:top w:w="100" w:type="dxa"/>
              <w:left w:w="100" w:type="dxa"/>
              <w:bottom w:w="100" w:type="dxa"/>
              <w:right w:w="100" w:type="dxa"/>
            </w:tcMar>
          </w:tcPr>
          <w:p w14:paraId="027773D5" w14:textId="5BEEBAF5" w:rsidR="00366488" w:rsidRDefault="00AB081D">
            <w:pPr>
              <w:widowControl w:val="0"/>
              <w:pBdr>
                <w:top w:val="nil"/>
                <w:left w:val="nil"/>
                <w:bottom w:val="nil"/>
                <w:right w:val="nil"/>
                <w:between w:val="nil"/>
              </w:pBdr>
              <w:spacing w:line="240" w:lineRule="auto"/>
              <w:rPr>
                <w:rFonts w:ascii="Cambria" w:eastAsia="Cambria" w:hAnsi="Cambria" w:cs="Cambria"/>
                <w:sz w:val="24"/>
                <w:szCs w:val="24"/>
                <w:highlight w:val="white"/>
              </w:rPr>
            </w:pPr>
            <w:r>
              <w:rPr>
                <w:rFonts w:ascii="Cambria" w:eastAsia="Cambria" w:hAnsi="Cambria" w:cs="Cambria"/>
                <w:noProof/>
                <w:sz w:val="24"/>
                <w:szCs w:val="24"/>
              </w:rPr>
              <w:drawing>
                <wp:inline distT="0" distB="0" distL="0" distR="0" wp14:anchorId="7087326D" wp14:editId="7812BE1C">
                  <wp:extent cx="4564316" cy="2204085"/>
                  <wp:effectExtent l="0" t="0" r="8255" b="5715"/>
                  <wp:docPr id="555985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85331" name="Picture 555985331"/>
                          <pic:cNvPicPr/>
                        </pic:nvPicPr>
                        <pic:blipFill>
                          <a:blip r:embed="rId10">
                            <a:extLst>
                              <a:ext uri="{28A0092B-C50C-407E-A947-70E740481C1C}">
                                <a14:useLocalDpi xmlns:a14="http://schemas.microsoft.com/office/drawing/2010/main" val="0"/>
                              </a:ext>
                            </a:extLst>
                          </a:blip>
                          <a:stretch>
                            <a:fillRect/>
                          </a:stretch>
                        </pic:blipFill>
                        <pic:spPr>
                          <a:xfrm>
                            <a:off x="0" y="0"/>
                            <a:ext cx="4567172" cy="2205464"/>
                          </a:xfrm>
                          <a:prstGeom prst="rect">
                            <a:avLst/>
                          </a:prstGeom>
                        </pic:spPr>
                      </pic:pic>
                    </a:graphicData>
                  </a:graphic>
                </wp:inline>
              </w:drawing>
            </w:r>
          </w:p>
        </w:tc>
      </w:tr>
    </w:tbl>
    <w:p w14:paraId="062B5860" w14:textId="77777777" w:rsidR="00366488" w:rsidRDefault="00366488">
      <w:pPr>
        <w:spacing w:after="160" w:line="259" w:lineRule="auto"/>
        <w:rPr>
          <w:rFonts w:ascii="Cambria" w:eastAsia="Cambria" w:hAnsi="Cambria" w:cs="Cambria"/>
          <w:sz w:val="24"/>
          <w:szCs w:val="24"/>
          <w:highlight w:val="white"/>
        </w:rPr>
      </w:pPr>
    </w:p>
    <w:p w14:paraId="47EA0F53" w14:textId="77777777" w:rsidR="00366488" w:rsidRDefault="00C75BE8">
      <w:pPr>
        <w:spacing w:after="160" w:line="259" w:lineRule="auto"/>
        <w:rPr>
          <w:rFonts w:ascii="Cambria" w:eastAsia="Cambria" w:hAnsi="Cambria" w:cs="Cambria"/>
          <w:b/>
          <w:bCs/>
          <w:sz w:val="24"/>
          <w:szCs w:val="24"/>
          <w:highlight w:val="white"/>
        </w:rPr>
      </w:pPr>
      <w:r>
        <w:rPr>
          <w:b/>
          <w:bCs/>
          <w:sz w:val="24"/>
          <w:szCs w:val="24"/>
        </w:rPr>
        <w:t>8:</w:t>
      </w:r>
      <w:r>
        <w:rPr>
          <w:rFonts w:ascii="Cambria" w:eastAsia="Cambria" w:hAnsi="Cambria" w:cs="Cambria"/>
          <w:b/>
          <w:bCs/>
          <w:sz w:val="24"/>
          <w:szCs w:val="24"/>
        </w:rPr>
        <w:t xml:space="preserve"> What is the gender breakdown among users flagged with an "Addicted Status"? </w:t>
      </w:r>
    </w:p>
    <w:p w14:paraId="795AC2AF" w14:textId="77777777" w:rsidR="00366488" w:rsidRDefault="00C75BE8">
      <w:pPr>
        <w:spacing w:after="160" w:line="259" w:lineRule="auto"/>
        <w:rPr>
          <w:rFonts w:ascii="Cambria" w:eastAsia="Cambria" w:hAnsi="Cambria" w:cs="Cambria"/>
          <w:sz w:val="24"/>
          <w:szCs w:val="24"/>
        </w:rPr>
      </w:pPr>
      <w:r>
        <w:rPr>
          <w:rFonts w:ascii="Cambria" w:eastAsia="Cambria" w:hAnsi="Cambria" w:cs="Cambria"/>
          <w:b/>
          <w:bCs/>
          <w:sz w:val="24"/>
          <w:szCs w:val="24"/>
        </w:rPr>
        <w:t xml:space="preserve">        </w:t>
      </w:r>
      <w:r>
        <w:rPr>
          <w:rFonts w:ascii="Cambria" w:eastAsia="Cambria" w:hAnsi="Cambria" w:cs="Cambria"/>
          <w:b/>
          <w:bCs/>
          <w:i/>
          <w:iCs/>
          <w:sz w:val="24"/>
          <w:szCs w:val="24"/>
          <w:highlight w:val="white"/>
        </w:rPr>
        <w:t>Visualization</w:t>
      </w:r>
      <w:r>
        <w:rPr>
          <w:rFonts w:ascii="Cambria" w:eastAsia="Cambria" w:hAnsi="Cambria" w:cs="Cambria"/>
          <w:b/>
          <w:bCs/>
          <w:sz w:val="24"/>
          <w:szCs w:val="24"/>
          <w:highlight w:val="white"/>
        </w:rPr>
        <w:t xml:space="preserve">: </w:t>
      </w:r>
      <w:r>
        <w:rPr>
          <w:rFonts w:ascii="Cambria" w:eastAsia="Cambria" w:hAnsi="Cambria" w:cs="Cambria"/>
          <w:sz w:val="24"/>
          <w:szCs w:val="24"/>
          <w:highlight w:val="white"/>
        </w:rPr>
        <w:t xml:space="preserve">Stacked Bar Chart showing the </w:t>
      </w:r>
      <w:r>
        <w:rPr>
          <w:rFonts w:ascii="Cambria" w:eastAsia="Cambria" w:hAnsi="Cambria" w:cs="Cambria"/>
          <w:sz w:val="24"/>
          <w:szCs w:val="24"/>
        </w:rPr>
        <w:t>gender breakdown among users flagged with an "Addicted Status".</w:t>
      </w:r>
    </w:p>
    <w:p w14:paraId="29EBA41E" w14:textId="77777777" w:rsidR="00366488" w:rsidRDefault="00366488">
      <w:pPr>
        <w:spacing w:after="160" w:line="259" w:lineRule="auto"/>
        <w:rPr>
          <w:rFonts w:ascii="Cambria" w:eastAsia="Cambria" w:hAnsi="Cambria" w:cs="Cambria"/>
          <w:sz w:val="24"/>
          <w:szCs w:val="24"/>
        </w:rPr>
      </w:pPr>
    </w:p>
    <w:tbl>
      <w:tblPr>
        <w:tblStyle w:val="a7"/>
        <w:tblW w:w="805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59"/>
      </w:tblGrid>
      <w:tr w:rsidR="00366488" w14:paraId="40A0EBB7" w14:textId="77777777" w:rsidTr="008A4A56">
        <w:trPr>
          <w:trHeight w:val="3180"/>
        </w:trPr>
        <w:tc>
          <w:tcPr>
            <w:tcW w:w="8059" w:type="dxa"/>
            <w:tcMar>
              <w:top w:w="100" w:type="dxa"/>
              <w:left w:w="100" w:type="dxa"/>
              <w:bottom w:w="100" w:type="dxa"/>
              <w:right w:w="100" w:type="dxa"/>
            </w:tcMar>
          </w:tcPr>
          <w:p w14:paraId="5003E625" w14:textId="76AA8171" w:rsidR="00366488" w:rsidRDefault="008A4A56">
            <w:pPr>
              <w:widowControl w:val="0"/>
              <w:pBdr>
                <w:top w:val="nil"/>
                <w:left w:val="nil"/>
                <w:bottom w:val="nil"/>
                <w:right w:val="nil"/>
                <w:between w:val="nil"/>
              </w:pBdr>
              <w:spacing w:line="240" w:lineRule="auto"/>
              <w:rPr>
                <w:rFonts w:ascii="Cambria" w:eastAsia="Cambria" w:hAnsi="Cambria" w:cs="Cambria"/>
                <w:sz w:val="24"/>
                <w:szCs w:val="24"/>
              </w:rPr>
            </w:pPr>
            <w:r>
              <w:rPr>
                <w:rFonts w:ascii="Cambria" w:eastAsia="Cambria" w:hAnsi="Cambria" w:cs="Cambria"/>
                <w:noProof/>
                <w:sz w:val="24"/>
                <w:szCs w:val="24"/>
              </w:rPr>
              <w:drawing>
                <wp:inline distT="0" distB="0" distL="0" distR="0" wp14:anchorId="0634CD15" wp14:editId="24777F0B">
                  <wp:extent cx="5078848" cy="2376055"/>
                  <wp:effectExtent l="0" t="0" r="7620" b="5715"/>
                  <wp:docPr id="152142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27410" name="Picture 1521427410"/>
                          <pic:cNvPicPr/>
                        </pic:nvPicPr>
                        <pic:blipFill rotWithShape="1">
                          <a:blip r:embed="rId11">
                            <a:extLst>
                              <a:ext uri="{28A0092B-C50C-407E-A947-70E740481C1C}">
                                <a14:useLocalDpi xmlns:a14="http://schemas.microsoft.com/office/drawing/2010/main" val="0"/>
                              </a:ext>
                            </a:extLst>
                          </a:blip>
                          <a:srcRect t="1973" b="1348"/>
                          <a:stretch>
                            <a:fillRect/>
                          </a:stretch>
                        </pic:blipFill>
                        <pic:spPr bwMode="auto">
                          <a:xfrm>
                            <a:off x="0" y="0"/>
                            <a:ext cx="5083553" cy="23782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7F8FE3" w14:textId="77777777" w:rsidR="00366488" w:rsidRDefault="00366488">
      <w:pPr>
        <w:spacing w:after="160" w:line="259" w:lineRule="auto"/>
        <w:rPr>
          <w:rFonts w:ascii="Cambria" w:eastAsia="Cambria" w:hAnsi="Cambria" w:cs="Cambria"/>
          <w:sz w:val="24"/>
          <w:szCs w:val="24"/>
        </w:rPr>
      </w:pPr>
    </w:p>
    <w:sectPr w:rsidR="003664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A4BC499-59FE-42E9-B667-78E5385F78D0}"/>
    <w:embedBold r:id="rId2" w:fontKey="{12D9DEDE-CF6A-4041-A9D0-828AB750197D}"/>
    <w:embedBoldItalic r:id="rId3" w:fontKey="{9AA49422-E1A3-4612-91F4-23BB6434C5B8}"/>
  </w:font>
  <w:font w:name="Calibri">
    <w:panose1 w:val="020F0502020204030204"/>
    <w:charset w:val="00"/>
    <w:family w:val="swiss"/>
    <w:pitch w:val="variable"/>
    <w:sig w:usb0="E4002EFF" w:usb1="C200247B" w:usb2="00000009" w:usb3="00000000" w:csb0="000001FF" w:csb1="00000000"/>
    <w:embedRegular r:id="rId4" w:fontKey="{535A6868-29FD-4DCD-AA10-633865EE70F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488"/>
    <w:rsid w:val="00184199"/>
    <w:rsid w:val="00366488"/>
    <w:rsid w:val="004554EF"/>
    <w:rsid w:val="00497FE0"/>
    <w:rsid w:val="008A4A56"/>
    <w:rsid w:val="00AB081D"/>
    <w:rsid w:val="00C75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F3CB"/>
  <w15:docId w15:val="{96AAAAAA-8950-447F-BF0A-E9487594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dhanalakshmiyerubothu4@outlook.com</cp:lastModifiedBy>
  <cp:revision>2</cp:revision>
  <dcterms:created xsi:type="dcterms:W3CDTF">2026-09-19T07:09:00Z</dcterms:created>
  <dcterms:modified xsi:type="dcterms:W3CDTF">2026-09-19T07:09:00Z</dcterms:modified>
</cp:coreProperties>
</file>